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C7588" w:rsidRDefault="00001D88">
      <w:pPr>
        <w:jc w:val="both"/>
        <w:rPr>
          <w:rFonts w:ascii="楷体" w:eastAsia="楷体" w:hAnsi="楷体" w:cs="楷体"/>
          <w:sz w:val="24"/>
          <w:szCs w:val="24"/>
        </w:rPr>
      </w:pPr>
      <w:r>
        <w:rPr>
          <w:rFonts w:ascii="楷体" w:eastAsia="楷体" w:hAnsi="楷体" w:cs="楷体" w:hint="eastAsia"/>
          <w:sz w:val="24"/>
          <w:szCs w:val="24"/>
        </w:rPr>
        <w:t>一、监护仪技术参数</w:t>
      </w:r>
    </w:p>
    <w:p w:rsidR="00FC7588" w:rsidRDefault="00001D88">
      <w:pPr>
        <w:widowControl w:val="0"/>
        <w:tabs>
          <w:tab w:val="left" w:pos="1680"/>
        </w:tabs>
        <w:spacing w:after="0" w:line="360" w:lineRule="auto"/>
        <w:rPr>
          <w:rFonts w:ascii="楷体" w:eastAsia="楷体" w:hAnsi="楷体" w:cs="楷体"/>
          <w:bCs/>
          <w:color w:val="000000"/>
          <w:kern w:val="2"/>
          <w:sz w:val="24"/>
          <w:szCs w:val="24"/>
        </w:rPr>
      </w:pPr>
      <w:r>
        <w:rPr>
          <w:rFonts w:ascii="楷体" w:eastAsia="楷体" w:hAnsi="楷体" w:cs="楷体" w:hint="eastAsia"/>
          <w:bCs/>
          <w:color w:val="000000"/>
          <w:kern w:val="2"/>
          <w:sz w:val="24"/>
          <w:szCs w:val="24"/>
        </w:rPr>
        <w:t>1、宽屏高清显示：</w:t>
      </w:r>
    </w:p>
    <w:p w:rsidR="00FC7588" w:rsidRDefault="00001D88">
      <w:pPr>
        <w:widowControl w:val="0"/>
        <w:tabs>
          <w:tab w:val="left" w:pos="1680"/>
        </w:tabs>
        <w:spacing w:after="0" w:line="360" w:lineRule="auto"/>
        <w:rPr>
          <w:rFonts w:ascii="楷体" w:eastAsia="楷体" w:hAnsi="楷体" w:cs="楷体"/>
          <w:bCs/>
          <w:color w:val="000000"/>
          <w:kern w:val="2"/>
          <w:sz w:val="24"/>
          <w:szCs w:val="24"/>
        </w:rPr>
      </w:pPr>
      <w:r>
        <w:rPr>
          <w:rFonts w:ascii="楷体" w:eastAsia="楷体" w:hAnsi="楷体" w:cs="楷体" w:hint="eastAsia"/>
          <w:bCs/>
          <w:color w:val="000000"/>
          <w:kern w:val="2"/>
          <w:sz w:val="24"/>
          <w:szCs w:val="24"/>
        </w:rPr>
        <w:t>1.1、尺寸≥10英寸，观察波形通道≥8道。屏幕支持触摸屏操作。</w:t>
      </w:r>
    </w:p>
    <w:p w:rsidR="00FC7588" w:rsidRDefault="00001D88">
      <w:pPr>
        <w:widowControl w:val="0"/>
        <w:tabs>
          <w:tab w:val="left" w:pos="1680"/>
        </w:tabs>
        <w:spacing w:after="0" w:line="360" w:lineRule="auto"/>
        <w:rPr>
          <w:rFonts w:ascii="楷体" w:eastAsia="楷体" w:hAnsi="楷体" w:cs="楷体"/>
          <w:bCs/>
          <w:color w:val="000000"/>
          <w:kern w:val="2"/>
          <w:sz w:val="24"/>
          <w:szCs w:val="24"/>
        </w:rPr>
      </w:pPr>
      <w:r>
        <w:rPr>
          <w:rFonts w:ascii="楷体" w:eastAsia="楷体" w:hAnsi="楷体" w:cs="楷体" w:hint="eastAsia"/>
          <w:bCs/>
          <w:color w:val="000000"/>
          <w:kern w:val="2"/>
          <w:sz w:val="24"/>
          <w:szCs w:val="24"/>
        </w:rPr>
        <w:t>★1.2、显示屏幕比例为16:10的WXGA宽屏，高清显示，分辨率≥1280×800。屏幕具有10-15度倾斜角，方便临床进行观测。屏幕支持用棉签操作，有效减少交叉感染。</w:t>
      </w:r>
    </w:p>
    <w:p w:rsidR="00FC7588" w:rsidRDefault="00001D88">
      <w:pPr>
        <w:widowControl w:val="0"/>
        <w:tabs>
          <w:tab w:val="left" w:pos="1680"/>
        </w:tabs>
        <w:spacing w:after="0" w:line="360" w:lineRule="auto"/>
        <w:rPr>
          <w:rFonts w:ascii="楷体" w:eastAsia="楷体" w:hAnsi="楷体" w:cs="楷体"/>
          <w:bCs/>
          <w:color w:val="000000"/>
          <w:kern w:val="2"/>
          <w:sz w:val="24"/>
          <w:szCs w:val="24"/>
        </w:rPr>
      </w:pPr>
      <w:r>
        <w:rPr>
          <w:rFonts w:ascii="楷体" w:eastAsia="楷体" w:hAnsi="楷体" w:cs="楷体" w:hint="eastAsia"/>
          <w:bCs/>
          <w:color w:val="000000"/>
          <w:kern w:val="2"/>
          <w:sz w:val="24"/>
          <w:szCs w:val="24"/>
        </w:rPr>
        <w:t>1.3、采用平层菜单设计，下拉式选项操作，使用快捷方便。</w:t>
      </w:r>
    </w:p>
    <w:p w:rsidR="00FC7588" w:rsidRDefault="00001D88">
      <w:pPr>
        <w:widowControl w:val="0"/>
        <w:tabs>
          <w:tab w:val="left" w:pos="1680"/>
        </w:tabs>
        <w:spacing w:after="0" w:line="360" w:lineRule="auto"/>
        <w:rPr>
          <w:rFonts w:ascii="楷体" w:eastAsia="楷体" w:hAnsi="楷体" w:cs="楷体"/>
          <w:bCs/>
          <w:color w:val="000000"/>
          <w:kern w:val="2"/>
          <w:sz w:val="24"/>
          <w:szCs w:val="24"/>
        </w:rPr>
      </w:pPr>
      <w:r>
        <w:rPr>
          <w:rFonts w:ascii="楷体" w:eastAsia="楷体" w:hAnsi="楷体" w:cs="楷体" w:hint="eastAsia"/>
          <w:bCs/>
          <w:color w:val="000000"/>
          <w:kern w:val="2"/>
          <w:sz w:val="24"/>
          <w:szCs w:val="24"/>
        </w:rPr>
        <w:t>2、标准配置：标配心电(ECG)，呼吸(RESP)，无创血压(NIBP)，血氧饱和度(SpO2)，脉率(PR)，双体温(2×TEMP)，锂电池。</w:t>
      </w:r>
    </w:p>
    <w:p w:rsidR="00FC7588" w:rsidRDefault="00001D88">
      <w:pPr>
        <w:widowControl w:val="0"/>
        <w:tabs>
          <w:tab w:val="left" w:pos="1680"/>
        </w:tabs>
        <w:spacing w:after="0" w:line="360" w:lineRule="auto"/>
        <w:rPr>
          <w:rFonts w:ascii="楷体" w:eastAsia="楷体" w:hAnsi="楷体" w:cs="楷体"/>
          <w:bCs/>
          <w:color w:val="000000"/>
          <w:kern w:val="2"/>
          <w:sz w:val="24"/>
          <w:szCs w:val="24"/>
        </w:rPr>
      </w:pPr>
      <w:r>
        <w:rPr>
          <w:rFonts w:ascii="楷体" w:eastAsia="楷体" w:hAnsi="楷体" w:cs="楷体" w:hint="eastAsia"/>
          <w:bCs/>
          <w:color w:val="000000"/>
          <w:kern w:val="2"/>
          <w:sz w:val="24"/>
          <w:szCs w:val="24"/>
        </w:rPr>
        <w:t>2.1可选配升级双有创压力(2×IBP)，主流，旁流或微流呼末二氧化碳(EtCO2)、心输出量C.O、连续无创血红蛋白，四通道记录仪等。</w:t>
      </w:r>
    </w:p>
    <w:p w:rsidR="00FC7588" w:rsidRDefault="00001D88">
      <w:pPr>
        <w:widowControl w:val="0"/>
        <w:tabs>
          <w:tab w:val="left" w:pos="1680"/>
        </w:tabs>
        <w:spacing w:after="0" w:line="360" w:lineRule="auto"/>
        <w:rPr>
          <w:rFonts w:ascii="楷体" w:eastAsia="楷体" w:hAnsi="楷体" w:cs="楷体"/>
          <w:bCs/>
          <w:color w:val="000000"/>
          <w:kern w:val="2"/>
          <w:sz w:val="24"/>
          <w:szCs w:val="24"/>
        </w:rPr>
      </w:pPr>
      <w:r>
        <w:rPr>
          <w:rFonts w:ascii="楷体" w:eastAsia="楷体" w:hAnsi="楷体" w:cs="楷体" w:hint="eastAsia"/>
          <w:bCs/>
          <w:color w:val="000000"/>
          <w:kern w:val="2"/>
          <w:sz w:val="24"/>
          <w:szCs w:val="24"/>
        </w:rPr>
        <w:t>3、可进行监护的患者类型包括：成人、小儿、新生儿。</w:t>
      </w:r>
    </w:p>
    <w:p w:rsidR="00FC7588" w:rsidRDefault="00001D88">
      <w:pPr>
        <w:widowControl w:val="0"/>
        <w:tabs>
          <w:tab w:val="left" w:pos="1680"/>
        </w:tabs>
        <w:spacing w:after="0" w:line="360" w:lineRule="auto"/>
        <w:rPr>
          <w:rFonts w:ascii="楷体" w:eastAsia="楷体" w:hAnsi="楷体" w:cs="楷体"/>
          <w:bCs/>
          <w:color w:val="000000"/>
          <w:kern w:val="2"/>
          <w:sz w:val="24"/>
          <w:szCs w:val="24"/>
        </w:rPr>
      </w:pPr>
      <w:r>
        <w:rPr>
          <w:rFonts w:ascii="楷体" w:eastAsia="楷体" w:hAnsi="楷体" w:cs="楷体" w:hint="eastAsia"/>
          <w:bCs/>
          <w:color w:val="000000"/>
          <w:kern w:val="2"/>
          <w:sz w:val="24"/>
          <w:szCs w:val="24"/>
        </w:rPr>
        <w:t>4、显示界面：</w:t>
      </w:r>
    </w:p>
    <w:p w:rsidR="00FC7588" w:rsidRDefault="00001D88">
      <w:pPr>
        <w:widowControl w:val="0"/>
        <w:tabs>
          <w:tab w:val="left" w:pos="1680"/>
        </w:tabs>
        <w:spacing w:after="0" w:line="360" w:lineRule="auto"/>
        <w:rPr>
          <w:rFonts w:ascii="楷体" w:eastAsia="楷体" w:hAnsi="楷体" w:cs="楷体"/>
          <w:bCs/>
          <w:color w:val="000000"/>
          <w:kern w:val="2"/>
          <w:sz w:val="24"/>
          <w:szCs w:val="24"/>
        </w:rPr>
      </w:pPr>
      <w:r>
        <w:rPr>
          <w:rFonts w:ascii="楷体" w:eastAsia="楷体" w:hAnsi="楷体" w:cs="楷体" w:hint="eastAsia"/>
          <w:bCs/>
          <w:color w:val="000000"/>
          <w:kern w:val="2"/>
          <w:sz w:val="24"/>
          <w:szCs w:val="24"/>
        </w:rPr>
        <w:t>4.1、标配≥6种不同的布局界面：5波形、8波形、大字体/编号布局、呼吸氧合布局、层叠ECG、大ECG布局。5波形或8波形模式下可显示至少4道心电波形。屏幕支持自定义界面。</w:t>
      </w:r>
    </w:p>
    <w:p w:rsidR="00FC7588" w:rsidRDefault="00001D88">
      <w:pPr>
        <w:widowControl w:val="0"/>
        <w:tabs>
          <w:tab w:val="left" w:pos="1680"/>
        </w:tabs>
        <w:spacing w:after="0" w:line="360" w:lineRule="auto"/>
        <w:rPr>
          <w:rFonts w:ascii="楷体" w:eastAsia="楷体" w:hAnsi="楷体" w:cs="楷体"/>
          <w:bCs/>
          <w:color w:val="000000"/>
          <w:kern w:val="2"/>
          <w:sz w:val="24"/>
          <w:szCs w:val="24"/>
        </w:rPr>
      </w:pPr>
      <w:r>
        <w:rPr>
          <w:rFonts w:ascii="楷体" w:eastAsia="楷体" w:hAnsi="楷体" w:cs="楷体" w:hint="eastAsia"/>
          <w:bCs/>
          <w:color w:val="000000"/>
          <w:kern w:val="2"/>
          <w:sz w:val="24"/>
          <w:szCs w:val="24"/>
        </w:rPr>
        <w:t>4.2、标配提供≥3种科室界面：包含OR、ICU、GW（住院病房）。</w:t>
      </w:r>
    </w:p>
    <w:p w:rsidR="00FC7588" w:rsidRDefault="00001D88">
      <w:pPr>
        <w:widowControl w:val="0"/>
        <w:tabs>
          <w:tab w:val="left" w:pos="1680"/>
        </w:tabs>
        <w:spacing w:after="0" w:line="360" w:lineRule="auto"/>
        <w:rPr>
          <w:rFonts w:ascii="楷体" w:eastAsia="楷体" w:hAnsi="楷体" w:cs="楷体"/>
          <w:bCs/>
          <w:color w:val="000000"/>
          <w:kern w:val="2"/>
          <w:sz w:val="24"/>
          <w:szCs w:val="24"/>
        </w:rPr>
      </w:pPr>
      <w:r>
        <w:rPr>
          <w:rFonts w:ascii="楷体" w:eastAsia="楷体" w:hAnsi="楷体" w:cs="楷体" w:hint="eastAsia"/>
          <w:bCs/>
          <w:color w:val="000000"/>
          <w:kern w:val="2"/>
          <w:sz w:val="24"/>
          <w:szCs w:val="24"/>
        </w:rPr>
        <w:t>4.3、同屏可任意选择三道以上心电波形，并可同时显示血氧、呼吸、CO2和IBP的波形。</w:t>
      </w:r>
    </w:p>
    <w:p w:rsidR="00FC7588" w:rsidRDefault="00001D88">
      <w:pPr>
        <w:widowControl w:val="0"/>
        <w:tabs>
          <w:tab w:val="left" w:pos="1680"/>
        </w:tabs>
        <w:spacing w:after="0" w:line="360" w:lineRule="auto"/>
        <w:rPr>
          <w:rFonts w:ascii="楷体" w:eastAsia="楷体" w:hAnsi="楷体" w:cs="楷体"/>
          <w:bCs/>
          <w:color w:val="000000"/>
          <w:kern w:val="2"/>
          <w:sz w:val="24"/>
          <w:szCs w:val="24"/>
        </w:rPr>
      </w:pPr>
      <w:r>
        <w:rPr>
          <w:rFonts w:ascii="楷体" w:eastAsia="楷体" w:hAnsi="楷体" w:cs="楷体" w:hint="eastAsia"/>
          <w:bCs/>
          <w:color w:val="000000"/>
          <w:kern w:val="2"/>
          <w:sz w:val="24"/>
          <w:szCs w:val="24"/>
        </w:rPr>
        <w:t>4.4、具有它床观察功能，可查看另一床位监护仪的报警信息和监测信息</w:t>
      </w:r>
    </w:p>
    <w:p w:rsidR="00FC7588" w:rsidRDefault="00001D88">
      <w:pPr>
        <w:widowControl w:val="0"/>
        <w:tabs>
          <w:tab w:val="left" w:pos="1680"/>
        </w:tabs>
        <w:spacing w:after="0" w:line="360" w:lineRule="auto"/>
        <w:rPr>
          <w:rFonts w:ascii="楷体" w:eastAsia="楷体" w:hAnsi="楷体" w:cs="楷体"/>
          <w:bCs/>
          <w:color w:val="000000"/>
          <w:kern w:val="2"/>
          <w:sz w:val="24"/>
          <w:szCs w:val="24"/>
        </w:rPr>
      </w:pPr>
      <w:r>
        <w:rPr>
          <w:rFonts w:ascii="楷体" w:eastAsia="楷体" w:hAnsi="楷体" w:cs="楷体" w:hint="eastAsia"/>
          <w:bCs/>
          <w:color w:val="000000"/>
          <w:kern w:val="2"/>
          <w:sz w:val="24"/>
          <w:szCs w:val="24"/>
        </w:rPr>
        <w:t>5、心电：</w:t>
      </w:r>
    </w:p>
    <w:p w:rsidR="00FC7588" w:rsidRDefault="00001D88">
      <w:pPr>
        <w:widowControl w:val="0"/>
        <w:tabs>
          <w:tab w:val="left" w:pos="1680"/>
        </w:tabs>
        <w:spacing w:after="0" w:line="360" w:lineRule="auto"/>
        <w:rPr>
          <w:rFonts w:ascii="楷体" w:eastAsia="楷体" w:hAnsi="楷体" w:cs="楷体"/>
          <w:bCs/>
          <w:color w:val="000000"/>
          <w:kern w:val="2"/>
          <w:sz w:val="24"/>
          <w:szCs w:val="24"/>
        </w:rPr>
      </w:pPr>
      <w:r>
        <w:rPr>
          <w:rFonts w:ascii="楷体" w:eastAsia="楷体" w:hAnsi="楷体" w:cs="楷体" w:hint="eastAsia"/>
          <w:bCs/>
          <w:color w:val="000000"/>
          <w:kern w:val="2"/>
          <w:sz w:val="24"/>
          <w:szCs w:val="24"/>
        </w:rPr>
        <w:t>★5.1、心电监测算法采用国际公认的ST/AR ECG， Marquette 12SL ECG和Mortara ECG ，三种金标准心电算法之一。</w:t>
      </w:r>
    </w:p>
    <w:p w:rsidR="00FC7588" w:rsidRDefault="00001D88">
      <w:pPr>
        <w:widowControl w:val="0"/>
        <w:tabs>
          <w:tab w:val="left" w:pos="1680"/>
        </w:tabs>
        <w:spacing w:after="0" w:line="360" w:lineRule="auto"/>
        <w:rPr>
          <w:rFonts w:ascii="楷体" w:eastAsia="楷体" w:hAnsi="楷体" w:cs="楷体"/>
          <w:bCs/>
          <w:color w:val="000000"/>
          <w:kern w:val="2"/>
          <w:sz w:val="24"/>
          <w:szCs w:val="24"/>
        </w:rPr>
      </w:pPr>
      <w:r>
        <w:rPr>
          <w:rFonts w:ascii="楷体" w:eastAsia="楷体" w:hAnsi="楷体" w:cs="楷体" w:hint="eastAsia"/>
          <w:bCs/>
          <w:color w:val="000000"/>
          <w:kern w:val="2"/>
          <w:sz w:val="24"/>
          <w:szCs w:val="24"/>
        </w:rPr>
        <w:t>5.2、具有监护、手术（滤波）和诊断等3种以上的滤波模式。</w:t>
      </w:r>
    </w:p>
    <w:p w:rsidR="00FC7588" w:rsidRDefault="00001D88">
      <w:pPr>
        <w:widowControl w:val="0"/>
        <w:tabs>
          <w:tab w:val="left" w:pos="1680"/>
        </w:tabs>
        <w:spacing w:after="0" w:line="360" w:lineRule="auto"/>
        <w:rPr>
          <w:rFonts w:ascii="楷体" w:eastAsia="楷体" w:hAnsi="楷体" w:cs="楷体"/>
          <w:bCs/>
          <w:color w:val="000000"/>
          <w:kern w:val="2"/>
          <w:sz w:val="24"/>
          <w:szCs w:val="24"/>
        </w:rPr>
      </w:pPr>
      <w:r>
        <w:rPr>
          <w:rFonts w:ascii="楷体" w:eastAsia="楷体" w:hAnsi="楷体" w:cs="楷体" w:hint="eastAsia"/>
          <w:bCs/>
          <w:color w:val="000000"/>
          <w:kern w:val="2"/>
          <w:sz w:val="24"/>
          <w:szCs w:val="24"/>
        </w:rPr>
        <w:t>5.3、具有心律失常分析和ST段分析功能.</w:t>
      </w:r>
    </w:p>
    <w:p w:rsidR="00FC7588" w:rsidRDefault="00001D88">
      <w:pPr>
        <w:widowControl w:val="0"/>
        <w:tabs>
          <w:tab w:val="left" w:pos="1680"/>
        </w:tabs>
        <w:spacing w:after="0" w:line="360" w:lineRule="auto"/>
        <w:rPr>
          <w:rFonts w:ascii="楷体" w:eastAsia="楷体" w:hAnsi="楷体" w:cs="楷体"/>
          <w:bCs/>
          <w:color w:val="000000"/>
          <w:kern w:val="2"/>
          <w:sz w:val="24"/>
          <w:szCs w:val="24"/>
        </w:rPr>
      </w:pPr>
      <w:r>
        <w:rPr>
          <w:rFonts w:ascii="楷体" w:eastAsia="楷体" w:hAnsi="楷体" w:cs="楷体" w:hint="eastAsia"/>
          <w:bCs/>
          <w:color w:val="000000"/>
          <w:kern w:val="2"/>
          <w:sz w:val="24"/>
          <w:szCs w:val="24"/>
        </w:rPr>
        <w:t>5.4、可选配“增强”心律失常分析功能，最多分析心律失常种类≥24种，包括“房颤”“房颤终止”等高级分析功能。</w:t>
      </w:r>
    </w:p>
    <w:p w:rsidR="00FC7588" w:rsidRDefault="00001D88">
      <w:pPr>
        <w:widowControl w:val="0"/>
        <w:tabs>
          <w:tab w:val="left" w:pos="1680"/>
        </w:tabs>
        <w:spacing w:after="0" w:line="360" w:lineRule="auto"/>
        <w:rPr>
          <w:rFonts w:ascii="楷体" w:eastAsia="楷体" w:hAnsi="楷体" w:cs="楷体"/>
          <w:bCs/>
          <w:color w:val="000000"/>
          <w:kern w:val="2"/>
          <w:sz w:val="24"/>
          <w:szCs w:val="24"/>
        </w:rPr>
      </w:pPr>
      <w:r>
        <w:rPr>
          <w:rFonts w:ascii="楷体" w:eastAsia="楷体" w:hAnsi="楷体" w:cs="楷体" w:hint="eastAsia"/>
          <w:bCs/>
          <w:color w:val="000000"/>
          <w:kern w:val="2"/>
          <w:sz w:val="24"/>
          <w:szCs w:val="24"/>
        </w:rPr>
        <w:t>5.5、心率：具有起搏检测功能，可检出并滤过起搏器信号，避免被记作正常的QRS波群和心率。</w:t>
      </w:r>
    </w:p>
    <w:p w:rsidR="00FC7588" w:rsidRDefault="00001D88">
      <w:pPr>
        <w:widowControl w:val="0"/>
        <w:tabs>
          <w:tab w:val="left" w:pos="1680"/>
        </w:tabs>
        <w:spacing w:after="0" w:line="360" w:lineRule="auto"/>
        <w:rPr>
          <w:rFonts w:ascii="楷体" w:eastAsia="楷体" w:hAnsi="楷体" w:cs="楷体"/>
          <w:bCs/>
          <w:color w:val="000000"/>
          <w:kern w:val="2"/>
          <w:sz w:val="24"/>
          <w:szCs w:val="24"/>
        </w:rPr>
      </w:pPr>
      <w:r>
        <w:rPr>
          <w:rFonts w:ascii="楷体" w:eastAsia="楷体" w:hAnsi="楷体" w:cs="楷体" w:hint="eastAsia"/>
          <w:bCs/>
          <w:color w:val="000000"/>
          <w:kern w:val="2"/>
          <w:sz w:val="24"/>
          <w:szCs w:val="24"/>
        </w:rPr>
        <w:lastRenderedPageBreak/>
        <w:t>6、血氧：</w:t>
      </w:r>
    </w:p>
    <w:p w:rsidR="00FC7588" w:rsidRDefault="00001D88">
      <w:pPr>
        <w:widowControl w:val="0"/>
        <w:tabs>
          <w:tab w:val="left" w:pos="1680"/>
        </w:tabs>
        <w:spacing w:after="0" w:line="360" w:lineRule="auto"/>
        <w:rPr>
          <w:rFonts w:ascii="楷体" w:eastAsia="楷体" w:hAnsi="楷体" w:cs="楷体"/>
          <w:bCs/>
          <w:color w:val="000000"/>
          <w:kern w:val="2"/>
          <w:sz w:val="24"/>
          <w:szCs w:val="24"/>
        </w:rPr>
      </w:pPr>
      <w:r>
        <w:rPr>
          <w:rFonts w:ascii="楷体" w:eastAsia="楷体" w:hAnsi="楷体" w:cs="楷体" w:hint="eastAsia"/>
          <w:bCs/>
          <w:color w:val="000000"/>
          <w:kern w:val="2"/>
          <w:sz w:val="24"/>
          <w:szCs w:val="24"/>
        </w:rPr>
        <w:t>★6.1、标配具有灌注度指数(PI)的血氧技术： Masimo或FAST血氧技术，具有良好的抗运动和弱灌注能力，并客观反馈监测部位灌注状态。</w:t>
      </w:r>
    </w:p>
    <w:p w:rsidR="00FC7588" w:rsidRDefault="00001D88">
      <w:pPr>
        <w:widowControl w:val="0"/>
        <w:tabs>
          <w:tab w:val="left" w:pos="1680"/>
        </w:tabs>
        <w:spacing w:after="0" w:line="360" w:lineRule="auto"/>
        <w:rPr>
          <w:rFonts w:ascii="楷体" w:eastAsia="楷体" w:hAnsi="楷体" w:cs="楷体"/>
          <w:bCs/>
          <w:color w:val="000000"/>
          <w:kern w:val="2"/>
          <w:sz w:val="24"/>
          <w:szCs w:val="24"/>
        </w:rPr>
      </w:pPr>
      <w:r>
        <w:rPr>
          <w:rFonts w:ascii="楷体" w:eastAsia="楷体" w:hAnsi="楷体" w:cs="楷体" w:hint="eastAsia"/>
          <w:bCs/>
          <w:color w:val="000000"/>
          <w:kern w:val="2"/>
          <w:sz w:val="24"/>
          <w:szCs w:val="24"/>
        </w:rPr>
        <w:t>★6.2、同屏显示灌注指数Perf和信号质量指示器，用于评估患者末梢灌注情况，判断数值可靠性。具有防运动和抗低灌注干扰功能，提高测量准确性。血氧饱和度监测提供智能报警延迟功能，有效减少误报警干扰。</w:t>
      </w:r>
    </w:p>
    <w:p w:rsidR="00FC7588" w:rsidRDefault="00001D88">
      <w:pPr>
        <w:widowControl w:val="0"/>
        <w:tabs>
          <w:tab w:val="left" w:pos="1680"/>
        </w:tabs>
        <w:spacing w:after="0" w:line="360" w:lineRule="auto"/>
        <w:rPr>
          <w:rFonts w:ascii="楷体" w:eastAsia="楷体" w:hAnsi="楷体" w:cs="楷体"/>
          <w:bCs/>
          <w:color w:val="000000"/>
          <w:kern w:val="2"/>
          <w:sz w:val="24"/>
          <w:szCs w:val="24"/>
        </w:rPr>
      </w:pPr>
      <w:r>
        <w:rPr>
          <w:rFonts w:ascii="楷体" w:eastAsia="楷体" w:hAnsi="楷体" w:cs="楷体" w:hint="eastAsia"/>
          <w:bCs/>
          <w:color w:val="000000"/>
          <w:kern w:val="2"/>
          <w:sz w:val="24"/>
          <w:szCs w:val="24"/>
        </w:rPr>
        <w:t>7、呼吸</w:t>
      </w:r>
    </w:p>
    <w:p w:rsidR="00FC7588" w:rsidRDefault="00001D88">
      <w:pPr>
        <w:widowControl w:val="0"/>
        <w:tabs>
          <w:tab w:val="left" w:pos="1680"/>
        </w:tabs>
        <w:spacing w:after="0" w:line="360" w:lineRule="auto"/>
        <w:rPr>
          <w:rFonts w:ascii="楷体" w:eastAsia="楷体" w:hAnsi="楷体" w:cs="楷体"/>
          <w:bCs/>
          <w:color w:val="000000"/>
          <w:kern w:val="2"/>
          <w:sz w:val="24"/>
          <w:szCs w:val="24"/>
        </w:rPr>
      </w:pPr>
      <w:r>
        <w:rPr>
          <w:rFonts w:ascii="楷体" w:eastAsia="楷体" w:hAnsi="楷体" w:cs="楷体" w:hint="eastAsia"/>
          <w:bCs/>
          <w:color w:val="000000"/>
          <w:kern w:val="2"/>
          <w:sz w:val="24"/>
          <w:szCs w:val="24"/>
        </w:rPr>
        <w:t>7.1、常规使用阻抗法进行呼吸 (RESP) 监测。</w:t>
      </w:r>
    </w:p>
    <w:p w:rsidR="00FC7588" w:rsidRDefault="00001D88">
      <w:pPr>
        <w:widowControl w:val="0"/>
        <w:tabs>
          <w:tab w:val="left" w:pos="1680"/>
        </w:tabs>
        <w:spacing w:after="0" w:line="360" w:lineRule="auto"/>
        <w:rPr>
          <w:rFonts w:ascii="楷体" w:eastAsia="楷体" w:hAnsi="楷体" w:cs="楷体"/>
          <w:bCs/>
          <w:color w:val="000000"/>
          <w:kern w:val="2"/>
          <w:sz w:val="24"/>
          <w:szCs w:val="24"/>
        </w:rPr>
      </w:pPr>
      <w:r>
        <w:rPr>
          <w:rFonts w:ascii="楷体" w:eastAsia="楷体" w:hAnsi="楷体" w:cs="楷体" w:hint="eastAsia"/>
          <w:bCs/>
          <w:color w:val="000000"/>
          <w:kern w:val="2"/>
          <w:sz w:val="24"/>
          <w:szCs w:val="24"/>
        </w:rPr>
        <w:t>7.2、阻抗法监测呼吸，具有“自动”和“手动”两种检测模式：可通过”手动检测模式“调整检测水平，并将该水平以虚线在RESP通道显示，适用于呼吸率与心率接近、间断指令通气和呼吸微弱患者，提高呼吸检测准确性。</w:t>
      </w:r>
    </w:p>
    <w:p w:rsidR="00FC7588" w:rsidRDefault="00001D88">
      <w:pPr>
        <w:widowControl w:val="0"/>
        <w:tabs>
          <w:tab w:val="left" w:pos="1680"/>
        </w:tabs>
        <w:spacing w:after="0" w:line="360" w:lineRule="auto"/>
        <w:rPr>
          <w:rFonts w:ascii="楷体" w:eastAsia="楷体" w:hAnsi="楷体" w:cs="楷体"/>
          <w:bCs/>
          <w:color w:val="000000"/>
          <w:kern w:val="2"/>
          <w:sz w:val="24"/>
          <w:szCs w:val="24"/>
        </w:rPr>
      </w:pPr>
      <w:r>
        <w:rPr>
          <w:rFonts w:ascii="楷体" w:eastAsia="楷体" w:hAnsi="楷体" w:cs="楷体" w:hint="eastAsia"/>
          <w:bCs/>
          <w:color w:val="000000"/>
          <w:kern w:val="2"/>
          <w:sz w:val="24"/>
          <w:szCs w:val="24"/>
        </w:rPr>
        <w:t>8、无创血压</w:t>
      </w:r>
    </w:p>
    <w:p w:rsidR="00FC7588" w:rsidRDefault="00001D88">
      <w:pPr>
        <w:widowControl w:val="0"/>
        <w:tabs>
          <w:tab w:val="left" w:pos="1680"/>
        </w:tabs>
        <w:spacing w:after="0" w:line="360" w:lineRule="auto"/>
        <w:rPr>
          <w:rFonts w:ascii="楷体" w:eastAsia="楷体" w:hAnsi="楷体" w:cs="楷体"/>
          <w:bCs/>
          <w:color w:val="000000"/>
          <w:kern w:val="2"/>
          <w:sz w:val="24"/>
          <w:szCs w:val="24"/>
        </w:rPr>
      </w:pPr>
      <w:r>
        <w:rPr>
          <w:rFonts w:ascii="楷体" w:eastAsia="楷体" w:hAnsi="楷体" w:cs="楷体" w:hint="eastAsia"/>
          <w:bCs/>
          <w:color w:val="000000"/>
          <w:kern w:val="2"/>
          <w:sz w:val="24"/>
          <w:szCs w:val="24"/>
        </w:rPr>
        <w:t>8.1、具有手动、自动、连续测量模式。</w:t>
      </w:r>
    </w:p>
    <w:p w:rsidR="00FC7588" w:rsidRDefault="00001D88">
      <w:pPr>
        <w:widowControl w:val="0"/>
        <w:tabs>
          <w:tab w:val="left" w:pos="1680"/>
        </w:tabs>
        <w:spacing w:after="0" w:line="360" w:lineRule="auto"/>
        <w:rPr>
          <w:rFonts w:ascii="楷体" w:eastAsia="楷体" w:hAnsi="楷体" w:cs="楷体"/>
          <w:bCs/>
          <w:color w:val="000000"/>
          <w:kern w:val="2"/>
          <w:sz w:val="24"/>
          <w:szCs w:val="24"/>
        </w:rPr>
      </w:pPr>
      <w:r>
        <w:rPr>
          <w:rFonts w:ascii="楷体" w:eastAsia="楷体" w:hAnsi="楷体" w:cs="楷体" w:hint="eastAsia"/>
          <w:bCs/>
          <w:color w:val="000000"/>
          <w:kern w:val="2"/>
          <w:sz w:val="24"/>
          <w:szCs w:val="24"/>
        </w:rPr>
        <w:t>8.2、多组NIBP测量结果，在监护主界面可以切换2种显示方式：“表格”和“图形”。</w:t>
      </w:r>
    </w:p>
    <w:p w:rsidR="00FC7588" w:rsidRDefault="00001D88">
      <w:pPr>
        <w:widowControl w:val="0"/>
        <w:tabs>
          <w:tab w:val="left" w:pos="1680"/>
        </w:tabs>
        <w:spacing w:after="0" w:line="360" w:lineRule="auto"/>
        <w:rPr>
          <w:rFonts w:ascii="楷体" w:eastAsia="楷体" w:hAnsi="楷体" w:cs="楷体"/>
          <w:bCs/>
          <w:color w:val="000000"/>
          <w:kern w:val="2"/>
          <w:sz w:val="24"/>
          <w:szCs w:val="24"/>
        </w:rPr>
      </w:pPr>
      <w:r>
        <w:rPr>
          <w:rFonts w:ascii="楷体" w:eastAsia="楷体" w:hAnsi="楷体" w:cs="楷体" w:hint="eastAsia"/>
          <w:bCs/>
          <w:color w:val="000000"/>
          <w:kern w:val="2"/>
          <w:sz w:val="24"/>
          <w:szCs w:val="24"/>
        </w:rPr>
        <w:t>8.3、以“表格”显示，反馈每组结果的精确值：以时间先后为顺序，以三个数值（收缩压、舒张压、平均压）形式显示NIBP结果。</w:t>
      </w:r>
    </w:p>
    <w:p w:rsidR="00FC7588" w:rsidRDefault="00001D88">
      <w:pPr>
        <w:widowControl w:val="0"/>
        <w:tabs>
          <w:tab w:val="left" w:pos="1680"/>
        </w:tabs>
        <w:spacing w:after="0" w:line="360" w:lineRule="auto"/>
        <w:rPr>
          <w:rFonts w:ascii="楷体" w:eastAsia="楷体" w:hAnsi="楷体" w:cs="楷体"/>
          <w:bCs/>
          <w:color w:val="000000"/>
          <w:kern w:val="2"/>
          <w:sz w:val="24"/>
          <w:szCs w:val="24"/>
        </w:rPr>
      </w:pPr>
      <w:r>
        <w:rPr>
          <w:rFonts w:ascii="楷体" w:eastAsia="楷体" w:hAnsi="楷体" w:cs="楷体" w:hint="eastAsia"/>
          <w:bCs/>
          <w:color w:val="000000"/>
          <w:kern w:val="2"/>
          <w:sz w:val="24"/>
          <w:szCs w:val="24"/>
        </w:rPr>
        <w:t>8.4、以“图形”显示，反馈各组结果的变化趋势：沿着水平的x-轴会出现一个时间范围，参数值沿着图形显示的y-轴垂直分布。</w:t>
      </w:r>
    </w:p>
    <w:p w:rsidR="00FC7588" w:rsidRDefault="00001D88">
      <w:pPr>
        <w:widowControl w:val="0"/>
        <w:tabs>
          <w:tab w:val="left" w:pos="1680"/>
        </w:tabs>
        <w:spacing w:after="0" w:line="360" w:lineRule="auto"/>
        <w:rPr>
          <w:rFonts w:ascii="楷体" w:eastAsia="楷体" w:hAnsi="楷体" w:cs="楷体"/>
          <w:bCs/>
          <w:color w:val="000000"/>
          <w:kern w:val="2"/>
          <w:sz w:val="24"/>
          <w:szCs w:val="24"/>
        </w:rPr>
      </w:pPr>
      <w:r>
        <w:rPr>
          <w:rFonts w:ascii="楷体" w:eastAsia="楷体" w:hAnsi="楷体" w:cs="楷体" w:hint="eastAsia"/>
          <w:bCs/>
          <w:color w:val="000000"/>
          <w:kern w:val="2"/>
          <w:sz w:val="24"/>
          <w:szCs w:val="24"/>
        </w:rPr>
        <w:t>8.5、具有静脉穿刺辅助功能，一键实现操作。</w:t>
      </w:r>
    </w:p>
    <w:p w:rsidR="00FC7588" w:rsidRDefault="00001D88">
      <w:pPr>
        <w:widowControl w:val="0"/>
        <w:tabs>
          <w:tab w:val="left" w:pos="1680"/>
        </w:tabs>
        <w:spacing w:after="0" w:line="360" w:lineRule="auto"/>
        <w:rPr>
          <w:rFonts w:ascii="楷体" w:eastAsia="楷体" w:hAnsi="楷体" w:cs="楷体"/>
          <w:bCs/>
          <w:color w:val="000000"/>
          <w:kern w:val="2"/>
          <w:sz w:val="24"/>
          <w:szCs w:val="24"/>
        </w:rPr>
      </w:pPr>
      <w:r>
        <w:rPr>
          <w:rFonts w:ascii="楷体" w:eastAsia="楷体" w:hAnsi="楷体" w:cs="楷体" w:hint="eastAsia"/>
          <w:bCs/>
          <w:color w:val="000000"/>
          <w:kern w:val="2"/>
          <w:sz w:val="24"/>
          <w:szCs w:val="24"/>
        </w:rPr>
        <w:t>9.可选有创压力</w:t>
      </w:r>
    </w:p>
    <w:p w:rsidR="00FC7588" w:rsidRDefault="00001D88">
      <w:pPr>
        <w:widowControl w:val="0"/>
        <w:tabs>
          <w:tab w:val="left" w:pos="1680"/>
        </w:tabs>
        <w:spacing w:after="0" w:line="360" w:lineRule="auto"/>
        <w:rPr>
          <w:rFonts w:ascii="楷体" w:eastAsia="楷体" w:hAnsi="楷体" w:cs="楷体"/>
          <w:bCs/>
          <w:color w:val="000000"/>
          <w:kern w:val="2"/>
          <w:sz w:val="24"/>
          <w:szCs w:val="24"/>
        </w:rPr>
      </w:pPr>
      <w:r>
        <w:rPr>
          <w:rFonts w:ascii="楷体" w:eastAsia="楷体" w:hAnsi="楷体" w:cs="楷体" w:hint="eastAsia"/>
          <w:bCs/>
          <w:color w:val="000000"/>
          <w:kern w:val="2"/>
          <w:sz w:val="24"/>
          <w:szCs w:val="24"/>
        </w:rPr>
        <w:t>9.1在测定IBP的同时，可同时获得脉搏压力变异值（PPV），指导容量管理</w:t>
      </w:r>
    </w:p>
    <w:p w:rsidR="00FC7588" w:rsidRDefault="00001D88">
      <w:pPr>
        <w:widowControl w:val="0"/>
        <w:tabs>
          <w:tab w:val="left" w:pos="1680"/>
        </w:tabs>
        <w:spacing w:after="0" w:line="360" w:lineRule="auto"/>
        <w:rPr>
          <w:rFonts w:ascii="楷体" w:eastAsia="楷体" w:hAnsi="楷体" w:cs="楷体"/>
          <w:bCs/>
          <w:color w:val="000000"/>
          <w:kern w:val="2"/>
          <w:sz w:val="24"/>
          <w:szCs w:val="24"/>
        </w:rPr>
      </w:pPr>
      <w:r>
        <w:rPr>
          <w:rFonts w:ascii="楷体" w:eastAsia="楷体" w:hAnsi="楷体" w:cs="楷体" w:hint="eastAsia"/>
          <w:bCs/>
          <w:color w:val="000000"/>
          <w:kern w:val="2"/>
          <w:sz w:val="24"/>
          <w:szCs w:val="24"/>
        </w:rPr>
        <w:t>9.2、具备测量所需创压力功能，并能以相应的标识分别注明，包含：肺动脉楔压（PAWP），颅内压（ICP）压力标名等</w:t>
      </w:r>
    </w:p>
    <w:p w:rsidR="00FC7588" w:rsidRDefault="00001D88">
      <w:pPr>
        <w:widowControl w:val="0"/>
        <w:tabs>
          <w:tab w:val="left" w:pos="1680"/>
        </w:tabs>
        <w:spacing w:after="0" w:line="360" w:lineRule="auto"/>
        <w:rPr>
          <w:rFonts w:ascii="楷体" w:eastAsia="楷体" w:hAnsi="楷体" w:cs="楷体"/>
          <w:bCs/>
          <w:color w:val="000000"/>
          <w:kern w:val="2"/>
          <w:sz w:val="24"/>
          <w:szCs w:val="24"/>
        </w:rPr>
      </w:pPr>
      <w:r>
        <w:rPr>
          <w:rFonts w:ascii="楷体" w:eastAsia="楷体" w:hAnsi="楷体" w:cs="楷体" w:hint="eastAsia"/>
          <w:bCs/>
          <w:color w:val="000000"/>
          <w:kern w:val="2"/>
          <w:sz w:val="24"/>
          <w:szCs w:val="24"/>
        </w:rPr>
        <w:t>9.3测量范围 -50 mmHg — 400 mmHg。</w:t>
      </w:r>
    </w:p>
    <w:p w:rsidR="00FC7588" w:rsidRDefault="00FC7588">
      <w:pPr>
        <w:widowControl w:val="0"/>
        <w:tabs>
          <w:tab w:val="left" w:pos="1680"/>
        </w:tabs>
        <w:spacing w:after="0" w:line="360" w:lineRule="auto"/>
        <w:rPr>
          <w:rFonts w:ascii="楷体" w:eastAsia="楷体" w:hAnsi="楷体" w:cs="楷体"/>
          <w:bCs/>
          <w:color w:val="000000"/>
          <w:kern w:val="2"/>
          <w:sz w:val="24"/>
          <w:szCs w:val="24"/>
        </w:rPr>
      </w:pPr>
    </w:p>
    <w:p w:rsidR="00FC7588" w:rsidRDefault="00001D88">
      <w:pPr>
        <w:widowControl w:val="0"/>
        <w:tabs>
          <w:tab w:val="left" w:pos="1680"/>
        </w:tabs>
        <w:spacing w:after="0" w:line="360" w:lineRule="auto"/>
        <w:rPr>
          <w:rFonts w:ascii="楷体" w:eastAsia="楷体" w:hAnsi="楷体" w:cs="楷体"/>
          <w:bCs/>
          <w:color w:val="000000"/>
          <w:kern w:val="2"/>
          <w:sz w:val="24"/>
          <w:szCs w:val="24"/>
        </w:rPr>
      </w:pPr>
      <w:r>
        <w:rPr>
          <w:rFonts w:ascii="楷体" w:eastAsia="楷体" w:hAnsi="楷体" w:cs="楷体" w:hint="eastAsia"/>
          <w:bCs/>
          <w:color w:val="000000"/>
          <w:kern w:val="2"/>
          <w:sz w:val="24"/>
          <w:szCs w:val="24"/>
        </w:rPr>
        <w:t>10.可选主路，旁路，微流呼吸末CO2(EtCO2)</w:t>
      </w:r>
    </w:p>
    <w:p w:rsidR="00FC7588" w:rsidRDefault="00001D88">
      <w:pPr>
        <w:widowControl w:val="0"/>
        <w:tabs>
          <w:tab w:val="left" w:pos="1680"/>
        </w:tabs>
        <w:spacing w:after="0" w:line="360" w:lineRule="auto"/>
        <w:rPr>
          <w:rFonts w:ascii="楷体" w:eastAsia="楷体" w:hAnsi="楷体" w:cs="楷体"/>
          <w:bCs/>
          <w:color w:val="000000"/>
          <w:kern w:val="2"/>
          <w:sz w:val="24"/>
          <w:szCs w:val="24"/>
        </w:rPr>
      </w:pPr>
      <w:r>
        <w:rPr>
          <w:rFonts w:ascii="楷体" w:eastAsia="楷体" w:hAnsi="楷体" w:cs="楷体" w:hint="eastAsia"/>
          <w:bCs/>
          <w:color w:val="000000"/>
          <w:kern w:val="2"/>
          <w:sz w:val="24"/>
          <w:szCs w:val="24"/>
        </w:rPr>
        <w:t>10.1、主路监测潮气末二氧化碳,无须使用耗材</w:t>
      </w:r>
    </w:p>
    <w:p w:rsidR="00FC7588" w:rsidRDefault="00001D88">
      <w:pPr>
        <w:widowControl w:val="0"/>
        <w:tabs>
          <w:tab w:val="left" w:pos="1680"/>
        </w:tabs>
        <w:spacing w:after="0" w:line="360" w:lineRule="auto"/>
        <w:rPr>
          <w:rFonts w:ascii="楷体" w:eastAsia="楷体" w:hAnsi="楷体" w:cs="楷体"/>
          <w:bCs/>
          <w:color w:val="000000"/>
          <w:kern w:val="2"/>
          <w:sz w:val="24"/>
          <w:szCs w:val="24"/>
        </w:rPr>
      </w:pPr>
      <w:r>
        <w:rPr>
          <w:rFonts w:ascii="楷体" w:eastAsia="楷体" w:hAnsi="楷体" w:cs="楷体" w:hint="eastAsia"/>
          <w:bCs/>
          <w:color w:val="000000"/>
          <w:kern w:val="2"/>
          <w:sz w:val="24"/>
          <w:szCs w:val="24"/>
        </w:rPr>
        <w:t>11.可选心输出量监测C.O</w:t>
      </w:r>
    </w:p>
    <w:p w:rsidR="00FC7588" w:rsidRDefault="00001D88">
      <w:pPr>
        <w:widowControl w:val="0"/>
        <w:tabs>
          <w:tab w:val="left" w:pos="1680"/>
        </w:tabs>
        <w:spacing w:after="0" w:line="360" w:lineRule="auto"/>
        <w:rPr>
          <w:rFonts w:ascii="楷体" w:eastAsia="楷体" w:hAnsi="楷体" w:cs="楷体"/>
          <w:bCs/>
          <w:color w:val="000000"/>
          <w:kern w:val="2"/>
          <w:sz w:val="24"/>
          <w:szCs w:val="24"/>
        </w:rPr>
      </w:pPr>
      <w:r>
        <w:rPr>
          <w:rFonts w:ascii="楷体" w:eastAsia="楷体" w:hAnsi="楷体" w:cs="楷体" w:hint="eastAsia"/>
          <w:bCs/>
          <w:color w:val="000000"/>
          <w:kern w:val="2"/>
          <w:sz w:val="24"/>
          <w:szCs w:val="24"/>
        </w:rPr>
        <w:lastRenderedPageBreak/>
        <w:t>12．监护仪上可升级连续无创总血红蛋白SpHb监测，需提供注册证佐证;</w:t>
      </w:r>
    </w:p>
    <w:p w:rsidR="00FC7588" w:rsidRDefault="00001D88">
      <w:pPr>
        <w:widowControl w:val="0"/>
        <w:tabs>
          <w:tab w:val="left" w:pos="1680"/>
        </w:tabs>
        <w:spacing w:after="0" w:line="360" w:lineRule="auto"/>
        <w:rPr>
          <w:rFonts w:ascii="楷体" w:eastAsia="楷体" w:hAnsi="楷体" w:cs="楷体"/>
          <w:bCs/>
          <w:color w:val="000000"/>
          <w:kern w:val="2"/>
          <w:sz w:val="24"/>
          <w:szCs w:val="24"/>
        </w:rPr>
      </w:pPr>
      <w:r>
        <w:rPr>
          <w:rFonts w:ascii="楷体" w:eastAsia="楷体" w:hAnsi="楷体" w:cs="楷体" w:hint="eastAsia"/>
          <w:bCs/>
          <w:color w:val="000000"/>
          <w:kern w:val="2"/>
          <w:sz w:val="24"/>
          <w:szCs w:val="24"/>
        </w:rPr>
        <w:t>13.  监护仪上可升级连续无创碳氧血红蛋白SpCO监测，需提供注册证佐证 ;</w:t>
      </w:r>
    </w:p>
    <w:p w:rsidR="00FC7588" w:rsidRDefault="00001D88">
      <w:pPr>
        <w:widowControl w:val="0"/>
        <w:tabs>
          <w:tab w:val="left" w:pos="1680"/>
        </w:tabs>
        <w:spacing w:after="0" w:line="360" w:lineRule="auto"/>
        <w:rPr>
          <w:rFonts w:ascii="楷体" w:eastAsia="楷体" w:hAnsi="楷体" w:cs="楷体"/>
          <w:bCs/>
          <w:color w:val="000000"/>
          <w:kern w:val="2"/>
          <w:sz w:val="24"/>
          <w:szCs w:val="24"/>
        </w:rPr>
      </w:pPr>
      <w:r>
        <w:rPr>
          <w:rFonts w:ascii="楷体" w:eastAsia="楷体" w:hAnsi="楷体" w:cs="楷体" w:hint="eastAsia"/>
          <w:bCs/>
          <w:color w:val="000000"/>
          <w:kern w:val="2"/>
          <w:sz w:val="24"/>
          <w:szCs w:val="24"/>
        </w:rPr>
        <w:t>14、数据存储：</w:t>
      </w:r>
    </w:p>
    <w:p w:rsidR="00FC7588" w:rsidRDefault="00001D88">
      <w:pPr>
        <w:widowControl w:val="0"/>
        <w:tabs>
          <w:tab w:val="left" w:pos="1680"/>
        </w:tabs>
        <w:spacing w:after="0" w:line="360" w:lineRule="auto"/>
        <w:rPr>
          <w:rFonts w:ascii="楷体" w:eastAsia="楷体" w:hAnsi="楷体" w:cs="楷体"/>
          <w:bCs/>
          <w:color w:val="000000"/>
          <w:kern w:val="2"/>
          <w:sz w:val="24"/>
          <w:szCs w:val="24"/>
        </w:rPr>
      </w:pPr>
      <w:r>
        <w:rPr>
          <w:rFonts w:ascii="楷体" w:eastAsia="楷体" w:hAnsi="楷体" w:cs="楷体" w:hint="eastAsia"/>
          <w:bCs/>
          <w:color w:val="000000"/>
          <w:kern w:val="2"/>
          <w:sz w:val="24"/>
          <w:szCs w:val="24"/>
        </w:rPr>
        <w:t>14.1、单台监护仪（无需连接中央站），可存储、查看≥200小时的数据趋势。</w:t>
      </w:r>
    </w:p>
    <w:p w:rsidR="00FC7588" w:rsidRDefault="00001D88">
      <w:pPr>
        <w:widowControl w:val="0"/>
        <w:tabs>
          <w:tab w:val="left" w:pos="1680"/>
        </w:tabs>
        <w:spacing w:after="0" w:line="360" w:lineRule="auto"/>
        <w:rPr>
          <w:rFonts w:ascii="楷体" w:eastAsia="楷体" w:hAnsi="楷体" w:cs="楷体"/>
          <w:bCs/>
          <w:color w:val="000000"/>
          <w:kern w:val="2"/>
          <w:sz w:val="24"/>
          <w:szCs w:val="24"/>
        </w:rPr>
      </w:pPr>
      <w:r>
        <w:rPr>
          <w:rFonts w:ascii="楷体" w:eastAsia="楷体" w:hAnsi="楷体" w:cs="楷体" w:hint="eastAsia"/>
          <w:bCs/>
          <w:color w:val="000000"/>
          <w:kern w:val="2"/>
          <w:sz w:val="24"/>
          <w:szCs w:val="24"/>
        </w:rPr>
        <w:t>14.2、单台监护仪（无需连接中央站），可存储、查看≥180条报警事件。</w:t>
      </w:r>
    </w:p>
    <w:p w:rsidR="00FC7588" w:rsidRDefault="00001D88">
      <w:pPr>
        <w:widowControl w:val="0"/>
        <w:tabs>
          <w:tab w:val="left" w:pos="1680"/>
        </w:tabs>
        <w:spacing w:after="0" w:line="360" w:lineRule="auto"/>
        <w:rPr>
          <w:rFonts w:ascii="楷体" w:eastAsia="楷体" w:hAnsi="楷体" w:cs="楷体"/>
          <w:bCs/>
          <w:color w:val="000000"/>
          <w:kern w:val="2"/>
          <w:sz w:val="24"/>
          <w:szCs w:val="24"/>
        </w:rPr>
      </w:pPr>
      <w:r>
        <w:rPr>
          <w:rFonts w:ascii="楷体" w:eastAsia="楷体" w:hAnsi="楷体" w:cs="楷体" w:hint="eastAsia"/>
          <w:bCs/>
          <w:color w:val="000000"/>
          <w:kern w:val="2"/>
          <w:sz w:val="24"/>
          <w:szCs w:val="24"/>
        </w:rPr>
        <w:t>14.3、单台监护仪（无需连接中央站），可存储、查看≥10道波形的全息无压缩波形，上述10道以上的全息波形，同步存储时间均要求≥48小时。心电全息波形存储≥4通道。（提供监护界面截图文件）</w:t>
      </w:r>
    </w:p>
    <w:p w:rsidR="00FC7588" w:rsidRDefault="00001D88">
      <w:pPr>
        <w:widowControl w:val="0"/>
        <w:tabs>
          <w:tab w:val="left" w:pos="1680"/>
        </w:tabs>
        <w:spacing w:after="0" w:line="360" w:lineRule="auto"/>
        <w:rPr>
          <w:rFonts w:ascii="楷体" w:eastAsia="楷体" w:hAnsi="楷体" w:cs="楷体"/>
          <w:bCs/>
          <w:color w:val="000000"/>
          <w:kern w:val="2"/>
          <w:sz w:val="24"/>
          <w:szCs w:val="24"/>
        </w:rPr>
      </w:pPr>
      <w:r>
        <w:rPr>
          <w:rFonts w:ascii="楷体" w:eastAsia="楷体" w:hAnsi="楷体" w:cs="楷体" w:hint="eastAsia"/>
          <w:bCs/>
          <w:color w:val="000000"/>
          <w:kern w:val="2"/>
          <w:sz w:val="24"/>
          <w:szCs w:val="24"/>
        </w:rPr>
        <w:t>15、数据回顾</w:t>
      </w:r>
    </w:p>
    <w:p w:rsidR="00FC7588" w:rsidRDefault="00001D88">
      <w:pPr>
        <w:widowControl w:val="0"/>
        <w:tabs>
          <w:tab w:val="left" w:pos="1680"/>
        </w:tabs>
        <w:spacing w:after="0" w:line="360" w:lineRule="auto"/>
        <w:rPr>
          <w:rFonts w:ascii="楷体" w:eastAsia="楷体" w:hAnsi="楷体" w:cs="楷体"/>
          <w:bCs/>
          <w:color w:val="000000"/>
          <w:kern w:val="2"/>
          <w:sz w:val="24"/>
          <w:szCs w:val="24"/>
        </w:rPr>
      </w:pPr>
      <w:r>
        <w:rPr>
          <w:rFonts w:ascii="楷体" w:eastAsia="楷体" w:hAnsi="楷体" w:cs="楷体" w:hint="eastAsia"/>
          <w:bCs/>
          <w:color w:val="000000"/>
          <w:kern w:val="2"/>
          <w:sz w:val="24"/>
          <w:szCs w:val="24"/>
        </w:rPr>
        <w:t>15.1、数据回顾，可手动输入时间进行数据检索，并需要提供截图佐证。</w:t>
      </w:r>
    </w:p>
    <w:p w:rsidR="00FC7588" w:rsidRDefault="00001D88">
      <w:pPr>
        <w:widowControl w:val="0"/>
        <w:tabs>
          <w:tab w:val="left" w:pos="1680"/>
        </w:tabs>
        <w:spacing w:after="0" w:line="360" w:lineRule="auto"/>
        <w:rPr>
          <w:rFonts w:ascii="楷体" w:eastAsia="楷体" w:hAnsi="楷体" w:cs="楷体"/>
          <w:bCs/>
          <w:color w:val="000000"/>
          <w:kern w:val="2"/>
          <w:sz w:val="24"/>
          <w:szCs w:val="24"/>
        </w:rPr>
      </w:pPr>
      <w:r>
        <w:rPr>
          <w:rFonts w:ascii="楷体" w:eastAsia="楷体" w:hAnsi="楷体" w:cs="楷体" w:hint="eastAsia"/>
          <w:bCs/>
          <w:color w:val="000000"/>
          <w:kern w:val="2"/>
          <w:sz w:val="24"/>
          <w:szCs w:val="24"/>
        </w:rPr>
        <w:t>15.2、数据回顾：15秒记录一组，可调整显示间隔，用于不同场景，</w:t>
      </w:r>
    </w:p>
    <w:p w:rsidR="00FC7588" w:rsidRDefault="00001D88">
      <w:pPr>
        <w:widowControl w:val="0"/>
        <w:tabs>
          <w:tab w:val="left" w:pos="1680"/>
        </w:tabs>
        <w:spacing w:after="0" w:line="360" w:lineRule="auto"/>
        <w:rPr>
          <w:rFonts w:ascii="楷体" w:eastAsia="楷体" w:hAnsi="楷体" w:cs="楷体"/>
          <w:bCs/>
          <w:color w:val="000000"/>
          <w:kern w:val="2"/>
          <w:sz w:val="24"/>
          <w:szCs w:val="24"/>
        </w:rPr>
      </w:pPr>
      <w:r>
        <w:rPr>
          <w:rFonts w:ascii="楷体" w:eastAsia="楷体" w:hAnsi="楷体" w:cs="楷体" w:hint="eastAsia"/>
          <w:bCs/>
          <w:color w:val="000000"/>
          <w:kern w:val="2"/>
          <w:sz w:val="24"/>
          <w:szCs w:val="24"/>
        </w:rPr>
        <w:t>16、电池：</w:t>
      </w:r>
    </w:p>
    <w:p w:rsidR="00FC7588" w:rsidRDefault="00001D88">
      <w:pPr>
        <w:widowControl w:val="0"/>
        <w:tabs>
          <w:tab w:val="left" w:pos="1680"/>
        </w:tabs>
        <w:spacing w:after="0" w:line="360" w:lineRule="auto"/>
        <w:rPr>
          <w:rFonts w:ascii="楷体" w:eastAsia="楷体" w:hAnsi="楷体" w:cs="楷体"/>
          <w:bCs/>
          <w:kern w:val="2"/>
          <w:sz w:val="24"/>
          <w:szCs w:val="24"/>
        </w:rPr>
      </w:pPr>
      <w:r>
        <w:rPr>
          <w:rFonts w:ascii="楷体" w:eastAsia="楷体" w:hAnsi="楷体" w:cs="楷体" w:hint="eastAsia"/>
          <w:bCs/>
          <w:kern w:val="2"/>
          <w:sz w:val="24"/>
          <w:szCs w:val="24"/>
        </w:rPr>
        <w:t>16.1、标配锂电池，电池电量不低于7000mA。</w:t>
      </w:r>
    </w:p>
    <w:p w:rsidR="00FC7588" w:rsidRDefault="00001D88">
      <w:pPr>
        <w:widowControl w:val="0"/>
        <w:tabs>
          <w:tab w:val="left" w:pos="1680"/>
        </w:tabs>
        <w:spacing w:after="0" w:line="360" w:lineRule="auto"/>
        <w:rPr>
          <w:rFonts w:ascii="楷体" w:eastAsia="楷体" w:hAnsi="楷体" w:cs="楷体"/>
          <w:bCs/>
          <w:color w:val="000000"/>
          <w:kern w:val="2"/>
          <w:sz w:val="24"/>
          <w:szCs w:val="24"/>
        </w:rPr>
      </w:pPr>
      <w:r>
        <w:rPr>
          <w:rFonts w:ascii="楷体" w:eastAsia="楷体" w:hAnsi="楷体" w:cs="楷体" w:hint="eastAsia"/>
          <w:bCs/>
          <w:color w:val="000000"/>
          <w:kern w:val="2"/>
          <w:sz w:val="24"/>
          <w:szCs w:val="24"/>
        </w:rPr>
        <w:t>★16.2、可通过监护仪，实时显示电池的充电周期计数、设计容量、剩余电量、电量百分比等信息，准确反馈电池状态。</w:t>
      </w:r>
    </w:p>
    <w:p w:rsidR="00FC7588" w:rsidRDefault="00001D88">
      <w:pPr>
        <w:widowControl w:val="0"/>
        <w:tabs>
          <w:tab w:val="left" w:pos="1680"/>
        </w:tabs>
        <w:spacing w:after="0" w:line="360" w:lineRule="auto"/>
        <w:rPr>
          <w:rFonts w:ascii="楷体" w:eastAsia="楷体" w:hAnsi="楷体" w:cs="楷体"/>
          <w:bCs/>
          <w:color w:val="000000"/>
          <w:kern w:val="2"/>
          <w:sz w:val="24"/>
          <w:szCs w:val="24"/>
        </w:rPr>
      </w:pPr>
      <w:r>
        <w:rPr>
          <w:rFonts w:ascii="楷体" w:eastAsia="楷体" w:hAnsi="楷体" w:cs="楷体" w:hint="eastAsia"/>
          <w:bCs/>
          <w:color w:val="000000"/>
          <w:kern w:val="2"/>
          <w:sz w:val="24"/>
          <w:szCs w:val="24"/>
        </w:rPr>
        <w:t>17、监护仪支持Dashboard设备管理功能，方便设备软件升级，维护，故障报警。</w:t>
      </w:r>
    </w:p>
    <w:p w:rsidR="00FC7588" w:rsidRDefault="00001D88">
      <w:pPr>
        <w:widowControl w:val="0"/>
        <w:tabs>
          <w:tab w:val="left" w:pos="1680"/>
        </w:tabs>
        <w:spacing w:after="0" w:line="360" w:lineRule="auto"/>
        <w:rPr>
          <w:rFonts w:ascii="楷体" w:eastAsia="楷体" w:hAnsi="楷体" w:cs="楷体"/>
          <w:bCs/>
          <w:color w:val="000000"/>
          <w:kern w:val="2"/>
          <w:sz w:val="24"/>
          <w:szCs w:val="24"/>
        </w:rPr>
      </w:pPr>
      <w:r>
        <w:rPr>
          <w:rFonts w:ascii="楷体" w:eastAsia="楷体" w:hAnsi="楷体" w:cs="楷体" w:hint="eastAsia"/>
          <w:bCs/>
          <w:color w:val="000000"/>
          <w:kern w:val="2"/>
          <w:sz w:val="24"/>
          <w:szCs w:val="24"/>
        </w:rPr>
        <w:t>18、免费开放数据端口，并且以标准HL7格式进行输出。</w:t>
      </w:r>
    </w:p>
    <w:p w:rsidR="00FC7588" w:rsidRDefault="00001D88">
      <w:pPr>
        <w:widowControl w:val="0"/>
        <w:tabs>
          <w:tab w:val="left" w:pos="1680"/>
        </w:tabs>
        <w:spacing w:after="0" w:line="360" w:lineRule="auto"/>
        <w:rPr>
          <w:rFonts w:ascii="楷体" w:eastAsia="楷体" w:hAnsi="楷体" w:cs="楷体"/>
          <w:bCs/>
          <w:color w:val="000000"/>
          <w:kern w:val="2"/>
          <w:sz w:val="24"/>
          <w:szCs w:val="24"/>
        </w:rPr>
      </w:pPr>
      <w:r>
        <w:rPr>
          <w:rFonts w:ascii="楷体" w:eastAsia="楷体" w:hAnsi="楷体" w:cs="楷体" w:hint="eastAsia"/>
          <w:bCs/>
          <w:color w:val="000000"/>
          <w:kern w:val="2"/>
          <w:sz w:val="24"/>
          <w:szCs w:val="24"/>
        </w:rPr>
        <w:t>19、通过FDA和CE认证。</w:t>
      </w:r>
    </w:p>
    <w:p w:rsidR="00FC7588" w:rsidRDefault="00FC7588">
      <w:pPr>
        <w:widowControl w:val="0"/>
        <w:tabs>
          <w:tab w:val="left" w:pos="1680"/>
        </w:tabs>
        <w:spacing w:after="0" w:line="360" w:lineRule="auto"/>
        <w:rPr>
          <w:rFonts w:ascii="楷体" w:eastAsia="楷体" w:hAnsi="楷体" w:cs="楷体"/>
          <w:bCs/>
          <w:color w:val="000000"/>
          <w:kern w:val="2"/>
          <w:sz w:val="24"/>
          <w:szCs w:val="24"/>
        </w:rPr>
      </w:pPr>
    </w:p>
    <w:p w:rsidR="00FC7588" w:rsidRDefault="00001D88">
      <w:pPr>
        <w:rPr>
          <w:rFonts w:ascii="楷体" w:eastAsia="楷体" w:hAnsi="楷体" w:cs="楷体"/>
          <w:b/>
          <w:sz w:val="24"/>
          <w:szCs w:val="24"/>
        </w:rPr>
      </w:pPr>
      <w:r>
        <w:rPr>
          <w:rFonts w:ascii="楷体" w:eastAsia="楷体" w:hAnsi="楷体" w:cs="楷体" w:hint="eastAsia"/>
          <w:b/>
          <w:sz w:val="24"/>
          <w:szCs w:val="24"/>
        </w:rPr>
        <w:t>配置清单</w:t>
      </w:r>
    </w:p>
    <w:p w:rsidR="00FC7588" w:rsidRDefault="00001D88">
      <w:pPr>
        <w:spacing w:line="400" w:lineRule="exact"/>
        <w:rPr>
          <w:rFonts w:ascii="楷体" w:eastAsia="楷体" w:hAnsi="楷体" w:cs="楷体"/>
          <w:b/>
          <w:sz w:val="24"/>
          <w:szCs w:val="24"/>
        </w:rPr>
      </w:pPr>
      <w:r>
        <w:rPr>
          <w:rFonts w:ascii="楷体" w:eastAsia="楷体" w:hAnsi="楷体" w:cs="楷体" w:hint="eastAsia"/>
          <w:b/>
          <w:sz w:val="24"/>
          <w:szCs w:val="24"/>
        </w:rPr>
        <w:t>标准配置</w:t>
      </w: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0"/>
        <w:gridCol w:w="6840"/>
        <w:gridCol w:w="720"/>
        <w:gridCol w:w="720"/>
      </w:tblGrid>
      <w:tr w:rsidR="00FC7588">
        <w:tc>
          <w:tcPr>
            <w:tcW w:w="1260" w:type="dxa"/>
          </w:tcPr>
          <w:p w:rsidR="00FC7588" w:rsidRDefault="00001D88">
            <w:pPr>
              <w:spacing w:line="400" w:lineRule="exact"/>
              <w:jc w:val="center"/>
              <w:rPr>
                <w:rFonts w:ascii="楷体" w:eastAsia="楷体" w:hAnsi="楷体" w:cs="楷体"/>
                <w:sz w:val="24"/>
                <w:szCs w:val="24"/>
              </w:rPr>
            </w:pPr>
            <w:r>
              <w:rPr>
                <w:rFonts w:ascii="楷体" w:eastAsia="楷体" w:hAnsi="楷体" w:cs="楷体" w:hint="eastAsia"/>
                <w:sz w:val="24"/>
                <w:szCs w:val="24"/>
              </w:rPr>
              <w:t>序号</w:t>
            </w:r>
          </w:p>
        </w:tc>
        <w:tc>
          <w:tcPr>
            <w:tcW w:w="6840" w:type="dxa"/>
          </w:tcPr>
          <w:p w:rsidR="00FC7588" w:rsidRDefault="00001D88">
            <w:pPr>
              <w:spacing w:line="400" w:lineRule="exact"/>
              <w:rPr>
                <w:rFonts w:ascii="楷体" w:eastAsia="楷体" w:hAnsi="楷体" w:cs="楷体"/>
                <w:sz w:val="24"/>
                <w:szCs w:val="24"/>
              </w:rPr>
            </w:pPr>
            <w:r>
              <w:rPr>
                <w:rFonts w:ascii="楷体" w:eastAsia="楷体" w:hAnsi="楷体" w:cs="楷体" w:hint="eastAsia"/>
                <w:sz w:val="24"/>
                <w:szCs w:val="24"/>
              </w:rPr>
              <w:t>名称/描述</w:t>
            </w:r>
          </w:p>
        </w:tc>
        <w:tc>
          <w:tcPr>
            <w:tcW w:w="720" w:type="dxa"/>
          </w:tcPr>
          <w:p w:rsidR="00FC7588" w:rsidRDefault="00001D88">
            <w:pPr>
              <w:spacing w:line="400" w:lineRule="exact"/>
              <w:jc w:val="center"/>
              <w:rPr>
                <w:rFonts w:ascii="楷体" w:eastAsia="楷体" w:hAnsi="楷体" w:cs="楷体"/>
                <w:sz w:val="24"/>
                <w:szCs w:val="24"/>
              </w:rPr>
            </w:pPr>
            <w:r>
              <w:rPr>
                <w:rFonts w:ascii="楷体" w:eastAsia="楷体" w:hAnsi="楷体" w:cs="楷体" w:hint="eastAsia"/>
                <w:sz w:val="24"/>
                <w:szCs w:val="24"/>
              </w:rPr>
              <w:t>单位</w:t>
            </w:r>
          </w:p>
        </w:tc>
        <w:tc>
          <w:tcPr>
            <w:tcW w:w="720" w:type="dxa"/>
          </w:tcPr>
          <w:p w:rsidR="00FC7588" w:rsidRDefault="00001D88">
            <w:pPr>
              <w:spacing w:line="400" w:lineRule="exact"/>
              <w:jc w:val="center"/>
              <w:rPr>
                <w:rFonts w:ascii="楷体" w:eastAsia="楷体" w:hAnsi="楷体" w:cs="楷体"/>
                <w:sz w:val="24"/>
                <w:szCs w:val="24"/>
              </w:rPr>
            </w:pPr>
            <w:r>
              <w:rPr>
                <w:rFonts w:ascii="楷体" w:eastAsia="楷体" w:hAnsi="楷体" w:cs="楷体" w:hint="eastAsia"/>
                <w:sz w:val="24"/>
                <w:szCs w:val="24"/>
              </w:rPr>
              <w:t>数量</w:t>
            </w:r>
          </w:p>
        </w:tc>
      </w:tr>
      <w:tr w:rsidR="00FC7588">
        <w:trPr>
          <w:trHeight w:val="393"/>
        </w:trPr>
        <w:tc>
          <w:tcPr>
            <w:tcW w:w="1260" w:type="dxa"/>
          </w:tcPr>
          <w:p w:rsidR="00FC7588" w:rsidRDefault="00001D88">
            <w:pPr>
              <w:spacing w:line="400" w:lineRule="exact"/>
              <w:jc w:val="center"/>
              <w:rPr>
                <w:rFonts w:ascii="楷体" w:eastAsia="楷体" w:hAnsi="楷体" w:cs="楷体"/>
                <w:sz w:val="24"/>
                <w:szCs w:val="24"/>
              </w:rPr>
            </w:pPr>
            <w:r>
              <w:rPr>
                <w:rFonts w:ascii="楷体" w:eastAsia="楷体" w:hAnsi="楷体" w:cs="楷体" w:hint="eastAsia"/>
                <w:sz w:val="24"/>
                <w:szCs w:val="24"/>
              </w:rPr>
              <w:t>1</w:t>
            </w:r>
          </w:p>
        </w:tc>
        <w:tc>
          <w:tcPr>
            <w:tcW w:w="6840" w:type="dxa"/>
          </w:tcPr>
          <w:p w:rsidR="00FC7588" w:rsidRDefault="00001D88">
            <w:pPr>
              <w:spacing w:line="400" w:lineRule="exact"/>
              <w:rPr>
                <w:rFonts w:ascii="楷体" w:eastAsia="楷体" w:hAnsi="楷体" w:cs="楷体"/>
                <w:sz w:val="24"/>
                <w:szCs w:val="24"/>
              </w:rPr>
            </w:pPr>
            <w:r>
              <w:rPr>
                <w:rFonts w:ascii="楷体" w:eastAsia="楷体" w:hAnsi="楷体" w:cs="楷体" w:hint="eastAsia"/>
                <w:sz w:val="24"/>
                <w:szCs w:val="24"/>
              </w:rPr>
              <w:t>监护仪主机</w:t>
            </w:r>
          </w:p>
        </w:tc>
        <w:tc>
          <w:tcPr>
            <w:tcW w:w="720" w:type="dxa"/>
          </w:tcPr>
          <w:p w:rsidR="00FC7588" w:rsidRDefault="00001D88">
            <w:pPr>
              <w:spacing w:line="400" w:lineRule="exact"/>
              <w:jc w:val="center"/>
              <w:rPr>
                <w:rFonts w:ascii="楷体" w:eastAsia="楷体" w:hAnsi="楷体" w:cs="楷体"/>
                <w:sz w:val="24"/>
                <w:szCs w:val="24"/>
              </w:rPr>
            </w:pPr>
            <w:r>
              <w:rPr>
                <w:rFonts w:ascii="楷体" w:eastAsia="楷体" w:hAnsi="楷体" w:cs="楷体" w:hint="eastAsia"/>
                <w:sz w:val="24"/>
                <w:szCs w:val="24"/>
              </w:rPr>
              <w:t>台</w:t>
            </w:r>
          </w:p>
        </w:tc>
        <w:tc>
          <w:tcPr>
            <w:tcW w:w="720" w:type="dxa"/>
          </w:tcPr>
          <w:p w:rsidR="00FC7588" w:rsidRDefault="00001D88">
            <w:pPr>
              <w:spacing w:line="400" w:lineRule="exact"/>
              <w:jc w:val="center"/>
              <w:rPr>
                <w:rFonts w:ascii="楷体" w:eastAsia="楷体" w:hAnsi="楷体" w:cs="楷体"/>
                <w:sz w:val="24"/>
                <w:szCs w:val="24"/>
              </w:rPr>
            </w:pPr>
            <w:r>
              <w:rPr>
                <w:rFonts w:ascii="楷体" w:eastAsia="楷体" w:hAnsi="楷体" w:cs="楷体" w:hint="eastAsia"/>
                <w:sz w:val="24"/>
                <w:szCs w:val="24"/>
              </w:rPr>
              <w:t>1</w:t>
            </w:r>
          </w:p>
        </w:tc>
      </w:tr>
      <w:tr w:rsidR="00FC7588">
        <w:tc>
          <w:tcPr>
            <w:tcW w:w="1260" w:type="dxa"/>
            <w:vAlign w:val="center"/>
          </w:tcPr>
          <w:p w:rsidR="00FC7588" w:rsidRDefault="00001D88">
            <w:pPr>
              <w:spacing w:line="400" w:lineRule="exact"/>
              <w:jc w:val="center"/>
              <w:rPr>
                <w:rFonts w:ascii="楷体" w:eastAsia="楷体" w:hAnsi="楷体" w:cs="楷体"/>
                <w:sz w:val="24"/>
                <w:szCs w:val="24"/>
              </w:rPr>
            </w:pPr>
            <w:r>
              <w:rPr>
                <w:rFonts w:ascii="楷体" w:eastAsia="楷体" w:hAnsi="楷体" w:cs="楷体" w:hint="eastAsia"/>
                <w:sz w:val="24"/>
                <w:szCs w:val="24"/>
              </w:rPr>
              <w:t>2</w:t>
            </w:r>
          </w:p>
        </w:tc>
        <w:tc>
          <w:tcPr>
            <w:tcW w:w="6840" w:type="dxa"/>
          </w:tcPr>
          <w:p w:rsidR="00FC7588" w:rsidRDefault="00001D88">
            <w:pPr>
              <w:spacing w:line="400" w:lineRule="exact"/>
              <w:rPr>
                <w:rFonts w:ascii="楷体" w:eastAsia="楷体" w:hAnsi="楷体" w:cs="楷体"/>
                <w:sz w:val="24"/>
                <w:szCs w:val="24"/>
              </w:rPr>
            </w:pPr>
            <w:r>
              <w:rPr>
                <w:rFonts w:ascii="楷体" w:eastAsia="楷体" w:hAnsi="楷体" w:cs="楷体" w:hint="eastAsia"/>
                <w:sz w:val="24"/>
                <w:szCs w:val="24"/>
              </w:rPr>
              <w:t>心电电缆与导联线</w:t>
            </w:r>
          </w:p>
        </w:tc>
        <w:tc>
          <w:tcPr>
            <w:tcW w:w="720" w:type="dxa"/>
          </w:tcPr>
          <w:p w:rsidR="00FC7588" w:rsidRDefault="00001D88">
            <w:pPr>
              <w:spacing w:line="400" w:lineRule="exact"/>
              <w:jc w:val="center"/>
              <w:rPr>
                <w:rFonts w:ascii="楷体" w:eastAsia="楷体" w:hAnsi="楷体" w:cs="楷体"/>
                <w:sz w:val="24"/>
                <w:szCs w:val="24"/>
              </w:rPr>
            </w:pPr>
            <w:r>
              <w:rPr>
                <w:rFonts w:ascii="楷体" w:eastAsia="楷体" w:hAnsi="楷体" w:cs="楷体" w:hint="eastAsia"/>
                <w:sz w:val="24"/>
                <w:szCs w:val="24"/>
              </w:rPr>
              <w:t>套</w:t>
            </w:r>
          </w:p>
        </w:tc>
        <w:tc>
          <w:tcPr>
            <w:tcW w:w="720" w:type="dxa"/>
          </w:tcPr>
          <w:p w:rsidR="00FC7588" w:rsidRDefault="00001D88">
            <w:pPr>
              <w:spacing w:line="400" w:lineRule="exact"/>
              <w:jc w:val="center"/>
              <w:rPr>
                <w:rFonts w:ascii="楷体" w:eastAsia="楷体" w:hAnsi="楷体" w:cs="楷体"/>
                <w:sz w:val="24"/>
                <w:szCs w:val="24"/>
              </w:rPr>
            </w:pPr>
            <w:r>
              <w:rPr>
                <w:rFonts w:ascii="楷体" w:eastAsia="楷体" w:hAnsi="楷体" w:cs="楷体" w:hint="eastAsia"/>
                <w:sz w:val="24"/>
                <w:szCs w:val="24"/>
              </w:rPr>
              <w:t>1</w:t>
            </w:r>
          </w:p>
        </w:tc>
      </w:tr>
      <w:tr w:rsidR="00FC7588">
        <w:tc>
          <w:tcPr>
            <w:tcW w:w="1260" w:type="dxa"/>
            <w:vAlign w:val="center"/>
          </w:tcPr>
          <w:p w:rsidR="00FC7588" w:rsidRDefault="00001D88">
            <w:pPr>
              <w:spacing w:line="400" w:lineRule="exact"/>
              <w:jc w:val="center"/>
              <w:rPr>
                <w:rFonts w:ascii="楷体" w:eastAsia="楷体" w:hAnsi="楷体" w:cs="楷体"/>
                <w:sz w:val="24"/>
                <w:szCs w:val="24"/>
              </w:rPr>
            </w:pPr>
            <w:r>
              <w:rPr>
                <w:rFonts w:ascii="楷体" w:eastAsia="楷体" w:hAnsi="楷体" w:cs="楷体" w:hint="eastAsia"/>
                <w:sz w:val="24"/>
                <w:szCs w:val="24"/>
              </w:rPr>
              <w:t>3</w:t>
            </w:r>
          </w:p>
        </w:tc>
        <w:tc>
          <w:tcPr>
            <w:tcW w:w="6840" w:type="dxa"/>
          </w:tcPr>
          <w:p w:rsidR="00FC7588" w:rsidRDefault="00001D88">
            <w:pPr>
              <w:spacing w:line="400" w:lineRule="exact"/>
              <w:rPr>
                <w:rFonts w:ascii="楷体" w:eastAsia="楷体" w:hAnsi="楷体" w:cs="楷体"/>
                <w:sz w:val="24"/>
                <w:szCs w:val="24"/>
              </w:rPr>
            </w:pPr>
            <w:r>
              <w:rPr>
                <w:rFonts w:ascii="楷体" w:eastAsia="楷体" w:hAnsi="楷体" w:cs="楷体" w:hint="eastAsia"/>
                <w:sz w:val="24"/>
                <w:szCs w:val="24"/>
              </w:rPr>
              <w:t>血氧饱和度探头</w:t>
            </w:r>
          </w:p>
        </w:tc>
        <w:tc>
          <w:tcPr>
            <w:tcW w:w="720" w:type="dxa"/>
          </w:tcPr>
          <w:p w:rsidR="00FC7588" w:rsidRDefault="00001D88">
            <w:pPr>
              <w:spacing w:line="400" w:lineRule="exact"/>
              <w:jc w:val="center"/>
              <w:rPr>
                <w:rFonts w:ascii="楷体" w:eastAsia="楷体" w:hAnsi="楷体" w:cs="楷体"/>
                <w:sz w:val="24"/>
                <w:szCs w:val="24"/>
              </w:rPr>
            </w:pPr>
            <w:r>
              <w:rPr>
                <w:rFonts w:ascii="楷体" w:eastAsia="楷体" w:hAnsi="楷体" w:cs="楷体" w:hint="eastAsia"/>
                <w:sz w:val="24"/>
                <w:szCs w:val="24"/>
              </w:rPr>
              <w:t>套</w:t>
            </w:r>
          </w:p>
        </w:tc>
        <w:tc>
          <w:tcPr>
            <w:tcW w:w="720" w:type="dxa"/>
          </w:tcPr>
          <w:p w:rsidR="00FC7588" w:rsidRDefault="00001D88">
            <w:pPr>
              <w:spacing w:line="400" w:lineRule="exact"/>
              <w:jc w:val="center"/>
              <w:rPr>
                <w:rFonts w:ascii="楷体" w:eastAsia="楷体" w:hAnsi="楷体" w:cs="楷体"/>
                <w:sz w:val="24"/>
                <w:szCs w:val="24"/>
              </w:rPr>
            </w:pPr>
            <w:r>
              <w:rPr>
                <w:rFonts w:ascii="楷体" w:eastAsia="楷体" w:hAnsi="楷体" w:cs="楷体" w:hint="eastAsia"/>
                <w:sz w:val="24"/>
                <w:szCs w:val="24"/>
              </w:rPr>
              <w:t>1</w:t>
            </w:r>
          </w:p>
        </w:tc>
      </w:tr>
      <w:tr w:rsidR="00FC7588">
        <w:tc>
          <w:tcPr>
            <w:tcW w:w="1260" w:type="dxa"/>
            <w:vAlign w:val="center"/>
          </w:tcPr>
          <w:p w:rsidR="00FC7588" w:rsidRDefault="00001D88">
            <w:pPr>
              <w:spacing w:line="400" w:lineRule="exact"/>
              <w:jc w:val="center"/>
              <w:rPr>
                <w:rFonts w:ascii="楷体" w:eastAsia="楷体" w:hAnsi="楷体" w:cs="楷体"/>
                <w:sz w:val="24"/>
                <w:szCs w:val="24"/>
              </w:rPr>
            </w:pPr>
            <w:r>
              <w:rPr>
                <w:rFonts w:ascii="楷体" w:eastAsia="楷体" w:hAnsi="楷体" w:cs="楷体" w:hint="eastAsia"/>
                <w:sz w:val="24"/>
                <w:szCs w:val="24"/>
              </w:rPr>
              <w:t>4</w:t>
            </w:r>
          </w:p>
        </w:tc>
        <w:tc>
          <w:tcPr>
            <w:tcW w:w="6840" w:type="dxa"/>
          </w:tcPr>
          <w:p w:rsidR="00FC7588" w:rsidRDefault="00001D88">
            <w:pPr>
              <w:spacing w:line="400" w:lineRule="exact"/>
              <w:rPr>
                <w:rFonts w:ascii="楷体" w:eastAsia="楷体" w:hAnsi="楷体" w:cs="楷体"/>
                <w:sz w:val="24"/>
                <w:szCs w:val="24"/>
              </w:rPr>
            </w:pPr>
            <w:r>
              <w:rPr>
                <w:rFonts w:ascii="楷体" w:eastAsia="楷体" w:hAnsi="楷体" w:cs="楷体" w:hint="eastAsia"/>
                <w:sz w:val="24"/>
                <w:szCs w:val="24"/>
              </w:rPr>
              <w:t>无创血压袖带</w:t>
            </w:r>
          </w:p>
        </w:tc>
        <w:tc>
          <w:tcPr>
            <w:tcW w:w="720" w:type="dxa"/>
          </w:tcPr>
          <w:p w:rsidR="00FC7588" w:rsidRDefault="00001D88">
            <w:pPr>
              <w:spacing w:line="400" w:lineRule="exact"/>
              <w:jc w:val="center"/>
              <w:rPr>
                <w:rFonts w:ascii="楷体" w:eastAsia="楷体" w:hAnsi="楷体" w:cs="楷体"/>
                <w:sz w:val="24"/>
                <w:szCs w:val="24"/>
              </w:rPr>
            </w:pPr>
            <w:r>
              <w:rPr>
                <w:rFonts w:ascii="楷体" w:eastAsia="楷体" w:hAnsi="楷体" w:cs="楷体" w:hint="eastAsia"/>
                <w:sz w:val="24"/>
                <w:szCs w:val="24"/>
              </w:rPr>
              <w:t>套</w:t>
            </w:r>
          </w:p>
        </w:tc>
        <w:tc>
          <w:tcPr>
            <w:tcW w:w="720" w:type="dxa"/>
          </w:tcPr>
          <w:p w:rsidR="00FC7588" w:rsidRDefault="00001D88">
            <w:pPr>
              <w:spacing w:line="400" w:lineRule="exact"/>
              <w:jc w:val="center"/>
              <w:rPr>
                <w:rFonts w:ascii="楷体" w:eastAsia="楷体" w:hAnsi="楷体" w:cs="楷体"/>
                <w:sz w:val="24"/>
                <w:szCs w:val="24"/>
              </w:rPr>
            </w:pPr>
            <w:r>
              <w:rPr>
                <w:rFonts w:ascii="楷体" w:eastAsia="楷体" w:hAnsi="楷体" w:cs="楷体" w:hint="eastAsia"/>
                <w:sz w:val="24"/>
                <w:szCs w:val="24"/>
              </w:rPr>
              <w:t>1</w:t>
            </w:r>
          </w:p>
        </w:tc>
      </w:tr>
      <w:tr w:rsidR="00FC7588">
        <w:tc>
          <w:tcPr>
            <w:tcW w:w="1260" w:type="dxa"/>
            <w:vAlign w:val="center"/>
          </w:tcPr>
          <w:p w:rsidR="00FC7588" w:rsidRDefault="00001D88">
            <w:pPr>
              <w:spacing w:line="400" w:lineRule="exact"/>
              <w:jc w:val="center"/>
              <w:rPr>
                <w:rFonts w:ascii="楷体" w:eastAsia="楷体" w:hAnsi="楷体" w:cs="楷体"/>
                <w:sz w:val="24"/>
                <w:szCs w:val="24"/>
              </w:rPr>
            </w:pPr>
            <w:r>
              <w:rPr>
                <w:rFonts w:ascii="楷体" w:eastAsia="楷体" w:hAnsi="楷体" w:cs="楷体" w:hint="eastAsia"/>
                <w:sz w:val="24"/>
                <w:szCs w:val="24"/>
              </w:rPr>
              <w:lastRenderedPageBreak/>
              <w:t>5</w:t>
            </w:r>
          </w:p>
        </w:tc>
        <w:tc>
          <w:tcPr>
            <w:tcW w:w="6840" w:type="dxa"/>
          </w:tcPr>
          <w:p w:rsidR="00FC7588" w:rsidRDefault="00001D88">
            <w:pPr>
              <w:spacing w:line="400" w:lineRule="exact"/>
              <w:rPr>
                <w:rFonts w:ascii="楷体" w:eastAsia="楷体" w:hAnsi="楷体" w:cs="楷体"/>
                <w:sz w:val="24"/>
                <w:szCs w:val="24"/>
              </w:rPr>
            </w:pPr>
            <w:r>
              <w:rPr>
                <w:rFonts w:ascii="楷体" w:eastAsia="楷体" w:hAnsi="楷体" w:cs="楷体" w:hint="eastAsia"/>
                <w:sz w:val="24"/>
                <w:szCs w:val="24"/>
              </w:rPr>
              <w:t>血压送气管</w:t>
            </w:r>
          </w:p>
        </w:tc>
        <w:tc>
          <w:tcPr>
            <w:tcW w:w="720" w:type="dxa"/>
          </w:tcPr>
          <w:p w:rsidR="00FC7588" w:rsidRDefault="00001D88">
            <w:pPr>
              <w:spacing w:line="400" w:lineRule="exact"/>
              <w:jc w:val="center"/>
              <w:rPr>
                <w:rFonts w:ascii="楷体" w:eastAsia="楷体" w:hAnsi="楷体" w:cs="楷体"/>
                <w:sz w:val="24"/>
                <w:szCs w:val="24"/>
              </w:rPr>
            </w:pPr>
            <w:r>
              <w:rPr>
                <w:rFonts w:ascii="楷体" w:eastAsia="楷体" w:hAnsi="楷体" w:cs="楷体" w:hint="eastAsia"/>
                <w:sz w:val="24"/>
                <w:szCs w:val="24"/>
              </w:rPr>
              <w:t>根</w:t>
            </w:r>
          </w:p>
        </w:tc>
        <w:tc>
          <w:tcPr>
            <w:tcW w:w="720" w:type="dxa"/>
          </w:tcPr>
          <w:p w:rsidR="00FC7588" w:rsidRDefault="00001D88">
            <w:pPr>
              <w:spacing w:line="400" w:lineRule="exact"/>
              <w:jc w:val="center"/>
              <w:rPr>
                <w:rFonts w:ascii="楷体" w:eastAsia="楷体" w:hAnsi="楷体" w:cs="楷体"/>
                <w:sz w:val="24"/>
                <w:szCs w:val="24"/>
              </w:rPr>
            </w:pPr>
            <w:r>
              <w:rPr>
                <w:rFonts w:ascii="楷体" w:eastAsia="楷体" w:hAnsi="楷体" w:cs="楷体" w:hint="eastAsia"/>
                <w:sz w:val="24"/>
                <w:szCs w:val="24"/>
              </w:rPr>
              <w:t>1</w:t>
            </w:r>
          </w:p>
        </w:tc>
      </w:tr>
      <w:tr w:rsidR="00FC7588">
        <w:tc>
          <w:tcPr>
            <w:tcW w:w="1260" w:type="dxa"/>
            <w:vAlign w:val="center"/>
          </w:tcPr>
          <w:p w:rsidR="00FC7588" w:rsidRDefault="00001D88">
            <w:pPr>
              <w:spacing w:line="400" w:lineRule="exact"/>
              <w:jc w:val="center"/>
              <w:rPr>
                <w:rFonts w:ascii="楷体" w:eastAsia="楷体" w:hAnsi="楷体" w:cs="楷体"/>
                <w:sz w:val="24"/>
                <w:szCs w:val="24"/>
              </w:rPr>
            </w:pPr>
            <w:r>
              <w:rPr>
                <w:rFonts w:ascii="楷体" w:eastAsia="楷体" w:hAnsi="楷体" w:cs="楷体" w:hint="eastAsia"/>
                <w:sz w:val="24"/>
                <w:szCs w:val="24"/>
              </w:rPr>
              <w:t>6</w:t>
            </w:r>
          </w:p>
        </w:tc>
        <w:tc>
          <w:tcPr>
            <w:tcW w:w="6840" w:type="dxa"/>
          </w:tcPr>
          <w:p w:rsidR="00FC7588" w:rsidRDefault="00001D88">
            <w:pPr>
              <w:spacing w:line="400" w:lineRule="exact"/>
              <w:rPr>
                <w:rFonts w:ascii="楷体" w:eastAsia="楷体" w:hAnsi="楷体" w:cs="楷体"/>
                <w:sz w:val="24"/>
                <w:szCs w:val="24"/>
              </w:rPr>
            </w:pPr>
            <w:r>
              <w:rPr>
                <w:rFonts w:ascii="楷体" w:eastAsia="楷体" w:hAnsi="楷体" w:cs="楷体" w:hint="eastAsia"/>
                <w:sz w:val="24"/>
                <w:szCs w:val="24"/>
              </w:rPr>
              <w:t>电池</w:t>
            </w:r>
          </w:p>
        </w:tc>
        <w:tc>
          <w:tcPr>
            <w:tcW w:w="720" w:type="dxa"/>
          </w:tcPr>
          <w:p w:rsidR="00FC7588" w:rsidRDefault="00001D88">
            <w:pPr>
              <w:spacing w:line="400" w:lineRule="exact"/>
              <w:jc w:val="center"/>
              <w:rPr>
                <w:rFonts w:ascii="楷体" w:eastAsia="楷体" w:hAnsi="楷体" w:cs="楷体"/>
                <w:sz w:val="24"/>
                <w:szCs w:val="24"/>
              </w:rPr>
            </w:pPr>
            <w:r>
              <w:rPr>
                <w:rFonts w:ascii="楷体" w:eastAsia="楷体" w:hAnsi="楷体" w:cs="楷体" w:hint="eastAsia"/>
                <w:sz w:val="24"/>
                <w:szCs w:val="24"/>
              </w:rPr>
              <w:t>块</w:t>
            </w:r>
          </w:p>
        </w:tc>
        <w:tc>
          <w:tcPr>
            <w:tcW w:w="720" w:type="dxa"/>
          </w:tcPr>
          <w:p w:rsidR="00FC7588" w:rsidRDefault="00001D88">
            <w:pPr>
              <w:spacing w:line="400" w:lineRule="exact"/>
              <w:jc w:val="center"/>
              <w:rPr>
                <w:rFonts w:ascii="楷体" w:eastAsia="楷体" w:hAnsi="楷体" w:cs="楷体"/>
                <w:sz w:val="24"/>
                <w:szCs w:val="24"/>
              </w:rPr>
            </w:pPr>
            <w:r>
              <w:rPr>
                <w:rFonts w:ascii="楷体" w:eastAsia="楷体" w:hAnsi="楷体" w:cs="楷体" w:hint="eastAsia"/>
                <w:sz w:val="24"/>
                <w:szCs w:val="24"/>
              </w:rPr>
              <w:t>1</w:t>
            </w:r>
          </w:p>
        </w:tc>
      </w:tr>
      <w:tr w:rsidR="00FC7588">
        <w:tc>
          <w:tcPr>
            <w:tcW w:w="1260" w:type="dxa"/>
            <w:vAlign w:val="center"/>
          </w:tcPr>
          <w:p w:rsidR="00FC7588" w:rsidRDefault="00001D88">
            <w:pPr>
              <w:spacing w:line="400" w:lineRule="exact"/>
              <w:jc w:val="center"/>
              <w:rPr>
                <w:rFonts w:ascii="楷体" w:eastAsia="楷体" w:hAnsi="楷体" w:cs="楷体"/>
                <w:sz w:val="24"/>
                <w:szCs w:val="24"/>
              </w:rPr>
            </w:pPr>
            <w:r>
              <w:rPr>
                <w:rFonts w:ascii="楷体" w:eastAsia="楷体" w:hAnsi="楷体" w:cs="楷体" w:hint="eastAsia"/>
                <w:sz w:val="24"/>
                <w:szCs w:val="24"/>
              </w:rPr>
              <w:t>9</w:t>
            </w:r>
          </w:p>
        </w:tc>
        <w:tc>
          <w:tcPr>
            <w:tcW w:w="6840" w:type="dxa"/>
          </w:tcPr>
          <w:p w:rsidR="00FC7588" w:rsidRDefault="00001D88">
            <w:pPr>
              <w:spacing w:line="400" w:lineRule="exact"/>
              <w:rPr>
                <w:rFonts w:ascii="楷体" w:eastAsia="楷体" w:hAnsi="楷体" w:cs="楷体"/>
                <w:sz w:val="24"/>
                <w:szCs w:val="24"/>
              </w:rPr>
            </w:pPr>
            <w:r>
              <w:rPr>
                <w:rFonts w:ascii="楷体" w:eastAsia="楷体" w:hAnsi="楷体" w:cs="楷体" w:hint="eastAsia"/>
                <w:sz w:val="24"/>
                <w:szCs w:val="24"/>
              </w:rPr>
              <w:t>交流电源线</w:t>
            </w:r>
          </w:p>
        </w:tc>
        <w:tc>
          <w:tcPr>
            <w:tcW w:w="720" w:type="dxa"/>
          </w:tcPr>
          <w:p w:rsidR="00FC7588" w:rsidRDefault="00001D88">
            <w:pPr>
              <w:spacing w:line="400" w:lineRule="exact"/>
              <w:jc w:val="center"/>
              <w:rPr>
                <w:rFonts w:ascii="楷体" w:eastAsia="楷体" w:hAnsi="楷体" w:cs="楷体"/>
                <w:sz w:val="24"/>
                <w:szCs w:val="24"/>
              </w:rPr>
            </w:pPr>
            <w:r>
              <w:rPr>
                <w:rFonts w:ascii="楷体" w:eastAsia="楷体" w:hAnsi="楷体" w:cs="楷体" w:hint="eastAsia"/>
                <w:sz w:val="24"/>
                <w:szCs w:val="24"/>
              </w:rPr>
              <w:t>根</w:t>
            </w:r>
          </w:p>
        </w:tc>
        <w:tc>
          <w:tcPr>
            <w:tcW w:w="720" w:type="dxa"/>
          </w:tcPr>
          <w:p w:rsidR="00FC7588" w:rsidRDefault="00001D88">
            <w:pPr>
              <w:spacing w:line="400" w:lineRule="exact"/>
              <w:jc w:val="center"/>
              <w:rPr>
                <w:rFonts w:ascii="楷体" w:eastAsia="楷体" w:hAnsi="楷体" w:cs="楷体"/>
                <w:sz w:val="24"/>
                <w:szCs w:val="24"/>
              </w:rPr>
            </w:pPr>
            <w:r>
              <w:rPr>
                <w:rFonts w:ascii="楷体" w:eastAsia="楷体" w:hAnsi="楷体" w:cs="楷体" w:hint="eastAsia"/>
                <w:sz w:val="24"/>
                <w:szCs w:val="24"/>
              </w:rPr>
              <w:t>1</w:t>
            </w:r>
          </w:p>
        </w:tc>
      </w:tr>
    </w:tbl>
    <w:p w:rsidR="00FC7588" w:rsidRDefault="00FC7588">
      <w:pPr>
        <w:rPr>
          <w:rFonts w:ascii="楷体" w:eastAsia="楷体" w:hAnsi="楷体" w:cs="楷体"/>
          <w:color w:val="000000"/>
          <w:sz w:val="24"/>
          <w:szCs w:val="24"/>
        </w:rPr>
      </w:pPr>
    </w:p>
    <w:p w:rsidR="00FC7588" w:rsidRDefault="00FC7588">
      <w:pPr>
        <w:rPr>
          <w:rFonts w:ascii="楷体" w:eastAsia="楷体" w:hAnsi="楷体" w:cs="楷体"/>
          <w:color w:val="000000"/>
          <w:sz w:val="24"/>
          <w:szCs w:val="24"/>
        </w:rPr>
      </w:pPr>
    </w:p>
    <w:p w:rsidR="00FC7588" w:rsidRDefault="00FC7588">
      <w:pPr>
        <w:rPr>
          <w:rFonts w:ascii="楷体" w:eastAsia="楷体" w:hAnsi="楷体" w:cs="楷体"/>
          <w:color w:val="000000"/>
          <w:sz w:val="24"/>
          <w:szCs w:val="24"/>
        </w:rPr>
      </w:pPr>
    </w:p>
    <w:p w:rsidR="00FC7588" w:rsidRDefault="00FC7588">
      <w:pPr>
        <w:rPr>
          <w:rFonts w:ascii="楷体" w:eastAsia="楷体" w:hAnsi="楷体" w:cs="楷体"/>
          <w:color w:val="000000"/>
          <w:sz w:val="24"/>
          <w:szCs w:val="24"/>
        </w:rPr>
      </w:pPr>
    </w:p>
    <w:p w:rsidR="00FC7588" w:rsidRDefault="00FC7588">
      <w:pPr>
        <w:rPr>
          <w:rFonts w:ascii="楷体" w:eastAsia="楷体" w:hAnsi="楷体" w:cs="楷体"/>
          <w:color w:val="000000"/>
          <w:sz w:val="24"/>
          <w:szCs w:val="24"/>
        </w:rPr>
      </w:pPr>
    </w:p>
    <w:p w:rsidR="00FC7588" w:rsidRDefault="00FC7588">
      <w:pPr>
        <w:rPr>
          <w:rFonts w:ascii="楷体" w:eastAsia="楷体" w:hAnsi="楷体" w:cs="楷体"/>
          <w:color w:val="000000"/>
          <w:sz w:val="24"/>
          <w:szCs w:val="24"/>
        </w:rPr>
      </w:pPr>
    </w:p>
    <w:p w:rsidR="00FC7588" w:rsidRDefault="00FC7588">
      <w:pPr>
        <w:rPr>
          <w:rFonts w:ascii="楷体" w:eastAsia="楷体" w:hAnsi="楷体" w:cs="楷体"/>
          <w:color w:val="000000"/>
          <w:sz w:val="24"/>
          <w:szCs w:val="24"/>
        </w:rPr>
      </w:pPr>
    </w:p>
    <w:p w:rsidR="00FC7588" w:rsidRDefault="00FC7588">
      <w:pPr>
        <w:rPr>
          <w:rFonts w:ascii="楷体" w:eastAsia="楷体" w:hAnsi="楷体" w:cs="楷体"/>
          <w:color w:val="000000"/>
          <w:sz w:val="24"/>
          <w:szCs w:val="24"/>
        </w:rPr>
      </w:pPr>
    </w:p>
    <w:p w:rsidR="00FC7588" w:rsidRDefault="00FC7588">
      <w:pPr>
        <w:rPr>
          <w:rFonts w:ascii="楷体" w:eastAsia="楷体" w:hAnsi="楷体" w:cs="楷体"/>
          <w:color w:val="000000"/>
          <w:sz w:val="24"/>
          <w:szCs w:val="24"/>
        </w:rPr>
      </w:pPr>
    </w:p>
    <w:p w:rsidR="00FC7588" w:rsidRDefault="00FC7588">
      <w:pPr>
        <w:rPr>
          <w:rFonts w:ascii="楷体" w:eastAsia="楷体" w:hAnsi="楷体" w:cs="楷体"/>
          <w:color w:val="000000"/>
          <w:sz w:val="24"/>
          <w:szCs w:val="24"/>
        </w:rPr>
      </w:pPr>
    </w:p>
    <w:p w:rsidR="00FC7588" w:rsidRDefault="00FC7588">
      <w:pPr>
        <w:rPr>
          <w:rFonts w:ascii="楷体" w:eastAsia="楷体" w:hAnsi="楷体" w:cs="楷体"/>
          <w:color w:val="000000"/>
          <w:sz w:val="24"/>
          <w:szCs w:val="24"/>
        </w:rPr>
      </w:pPr>
    </w:p>
    <w:p w:rsidR="00FC7588" w:rsidRDefault="00FC7588">
      <w:pPr>
        <w:rPr>
          <w:rFonts w:ascii="楷体" w:eastAsia="楷体" w:hAnsi="楷体" w:cs="楷体"/>
          <w:color w:val="000000"/>
          <w:sz w:val="24"/>
          <w:szCs w:val="24"/>
        </w:rPr>
      </w:pPr>
    </w:p>
    <w:p w:rsidR="00FC7588" w:rsidRDefault="00FC7588">
      <w:pPr>
        <w:rPr>
          <w:rFonts w:ascii="楷体" w:eastAsia="楷体" w:hAnsi="楷体" w:cs="楷体"/>
          <w:color w:val="000000"/>
          <w:sz w:val="24"/>
          <w:szCs w:val="24"/>
        </w:rPr>
      </w:pPr>
    </w:p>
    <w:p w:rsidR="00FC7588" w:rsidRDefault="00FC7588">
      <w:pPr>
        <w:rPr>
          <w:rFonts w:ascii="楷体" w:eastAsia="楷体" w:hAnsi="楷体" w:cs="楷体"/>
          <w:color w:val="000000"/>
          <w:sz w:val="24"/>
          <w:szCs w:val="24"/>
        </w:rPr>
      </w:pPr>
    </w:p>
    <w:p w:rsidR="00FC7588" w:rsidRDefault="00FC7588">
      <w:pPr>
        <w:rPr>
          <w:rFonts w:ascii="楷体" w:eastAsia="楷体" w:hAnsi="楷体" w:cs="楷体"/>
          <w:color w:val="000000"/>
          <w:sz w:val="24"/>
          <w:szCs w:val="24"/>
        </w:rPr>
      </w:pPr>
    </w:p>
    <w:p w:rsidR="00FC7588" w:rsidRDefault="00FC7588">
      <w:pPr>
        <w:rPr>
          <w:rFonts w:ascii="楷体" w:eastAsia="楷体" w:hAnsi="楷体" w:cs="楷体"/>
          <w:color w:val="000000"/>
          <w:sz w:val="24"/>
          <w:szCs w:val="24"/>
        </w:rPr>
      </w:pPr>
    </w:p>
    <w:p w:rsidR="00FC7588" w:rsidRDefault="00FC7588">
      <w:pPr>
        <w:pStyle w:val="a1"/>
        <w:rPr>
          <w:rFonts w:ascii="楷体" w:eastAsia="楷体" w:hAnsi="楷体" w:cs="楷体"/>
          <w:color w:val="000000"/>
          <w:sz w:val="24"/>
          <w:szCs w:val="24"/>
        </w:rPr>
      </w:pPr>
    </w:p>
    <w:p w:rsidR="00FC7588" w:rsidRDefault="00FC7588">
      <w:pPr>
        <w:pStyle w:val="a1"/>
        <w:rPr>
          <w:rFonts w:ascii="楷体" w:eastAsia="楷体" w:hAnsi="楷体" w:cs="楷体"/>
          <w:color w:val="000000"/>
          <w:sz w:val="24"/>
          <w:szCs w:val="24"/>
        </w:rPr>
      </w:pPr>
    </w:p>
    <w:p w:rsidR="00FC7588" w:rsidRDefault="00FC7588">
      <w:pPr>
        <w:pStyle w:val="a1"/>
        <w:rPr>
          <w:rFonts w:ascii="楷体" w:eastAsia="楷体" w:hAnsi="楷体" w:cs="楷体"/>
          <w:color w:val="000000"/>
          <w:sz w:val="24"/>
          <w:szCs w:val="24"/>
        </w:rPr>
      </w:pPr>
    </w:p>
    <w:p w:rsidR="00FC7588" w:rsidRDefault="00FC7588">
      <w:pPr>
        <w:pStyle w:val="a1"/>
        <w:rPr>
          <w:rFonts w:ascii="楷体" w:eastAsia="楷体" w:hAnsi="楷体" w:cs="楷体"/>
          <w:color w:val="000000"/>
          <w:sz w:val="24"/>
          <w:szCs w:val="24"/>
        </w:rPr>
      </w:pPr>
    </w:p>
    <w:p w:rsidR="00FC7588" w:rsidRDefault="00FC7588">
      <w:pPr>
        <w:pStyle w:val="a1"/>
        <w:rPr>
          <w:rFonts w:ascii="楷体" w:eastAsia="楷体" w:hAnsi="楷体" w:cs="楷体"/>
          <w:color w:val="000000"/>
          <w:sz w:val="24"/>
          <w:szCs w:val="24"/>
        </w:rPr>
      </w:pPr>
    </w:p>
    <w:p w:rsidR="00FC7588" w:rsidRDefault="00FC7588">
      <w:pPr>
        <w:rPr>
          <w:rFonts w:ascii="楷体" w:eastAsia="楷体" w:hAnsi="楷体" w:cs="楷体"/>
          <w:color w:val="000000"/>
          <w:sz w:val="24"/>
          <w:szCs w:val="24"/>
        </w:rPr>
      </w:pPr>
    </w:p>
    <w:p w:rsidR="00FC7588" w:rsidRDefault="00001D88">
      <w:pPr>
        <w:rPr>
          <w:rFonts w:ascii="楷体" w:eastAsia="楷体" w:hAnsi="楷体" w:cs="楷体"/>
          <w:color w:val="000000"/>
          <w:sz w:val="24"/>
          <w:szCs w:val="24"/>
        </w:rPr>
      </w:pPr>
      <w:r>
        <w:rPr>
          <w:rFonts w:ascii="楷体" w:eastAsia="楷体" w:hAnsi="楷体" w:cs="楷体" w:hint="eastAsia"/>
          <w:color w:val="000000"/>
          <w:sz w:val="24"/>
          <w:szCs w:val="24"/>
        </w:rPr>
        <w:lastRenderedPageBreak/>
        <w:t>二、低频神经肌肉治疗仪（小神器）参数：</w:t>
      </w:r>
    </w:p>
    <w:p w:rsidR="00FC7588" w:rsidRDefault="00001D88">
      <w:pPr>
        <w:rPr>
          <w:rFonts w:ascii="楷体" w:eastAsia="楷体" w:hAnsi="楷体" w:cs="楷体"/>
          <w:color w:val="000000"/>
          <w:sz w:val="24"/>
          <w:szCs w:val="24"/>
        </w:rPr>
      </w:pPr>
      <w:r>
        <w:rPr>
          <w:rFonts w:ascii="楷体" w:eastAsia="楷体" w:hAnsi="楷体" w:cs="楷体" w:hint="eastAsia"/>
          <w:color w:val="000000"/>
          <w:sz w:val="24"/>
          <w:szCs w:val="24"/>
        </w:rPr>
        <w:t>适用范围：对患者的体表肌电信号进行采集、分析和反馈训练，对患者肌肉施加电刺激，来帮助诊断和恢复患者的肌肉功能障碍。</w:t>
      </w:r>
    </w:p>
    <w:p w:rsidR="00FC7588" w:rsidRDefault="00001D88">
      <w:pPr>
        <w:rPr>
          <w:rFonts w:ascii="楷体" w:eastAsia="楷体" w:hAnsi="楷体" w:cs="楷体"/>
          <w:color w:val="000000"/>
          <w:sz w:val="24"/>
          <w:szCs w:val="24"/>
        </w:rPr>
      </w:pPr>
      <w:r>
        <w:rPr>
          <w:rFonts w:ascii="楷体" w:eastAsia="楷体" w:hAnsi="楷体" w:cs="楷体" w:hint="eastAsia"/>
          <w:color w:val="000000"/>
          <w:sz w:val="24"/>
          <w:szCs w:val="24"/>
        </w:rPr>
        <w:t>硬件：</w:t>
      </w:r>
    </w:p>
    <w:p w:rsidR="00FC7588" w:rsidRDefault="00001D88">
      <w:pPr>
        <w:pStyle w:val="10"/>
        <w:numPr>
          <w:ilvl w:val="0"/>
          <w:numId w:val="2"/>
        </w:numPr>
        <w:ind w:firstLineChars="0"/>
        <w:rPr>
          <w:rFonts w:ascii="楷体" w:eastAsia="楷体" w:hAnsi="楷体" w:cs="楷体"/>
          <w:sz w:val="24"/>
          <w:szCs w:val="24"/>
        </w:rPr>
      </w:pPr>
      <w:r>
        <w:rPr>
          <w:rFonts w:ascii="楷体" w:eastAsia="楷体" w:hAnsi="楷体" w:cs="楷体" w:hint="eastAsia"/>
          <w:color w:val="000000"/>
          <w:sz w:val="24"/>
          <w:szCs w:val="24"/>
        </w:rPr>
        <w:t>主机：</w:t>
      </w:r>
      <w:r>
        <w:rPr>
          <w:rFonts w:ascii="楷体" w:eastAsia="楷体" w:hAnsi="楷体" w:cs="楷体" w:hint="eastAsia"/>
          <w:sz w:val="24"/>
          <w:szCs w:val="24"/>
        </w:rPr>
        <w:t>便携式内置触摸屏一体机，7寸灵敏电容触摸屏显示，支持外部旋钮调节</w:t>
      </w:r>
    </w:p>
    <w:p w:rsidR="00FC7588" w:rsidRDefault="00001D88">
      <w:pPr>
        <w:pStyle w:val="10"/>
        <w:numPr>
          <w:ilvl w:val="0"/>
          <w:numId w:val="2"/>
        </w:numPr>
        <w:ind w:firstLineChars="0"/>
        <w:rPr>
          <w:rFonts w:ascii="楷体" w:eastAsia="楷体" w:hAnsi="楷体" w:cs="楷体"/>
          <w:sz w:val="24"/>
          <w:szCs w:val="24"/>
        </w:rPr>
      </w:pPr>
      <w:r>
        <w:rPr>
          <w:rFonts w:ascii="楷体" w:eastAsia="楷体" w:hAnsi="楷体" w:cs="楷体" w:hint="eastAsia"/>
          <w:color w:val="000000"/>
          <w:sz w:val="24"/>
          <w:szCs w:val="24"/>
        </w:rPr>
        <w:t>通道数：独立四通道表面肌电采集</w:t>
      </w:r>
    </w:p>
    <w:p w:rsidR="00FC7588" w:rsidRDefault="00001D88">
      <w:pPr>
        <w:pStyle w:val="10"/>
        <w:numPr>
          <w:ilvl w:val="0"/>
          <w:numId w:val="2"/>
        </w:numPr>
        <w:ind w:firstLineChars="0"/>
        <w:rPr>
          <w:rFonts w:ascii="楷体" w:eastAsia="楷体" w:hAnsi="楷体" w:cs="楷体"/>
          <w:sz w:val="24"/>
          <w:szCs w:val="24"/>
        </w:rPr>
      </w:pPr>
      <w:r>
        <w:rPr>
          <w:rFonts w:ascii="楷体" w:eastAsia="楷体" w:hAnsi="楷体" w:cs="楷体" w:hint="eastAsia"/>
          <w:color w:val="000000"/>
          <w:sz w:val="24"/>
          <w:szCs w:val="24"/>
        </w:rPr>
        <w:t>4通道神经肌肉电刺激通道，支持多部位多患者使用，</w:t>
      </w:r>
    </w:p>
    <w:p w:rsidR="00FC7588" w:rsidRDefault="00001D88">
      <w:pPr>
        <w:pStyle w:val="10"/>
        <w:numPr>
          <w:ilvl w:val="0"/>
          <w:numId w:val="2"/>
        </w:numPr>
        <w:ind w:firstLineChars="0"/>
        <w:rPr>
          <w:rFonts w:ascii="楷体" w:eastAsia="楷体" w:hAnsi="楷体" w:cs="楷体"/>
          <w:sz w:val="24"/>
          <w:szCs w:val="24"/>
        </w:rPr>
      </w:pPr>
      <w:r>
        <w:rPr>
          <w:rFonts w:ascii="楷体" w:eastAsia="楷体" w:hAnsi="楷体" w:cs="楷体" w:hint="eastAsia"/>
          <w:color w:val="000000"/>
          <w:sz w:val="24"/>
          <w:szCs w:val="24"/>
        </w:rPr>
        <w:t>4通道肌电触发电刺激</w:t>
      </w:r>
    </w:p>
    <w:p w:rsidR="00FC7588" w:rsidRDefault="00001D88">
      <w:pPr>
        <w:pStyle w:val="10"/>
        <w:numPr>
          <w:ilvl w:val="0"/>
          <w:numId w:val="2"/>
        </w:numPr>
        <w:ind w:firstLineChars="0"/>
        <w:rPr>
          <w:rFonts w:ascii="楷体" w:eastAsia="楷体" w:hAnsi="楷体" w:cs="楷体"/>
          <w:sz w:val="24"/>
          <w:szCs w:val="24"/>
        </w:rPr>
      </w:pPr>
      <w:r>
        <w:rPr>
          <w:rFonts w:ascii="楷体" w:eastAsia="楷体" w:hAnsi="楷体" w:cs="楷体" w:hint="eastAsia"/>
          <w:color w:val="000000"/>
          <w:sz w:val="24"/>
          <w:szCs w:val="24"/>
        </w:rPr>
        <w:t>采样位数：16</w:t>
      </w:r>
    </w:p>
    <w:p w:rsidR="00FC7588" w:rsidRDefault="00001D88">
      <w:pPr>
        <w:pStyle w:val="10"/>
        <w:numPr>
          <w:ilvl w:val="0"/>
          <w:numId w:val="2"/>
        </w:numPr>
        <w:ind w:firstLineChars="0"/>
        <w:rPr>
          <w:rFonts w:ascii="楷体" w:eastAsia="楷体" w:hAnsi="楷体" w:cs="楷体"/>
          <w:sz w:val="24"/>
          <w:szCs w:val="24"/>
        </w:rPr>
      </w:pPr>
      <w:r>
        <w:rPr>
          <w:rFonts w:ascii="楷体" w:eastAsia="楷体" w:hAnsi="楷体" w:cs="楷体" w:hint="eastAsia"/>
          <w:color w:val="000000"/>
          <w:sz w:val="24"/>
          <w:szCs w:val="24"/>
        </w:rPr>
        <w:t>AD采样率：</w:t>
      </w:r>
      <w:r>
        <w:rPr>
          <w:rFonts w:ascii="楷体" w:eastAsia="楷体" w:hAnsi="楷体" w:cs="楷体" w:hint="eastAsia"/>
          <w:sz w:val="24"/>
          <w:szCs w:val="24"/>
        </w:rPr>
        <w:t>≧8192Hz</w:t>
      </w:r>
    </w:p>
    <w:p w:rsidR="00FC7588" w:rsidRDefault="00001D88">
      <w:pPr>
        <w:pStyle w:val="10"/>
        <w:numPr>
          <w:ilvl w:val="0"/>
          <w:numId w:val="2"/>
        </w:numPr>
        <w:ind w:firstLineChars="0"/>
        <w:rPr>
          <w:rFonts w:ascii="楷体" w:eastAsia="楷体" w:hAnsi="楷体" w:cs="楷体"/>
          <w:sz w:val="24"/>
          <w:szCs w:val="24"/>
        </w:rPr>
      </w:pPr>
      <w:r>
        <w:rPr>
          <w:rFonts w:ascii="楷体" w:eastAsia="楷体" w:hAnsi="楷体" w:cs="楷体" w:hint="eastAsia"/>
          <w:color w:val="000000"/>
          <w:sz w:val="24"/>
          <w:szCs w:val="24"/>
        </w:rPr>
        <w:t>输出电流：0－100mA</w:t>
      </w:r>
    </w:p>
    <w:p w:rsidR="00FC7588" w:rsidRDefault="00001D88">
      <w:pPr>
        <w:pStyle w:val="10"/>
        <w:numPr>
          <w:ilvl w:val="0"/>
          <w:numId w:val="2"/>
        </w:numPr>
        <w:ind w:firstLineChars="0"/>
        <w:rPr>
          <w:rFonts w:ascii="楷体" w:eastAsia="楷体" w:hAnsi="楷体" w:cs="楷体"/>
          <w:sz w:val="24"/>
          <w:szCs w:val="24"/>
        </w:rPr>
      </w:pPr>
      <w:r>
        <w:rPr>
          <w:rFonts w:ascii="楷体" w:eastAsia="楷体" w:hAnsi="楷体" w:cs="楷体" w:hint="eastAsia"/>
          <w:color w:val="000000"/>
          <w:sz w:val="24"/>
          <w:szCs w:val="24"/>
        </w:rPr>
        <w:t>输出脉冲波形：双向平衡波，刺激舒适，增强患者依从性</w:t>
      </w:r>
    </w:p>
    <w:p w:rsidR="00FC7588" w:rsidRDefault="00001D88">
      <w:pPr>
        <w:pStyle w:val="10"/>
        <w:numPr>
          <w:ilvl w:val="0"/>
          <w:numId w:val="2"/>
        </w:numPr>
        <w:ind w:firstLineChars="0"/>
        <w:rPr>
          <w:rFonts w:ascii="楷体" w:eastAsia="楷体" w:hAnsi="楷体" w:cs="楷体"/>
          <w:sz w:val="24"/>
          <w:szCs w:val="24"/>
        </w:rPr>
      </w:pPr>
      <w:r>
        <w:rPr>
          <w:rFonts w:ascii="楷体" w:eastAsia="楷体" w:hAnsi="楷体" w:cs="楷体" w:hint="eastAsia"/>
          <w:b/>
          <w:sz w:val="24"/>
          <w:szCs w:val="24"/>
        </w:rPr>
        <w:t>★</w:t>
      </w:r>
      <w:r>
        <w:rPr>
          <w:rFonts w:ascii="楷体" w:eastAsia="楷体" w:hAnsi="楷体" w:cs="楷体" w:hint="eastAsia"/>
          <w:color w:val="000000"/>
          <w:sz w:val="24"/>
          <w:szCs w:val="24"/>
        </w:rPr>
        <w:t>调制模式：</w:t>
      </w:r>
      <w:r>
        <w:rPr>
          <w:rFonts w:ascii="楷体" w:eastAsia="楷体" w:hAnsi="楷体" w:cs="楷体" w:hint="eastAsia"/>
          <w:sz w:val="24"/>
          <w:szCs w:val="24"/>
        </w:rPr>
        <w:t>调制电刺激模式，可实现载波刺激及变频刺激，过程中不同频率、不同脉宽之间转换</w:t>
      </w:r>
    </w:p>
    <w:p w:rsidR="00FC7588" w:rsidRDefault="00001D88">
      <w:pPr>
        <w:pStyle w:val="10"/>
        <w:numPr>
          <w:ilvl w:val="0"/>
          <w:numId w:val="2"/>
        </w:numPr>
        <w:ind w:firstLineChars="0"/>
        <w:rPr>
          <w:rFonts w:ascii="楷体" w:eastAsia="楷体" w:hAnsi="楷体" w:cs="楷体"/>
          <w:sz w:val="24"/>
          <w:szCs w:val="24"/>
        </w:rPr>
      </w:pPr>
      <w:r>
        <w:rPr>
          <w:rFonts w:ascii="楷体" w:eastAsia="楷体" w:hAnsi="楷体" w:cs="楷体" w:hint="eastAsia"/>
          <w:b/>
          <w:sz w:val="24"/>
          <w:szCs w:val="24"/>
        </w:rPr>
        <w:t>★</w:t>
      </w:r>
      <w:r>
        <w:rPr>
          <w:rFonts w:ascii="楷体" w:eastAsia="楷体" w:hAnsi="楷体" w:cs="楷体" w:hint="eastAsia"/>
          <w:sz w:val="24"/>
          <w:szCs w:val="24"/>
        </w:rPr>
        <w:t>脉冲宽度：10μs～1000μs</w:t>
      </w:r>
    </w:p>
    <w:p w:rsidR="00FC7588" w:rsidRDefault="00001D88">
      <w:pPr>
        <w:pStyle w:val="10"/>
        <w:numPr>
          <w:ilvl w:val="0"/>
          <w:numId w:val="2"/>
        </w:numPr>
        <w:ind w:firstLineChars="0"/>
        <w:rPr>
          <w:rFonts w:ascii="楷体" w:eastAsia="楷体" w:hAnsi="楷体" w:cs="楷体"/>
          <w:sz w:val="24"/>
          <w:szCs w:val="24"/>
        </w:rPr>
      </w:pPr>
      <w:r>
        <w:rPr>
          <w:rFonts w:ascii="楷体" w:eastAsia="楷体" w:hAnsi="楷体" w:cs="楷体" w:hint="eastAsia"/>
          <w:sz w:val="24"/>
          <w:szCs w:val="24"/>
        </w:rPr>
        <w:t>刺激频率：0.5Hz～999Hz，1Hz以上1Hz连续可调, 误差不大于±5%</w:t>
      </w:r>
    </w:p>
    <w:p w:rsidR="00FC7588" w:rsidRDefault="00001D88">
      <w:pPr>
        <w:pStyle w:val="10"/>
        <w:numPr>
          <w:ilvl w:val="0"/>
          <w:numId w:val="2"/>
        </w:numPr>
        <w:ind w:firstLineChars="0"/>
        <w:rPr>
          <w:rFonts w:ascii="楷体" w:eastAsia="楷体" w:hAnsi="楷体" w:cs="楷体"/>
          <w:sz w:val="24"/>
          <w:szCs w:val="24"/>
        </w:rPr>
      </w:pPr>
      <w:r>
        <w:rPr>
          <w:rFonts w:ascii="楷体" w:eastAsia="楷体" w:hAnsi="楷体" w:cs="楷体" w:hint="eastAsia"/>
          <w:sz w:val="24"/>
          <w:szCs w:val="24"/>
        </w:rPr>
        <w:t>测量范围：1μV～999μV(r.m.s)</w:t>
      </w:r>
    </w:p>
    <w:p w:rsidR="00FC7588" w:rsidRDefault="00001D88">
      <w:pPr>
        <w:pStyle w:val="10"/>
        <w:numPr>
          <w:ilvl w:val="0"/>
          <w:numId w:val="2"/>
        </w:numPr>
        <w:ind w:firstLineChars="0"/>
        <w:rPr>
          <w:rFonts w:ascii="楷体" w:eastAsia="楷体" w:hAnsi="楷体" w:cs="楷体"/>
          <w:sz w:val="24"/>
          <w:szCs w:val="24"/>
        </w:rPr>
      </w:pPr>
      <w:r>
        <w:rPr>
          <w:rFonts w:ascii="楷体" w:eastAsia="楷体" w:hAnsi="楷体" w:cs="楷体" w:hint="eastAsia"/>
          <w:sz w:val="24"/>
          <w:szCs w:val="24"/>
        </w:rPr>
        <w:t>最高分辨率：≤ 2μV(r.m.s)</w:t>
      </w:r>
    </w:p>
    <w:p w:rsidR="00FC7588" w:rsidRDefault="00001D88">
      <w:pPr>
        <w:pStyle w:val="10"/>
        <w:numPr>
          <w:ilvl w:val="0"/>
          <w:numId w:val="2"/>
        </w:numPr>
        <w:ind w:firstLineChars="0"/>
        <w:rPr>
          <w:rFonts w:ascii="楷体" w:eastAsia="楷体" w:hAnsi="楷体" w:cs="楷体"/>
          <w:sz w:val="24"/>
          <w:szCs w:val="24"/>
        </w:rPr>
      </w:pPr>
      <w:r>
        <w:rPr>
          <w:rFonts w:ascii="楷体" w:eastAsia="楷体" w:hAnsi="楷体" w:cs="楷体" w:hint="eastAsia"/>
          <w:color w:val="000000"/>
          <w:sz w:val="24"/>
          <w:szCs w:val="24"/>
        </w:rPr>
        <w:t>通频带：20Hz～500Hz(-3dB)</w:t>
      </w:r>
    </w:p>
    <w:p w:rsidR="00FC7588" w:rsidRDefault="00001D88">
      <w:pPr>
        <w:pStyle w:val="10"/>
        <w:numPr>
          <w:ilvl w:val="0"/>
          <w:numId w:val="2"/>
        </w:numPr>
        <w:ind w:firstLineChars="0"/>
        <w:rPr>
          <w:rFonts w:ascii="楷体" w:eastAsia="楷体" w:hAnsi="楷体" w:cs="楷体"/>
          <w:sz w:val="24"/>
          <w:szCs w:val="24"/>
        </w:rPr>
      </w:pPr>
      <w:r>
        <w:rPr>
          <w:rFonts w:ascii="楷体" w:eastAsia="楷体" w:hAnsi="楷体" w:cs="楷体" w:hint="eastAsia"/>
          <w:color w:val="000000"/>
          <w:sz w:val="24"/>
          <w:szCs w:val="24"/>
        </w:rPr>
        <w:t>一键式开机，直接进入操作软件界面,一键关机</w:t>
      </w:r>
    </w:p>
    <w:p w:rsidR="00FC7588" w:rsidRDefault="00001D88">
      <w:pPr>
        <w:pStyle w:val="10"/>
        <w:numPr>
          <w:ilvl w:val="0"/>
          <w:numId w:val="2"/>
        </w:numPr>
        <w:ind w:firstLineChars="0"/>
        <w:rPr>
          <w:rFonts w:ascii="楷体" w:eastAsia="楷体" w:hAnsi="楷体" w:cs="楷体"/>
          <w:sz w:val="24"/>
          <w:szCs w:val="24"/>
        </w:rPr>
      </w:pPr>
      <w:r>
        <w:rPr>
          <w:rFonts w:ascii="楷体" w:eastAsia="楷体" w:hAnsi="楷体" w:cs="楷体" w:hint="eastAsia"/>
          <w:color w:val="000000"/>
          <w:sz w:val="24"/>
          <w:szCs w:val="24"/>
        </w:rPr>
        <w:t>四通道标识区分，临床操作不易混乱。</w:t>
      </w:r>
    </w:p>
    <w:p w:rsidR="00FC7588" w:rsidRDefault="00001D88">
      <w:pPr>
        <w:pStyle w:val="10"/>
        <w:numPr>
          <w:ilvl w:val="0"/>
          <w:numId w:val="2"/>
        </w:numPr>
        <w:ind w:firstLineChars="0"/>
        <w:rPr>
          <w:rFonts w:ascii="楷体" w:eastAsia="楷体" w:hAnsi="楷体" w:cs="楷体"/>
          <w:sz w:val="24"/>
          <w:szCs w:val="24"/>
        </w:rPr>
      </w:pPr>
      <w:r>
        <w:rPr>
          <w:rFonts w:ascii="楷体" w:eastAsia="楷体" w:hAnsi="楷体" w:cs="楷体" w:hint="eastAsia"/>
          <w:sz w:val="24"/>
          <w:szCs w:val="24"/>
        </w:rPr>
        <w:t>移动推车+折叠支架完美设计，满足床边和出诊的多场景需求。</w:t>
      </w:r>
    </w:p>
    <w:p w:rsidR="00FC7588" w:rsidRDefault="00001D88">
      <w:pPr>
        <w:pStyle w:val="10"/>
        <w:numPr>
          <w:ilvl w:val="0"/>
          <w:numId w:val="2"/>
        </w:numPr>
        <w:ind w:firstLineChars="0"/>
        <w:rPr>
          <w:rFonts w:ascii="楷体" w:eastAsia="楷体" w:hAnsi="楷体" w:cs="楷体"/>
          <w:sz w:val="24"/>
          <w:szCs w:val="24"/>
        </w:rPr>
      </w:pPr>
      <w:r>
        <w:rPr>
          <w:rFonts w:ascii="楷体" w:eastAsia="楷体" w:hAnsi="楷体" w:cs="楷体" w:hint="eastAsia"/>
          <w:sz w:val="24"/>
          <w:szCs w:val="24"/>
        </w:rPr>
        <w:t>内置电源+外接电源，双供电模式，满足不同临床应用场景</w:t>
      </w:r>
      <w:r>
        <w:rPr>
          <w:rFonts w:ascii="楷体" w:eastAsia="楷体" w:hAnsi="楷体" w:cs="楷体" w:hint="eastAsia"/>
          <w:color w:val="000000"/>
          <w:sz w:val="24"/>
          <w:szCs w:val="24"/>
        </w:rPr>
        <w:t>。</w:t>
      </w:r>
    </w:p>
    <w:p w:rsidR="00FC7588" w:rsidRDefault="00001D88">
      <w:pPr>
        <w:rPr>
          <w:rFonts w:ascii="楷体" w:eastAsia="楷体" w:hAnsi="楷体" w:cs="楷体"/>
          <w:sz w:val="24"/>
          <w:szCs w:val="24"/>
        </w:rPr>
      </w:pPr>
      <w:r>
        <w:rPr>
          <w:rFonts w:ascii="楷体" w:eastAsia="楷体" w:hAnsi="楷体" w:cs="楷体" w:hint="eastAsia"/>
          <w:sz w:val="24"/>
          <w:szCs w:val="24"/>
        </w:rPr>
        <w:t>软件：</w:t>
      </w:r>
    </w:p>
    <w:p w:rsidR="00FC7588" w:rsidRDefault="00001D88">
      <w:pPr>
        <w:pStyle w:val="10"/>
        <w:numPr>
          <w:ilvl w:val="0"/>
          <w:numId w:val="3"/>
        </w:numPr>
        <w:ind w:firstLineChars="0"/>
        <w:rPr>
          <w:rFonts w:ascii="楷体" w:eastAsia="楷体" w:hAnsi="楷体" w:cs="楷体"/>
          <w:color w:val="000000"/>
          <w:sz w:val="24"/>
          <w:szCs w:val="24"/>
        </w:rPr>
      </w:pPr>
      <w:r>
        <w:rPr>
          <w:rFonts w:ascii="楷体" w:eastAsia="楷体" w:hAnsi="楷体" w:cs="楷体" w:hint="eastAsia"/>
          <w:color w:val="000000"/>
          <w:sz w:val="24"/>
          <w:szCs w:val="24"/>
        </w:rPr>
        <w:lastRenderedPageBreak/>
        <w:t>多种产康方案，满足产后常见症状的治疗，包括：子宫复旧、产后尿潴留、乳腺疏通、腹直肌分离、腰背痛、肌肉酸痛等。</w:t>
      </w:r>
    </w:p>
    <w:p w:rsidR="00FC7588" w:rsidRDefault="00001D88">
      <w:pPr>
        <w:pStyle w:val="10"/>
        <w:numPr>
          <w:ilvl w:val="0"/>
          <w:numId w:val="3"/>
        </w:numPr>
        <w:ind w:firstLineChars="0"/>
        <w:rPr>
          <w:rFonts w:ascii="楷体" w:eastAsia="楷体" w:hAnsi="楷体" w:cs="楷体"/>
          <w:sz w:val="24"/>
          <w:szCs w:val="24"/>
        </w:rPr>
      </w:pPr>
      <w:r>
        <w:rPr>
          <w:rFonts w:ascii="楷体" w:eastAsia="楷体" w:hAnsi="楷体" w:cs="楷体" w:hint="eastAsia"/>
          <w:color w:val="000000"/>
          <w:sz w:val="24"/>
          <w:szCs w:val="24"/>
        </w:rPr>
        <w:t>腰背痛评估，采用表面肌电方法评估腰背部肌肉是否出现过度紧张，并给出报告。</w:t>
      </w:r>
    </w:p>
    <w:p w:rsidR="00FC7588" w:rsidRDefault="00001D88">
      <w:pPr>
        <w:pStyle w:val="10"/>
        <w:numPr>
          <w:ilvl w:val="0"/>
          <w:numId w:val="3"/>
        </w:numPr>
        <w:ind w:firstLineChars="0"/>
        <w:rPr>
          <w:rFonts w:ascii="楷体" w:eastAsia="楷体" w:hAnsi="楷体" w:cs="楷体"/>
          <w:sz w:val="24"/>
          <w:szCs w:val="24"/>
        </w:rPr>
      </w:pPr>
      <w:r>
        <w:rPr>
          <w:rFonts w:ascii="楷体" w:eastAsia="楷体" w:hAnsi="楷体" w:cs="楷体" w:hint="eastAsia"/>
          <w:color w:val="000000"/>
          <w:sz w:val="24"/>
          <w:szCs w:val="24"/>
        </w:rPr>
        <w:t>生物反馈治疗，通过采集腰背部肌肉的肌电信号，反馈至患者，指导患者高效放松腰背部肌肉，改善疼痛症状。</w:t>
      </w:r>
    </w:p>
    <w:p w:rsidR="00FC7588" w:rsidRDefault="00001D88">
      <w:pPr>
        <w:pStyle w:val="10"/>
        <w:numPr>
          <w:ilvl w:val="0"/>
          <w:numId w:val="3"/>
        </w:numPr>
        <w:ind w:firstLineChars="0"/>
        <w:rPr>
          <w:rFonts w:ascii="楷体" w:eastAsia="楷体" w:hAnsi="楷体" w:cs="楷体"/>
          <w:sz w:val="24"/>
          <w:szCs w:val="24"/>
        </w:rPr>
      </w:pPr>
      <w:r>
        <w:rPr>
          <w:rFonts w:ascii="楷体" w:eastAsia="楷体" w:hAnsi="楷体" w:cs="楷体" w:hint="eastAsia"/>
          <w:color w:val="000000"/>
          <w:sz w:val="24"/>
          <w:szCs w:val="24"/>
        </w:rPr>
        <w:t>自定义方案，客户可以自行编辑电刺激参数，设置方案，满足个性化和多样化的治疗。可以对方案的参数进行自定义设定并且存储。</w:t>
      </w:r>
    </w:p>
    <w:p w:rsidR="00FC7588" w:rsidRDefault="00001D88">
      <w:pPr>
        <w:pStyle w:val="10"/>
        <w:numPr>
          <w:ilvl w:val="0"/>
          <w:numId w:val="3"/>
        </w:numPr>
        <w:ind w:firstLineChars="0"/>
        <w:rPr>
          <w:rFonts w:ascii="楷体" w:eastAsia="楷体" w:hAnsi="楷体" w:cs="楷体"/>
          <w:sz w:val="24"/>
          <w:szCs w:val="24"/>
        </w:rPr>
      </w:pPr>
      <w:r>
        <w:rPr>
          <w:rFonts w:ascii="楷体" w:eastAsia="楷体" w:hAnsi="楷体" w:cs="楷体" w:hint="eastAsia"/>
          <w:color w:val="000000"/>
          <w:sz w:val="24"/>
          <w:szCs w:val="24"/>
        </w:rPr>
        <w:t>采用肌电触发电刺激，结合运动疗法，有效改善腹直肌分离。</w:t>
      </w:r>
    </w:p>
    <w:p w:rsidR="00FC7588" w:rsidRDefault="00001D88">
      <w:pPr>
        <w:pStyle w:val="10"/>
        <w:numPr>
          <w:ilvl w:val="0"/>
          <w:numId w:val="3"/>
        </w:numPr>
        <w:ind w:firstLineChars="0"/>
        <w:rPr>
          <w:rFonts w:ascii="楷体" w:eastAsia="楷体" w:hAnsi="楷体" w:cs="楷体"/>
          <w:sz w:val="24"/>
          <w:szCs w:val="24"/>
        </w:rPr>
      </w:pPr>
      <w:r>
        <w:rPr>
          <w:rFonts w:ascii="楷体" w:eastAsia="楷体" w:hAnsi="楷体" w:cs="楷体" w:hint="eastAsia"/>
          <w:color w:val="000000"/>
          <w:sz w:val="24"/>
          <w:szCs w:val="24"/>
        </w:rPr>
        <w:t>对腰背痛评估数据进行数据管理，包括查看、修改、查找、报告预览和打印等。</w:t>
      </w:r>
    </w:p>
    <w:p w:rsidR="00FC7588" w:rsidRDefault="00001D88">
      <w:pPr>
        <w:pStyle w:val="10"/>
        <w:numPr>
          <w:ilvl w:val="0"/>
          <w:numId w:val="3"/>
        </w:numPr>
        <w:ind w:firstLineChars="0"/>
        <w:rPr>
          <w:rFonts w:ascii="楷体" w:eastAsia="楷体" w:hAnsi="楷体" w:cs="楷体"/>
          <w:sz w:val="24"/>
          <w:szCs w:val="24"/>
        </w:rPr>
      </w:pPr>
      <w:r>
        <w:rPr>
          <w:rFonts w:ascii="楷体" w:eastAsia="楷体" w:hAnsi="楷体" w:cs="楷体" w:hint="eastAsia"/>
          <w:color w:val="000000"/>
          <w:sz w:val="24"/>
          <w:szCs w:val="24"/>
        </w:rPr>
        <w:t>方案设有电极片的粘贴示意图，方便客户操作。</w:t>
      </w:r>
    </w:p>
    <w:p w:rsidR="00FC7588" w:rsidRDefault="00001D88">
      <w:pPr>
        <w:pStyle w:val="10"/>
        <w:numPr>
          <w:ilvl w:val="0"/>
          <w:numId w:val="3"/>
        </w:numPr>
        <w:ind w:firstLineChars="0"/>
        <w:rPr>
          <w:rFonts w:ascii="楷体" w:eastAsia="楷体" w:hAnsi="楷体" w:cs="楷体"/>
          <w:sz w:val="24"/>
          <w:szCs w:val="24"/>
        </w:rPr>
      </w:pPr>
      <w:r>
        <w:rPr>
          <w:rFonts w:ascii="楷体" w:eastAsia="楷体" w:hAnsi="楷体" w:cs="楷体" w:hint="eastAsia"/>
          <w:sz w:val="24"/>
          <w:szCs w:val="24"/>
        </w:rPr>
        <w:t>自动识别贴片脱落，脱落自动断电停止，安全操作。</w:t>
      </w:r>
    </w:p>
    <w:p w:rsidR="00FC7588" w:rsidRDefault="00001D88">
      <w:pPr>
        <w:pStyle w:val="10"/>
        <w:numPr>
          <w:ilvl w:val="0"/>
          <w:numId w:val="3"/>
        </w:numPr>
        <w:ind w:firstLineChars="0"/>
        <w:rPr>
          <w:rFonts w:ascii="楷体" w:eastAsia="楷体" w:hAnsi="楷体" w:cs="楷体"/>
          <w:sz w:val="24"/>
          <w:szCs w:val="24"/>
        </w:rPr>
      </w:pPr>
      <w:r>
        <w:rPr>
          <w:rFonts w:ascii="楷体" w:eastAsia="楷体" w:hAnsi="楷体" w:cs="楷体" w:hint="eastAsia"/>
          <w:color w:val="000000"/>
          <w:sz w:val="24"/>
          <w:szCs w:val="24"/>
        </w:rPr>
        <w:t>系统设置：可以对系统的基本参数进行设置，包括屏幕校准，亮度调节，色彩调节，时间调节以及软件程序的更新等。</w:t>
      </w:r>
    </w:p>
    <w:p w:rsidR="00FC7588" w:rsidRDefault="00001D88">
      <w:pPr>
        <w:pStyle w:val="10"/>
        <w:numPr>
          <w:ilvl w:val="0"/>
          <w:numId w:val="3"/>
        </w:numPr>
        <w:ind w:firstLineChars="0"/>
        <w:rPr>
          <w:rFonts w:ascii="楷体" w:eastAsia="楷体" w:hAnsi="楷体" w:cs="楷体"/>
          <w:sz w:val="24"/>
          <w:szCs w:val="24"/>
        </w:rPr>
      </w:pPr>
      <w:r>
        <w:rPr>
          <w:rFonts w:ascii="楷体" w:eastAsia="楷体" w:hAnsi="楷体" w:cs="楷体" w:hint="eastAsia"/>
          <w:b/>
          <w:sz w:val="24"/>
          <w:szCs w:val="24"/>
        </w:rPr>
        <w:t>★</w:t>
      </w:r>
      <w:r>
        <w:rPr>
          <w:rFonts w:ascii="楷体" w:eastAsia="楷体" w:hAnsi="楷体" w:cs="楷体" w:hint="eastAsia"/>
          <w:sz w:val="24"/>
          <w:szCs w:val="24"/>
        </w:rPr>
        <w:t>支持设备级联，可多台设备同时操作，拓展8通道，同时开启治疗。</w:t>
      </w:r>
    </w:p>
    <w:p w:rsidR="00FC7588" w:rsidRDefault="00FC7588">
      <w:pPr>
        <w:pStyle w:val="10"/>
        <w:ind w:left="360" w:firstLineChars="0" w:firstLine="0"/>
        <w:rPr>
          <w:rFonts w:ascii="楷体" w:eastAsia="楷体" w:hAnsi="楷体" w:cs="楷体"/>
          <w:sz w:val="24"/>
          <w:szCs w:val="24"/>
        </w:rPr>
      </w:pPr>
    </w:p>
    <w:p w:rsidR="00FC7588" w:rsidRDefault="00FC7588">
      <w:pPr>
        <w:spacing w:line="400" w:lineRule="exact"/>
        <w:rPr>
          <w:rFonts w:ascii="楷体" w:eastAsia="楷体" w:hAnsi="楷体" w:cs="楷体"/>
          <w:sz w:val="24"/>
          <w:szCs w:val="24"/>
        </w:rPr>
      </w:pPr>
    </w:p>
    <w:p w:rsidR="00FC7588" w:rsidRDefault="00FC7588">
      <w:pPr>
        <w:widowControl w:val="0"/>
        <w:tabs>
          <w:tab w:val="left" w:pos="1680"/>
        </w:tabs>
        <w:spacing w:after="0" w:line="360" w:lineRule="auto"/>
        <w:rPr>
          <w:rFonts w:ascii="楷体" w:eastAsia="楷体" w:hAnsi="楷体" w:cs="楷体"/>
          <w:bCs/>
          <w:color w:val="000000"/>
          <w:kern w:val="2"/>
          <w:sz w:val="24"/>
          <w:szCs w:val="24"/>
        </w:rPr>
      </w:pPr>
    </w:p>
    <w:p w:rsidR="00FC7588" w:rsidRDefault="00FC7588">
      <w:pPr>
        <w:widowControl w:val="0"/>
        <w:tabs>
          <w:tab w:val="left" w:pos="1680"/>
        </w:tabs>
        <w:spacing w:after="0" w:line="360" w:lineRule="auto"/>
        <w:rPr>
          <w:rFonts w:ascii="楷体" w:eastAsia="楷体" w:hAnsi="楷体" w:cs="楷体"/>
          <w:bCs/>
          <w:color w:val="000000"/>
          <w:kern w:val="2"/>
          <w:sz w:val="24"/>
          <w:szCs w:val="24"/>
        </w:rPr>
      </w:pPr>
    </w:p>
    <w:p w:rsidR="00FC7588" w:rsidRDefault="00FC7588">
      <w:pPr>
        <w:widowControl w:val="0"/>
        <w:tabs>
          <w:tab w:val="left" w:pos="1680"/>
        </w:tabs>
        <w:spacing w:after="0" w:line="360" w:lineRule="auto"/>
        <w:rPr>
          <w:rFonts w:ascii="楷体" w:eastAsia="楷体" w:hAnsi="楷体" w:cs="楷体"/>
          <w:bCs/>
          <w:color w:val="000000"/>
          <w:kern w:val="2"/>
          <w:sz w:val="24"/>
          <w:szCs w:val="24"/>
        </w:rPr>
      </w:pPr>
    </w:p>
    <w:p w:rsidR="00FC7588" w:rsidRDefault="00FC7588">
      <w:pPr>
        <w:widowControl w:val="0"/>
        <w:tabs>
          <w:tab w:val="left" w:pos="1680"/>
        </w:tabs>
        <w:spacing w:after="0" w:line="360" w:lineRule="auto"/>
        <w:rPr>
          <w:rFonts w:ascii="楷体" w:eastAsia="楷体" w:hAnsi="楷体" w:cs="楷体"/>
          <w:bCs/>
          <w:color w:val="000000"/>
          <w:kern w:val="2"/>
          <w:sz w:val="24"/>
          <w:szCs w:val="24"/>
        </w:rPr>
      </w:pPr>
    </w:p>
    <w:p w:rsidR="00FC7588" w:rsidRDefault="00FC7588">
      <w:pPr>
        <w:pStyle w:val="a1"/>
        <w:rPr>
          <w:rFonts w:ascii="楷体" w:eastAsia="楷体" w:hAnsi="楷体" w:cs="楷体"/>
          <w:bCs/>
          <w:color w:val="000000"/>
          <w:kern w:val="2"/>
          <w:sz w:val="24"/>
          <w:szCs w:val="24"/>
        </w:rPr>
      </w:pPr>
    </w:p>
    <w:p w:rsidR="00FC7588" w:rsidRDefault="00FC7588">
      <w:pPr>
        <w:pStyle w:val="a1"/>
        <w:rPr>
          <w:rFonts w:ascii="楷体" w:eastAsia="楷体" w:hAnsi="楷体" w:cs="楷体"/>
          <w:bCs/>
          <w:color w:val="000000"/>
          <w:kern w:val="2"/>
          <w:sz w:val="24"/>
          <w:szCs w:val="24"/>
        </w:rPr>
      </w:pPr>
    </w:p>
    <w:p w:rsidR="00FC7588" w:rsidRDefault="00FC7588">
      <w:pPr>
        <w:widowControl w:val="0"/>
        <w:tabs>
          <w:tab w:val="left" w:pos="1680"/>
        </w:tabs>
        <w:spacing w:after="0" w:line="360" w:lineRule="auto"/>
        <w:rPr>
          <w:rFonts w:ascii="楷体" w:eastAsia="楷体" w:hAnsi="楷体" w:cs="楷体"/>
          <w:bCs/>
          <w:color w:val="000000"/>
          <w:kern w:val="2"/>
          <w:sz w:val="24"/>
          <w:szCs w:val="24"/>
        </w:rPr>
      </w:pPr>
    </w:p>
    <w:p w:rsidR="00FC7588" w:rsidRDefault="00FC7588">
      <w:pPr>
        <w:widowControl w:val="0"/>
        <w:tabs>
          <w:tab w:val="left" w:pos="1680"/>
        </w:tabs>
        <w:spacing w:after="0" w:line="360" w:lineRule="auto"/>
        <w:rPr>
          <w:rFonts w:ascii="楷体" w:eastAsia="楷体" w:hAnsi="楷体" w:cs="楷体"/>
          <w:bCs/>
          <w:color w:val="000000"/>
          <w:kern w:val="2"/>
          <w:sz w:val="24"/>
          <w:szCs w:val="24"/>
        </w:rPr>
      </w:pPr>
    </w:p>
    <w:p w:rsidR="00FC7588" w:rsidRDefault="00FC7588">
      <w:pPr>
        <w:widowControl w:val="0"/>
        <w:tabs>
          <w:tab w:val="left" w:pos="1680"/>
        </w:tabs>
        <w:spacing w:after="0" w:line="360" w:lineRule="auto"/>
        <w:rPr>
          <w:rFonts w:ascii="楷体" w:eastAsia="楷体" w:hAnsi="楷体" w:cs="楷体"/>
          <w:bCs/>
          <w:color w:val="000000"/>
          <w:kern w:val="2"/>
          <w:sz w:val="24"/>
          <w:szCs w:val="24"/>
        </w:rPr>
      </w:pPr>
    </w:p>
    <w:p w:rsidR="00FC7588" w:rsidRDefault="00FC7588">
      <w:pPr>
        <w:widowControl w:val="0"/>
        <w:tabs>
          <w:tab w:val="left" w:pos="1680"/>
        </w:tabs>
        <w:spacing w:after="0" w:line="360" w:lineRule="auto"/>
        <w:rPr>
          <w:rFonts w:ascii="楷体" w:eastAsia="楷体" w:hAnsi="楷体" w:cs="楷体"/>
          <w:bCs/>
          <w:color w:val="000000"/>
          <w:kern w:val="2"/>
          <w:sz w:val="24"/>
          <w:szCs w:val="24"/>
        </w:rPr>
      </w:pPr>
    </w:p>
    <w:p w:rsidR="00FC7588" w:rsidRDefault="00001D88">
      <w:pPr>
        <w:spacing w:after="240" w:line="360" w:lineRule="auto"/>
        <w:rPr>
          <w:rFonts w:ascii="楷体" w:eastAsia="楷体" w:hAnsi="楷体" w:cs="楷体"/>
          <w:sz w:val="24"/>
          <w:szCs w:val="24"/>
        </w:rPr>
      </w:pPr>
      <w:r>
        <w:rPr>
          <w:rFonts w:ascii="楷体" w:eastAsia="楷体" w:hAnsi="楷体" w:cs="楷体" w:hint="eastAsia"/>
          <w:sz w:val="24"/>
          <w:szCs w:val="24"/>
        </w:rPr>
        <w:lastRenderedPageBreak/>
        <w:t>三、空气压力波技术参数：</w:t>
      </w:r>
    </w:p>
    <w:p w:rsidR="00FC7588" w:rsidRDefault="00001D88">
      <w:pPr>
        <w:widowControl w:val="0"/>
        <w:numPr>
          <w:ilvl w:val="0"/>
          <w:numId w:val="4"/>
        </w:numPr>
        <w:spacing w:line="360" w:lineRule="auto"/>
        <w:rPr>
          <w:rFonts w:ascii="楷体" w:eastAsia="楷体" w:hAnsi="楷体" w:cs="楷体"/>
          <w:sz w:val="24"/>
          <w:szCs w:val="24"/>
        </w:rPr>
      </w:pPr>
      <w:r>
        <w:rPr>
          <w:rFonts w:ascii="楷体" w:eastAsia="楷体" w:hAnsi="楷体" w:cs="楷体" w:hint="eastAsia"/>
          <w:sz w:val="24"/>
          <w:szCs w:val="24"/>
        </w:rPr>
        <w:t>柜式一体机，可同时使用两个八腔气囊。</w:t>
      </w:r>
    </w:p>
    <w:p w:rsidR="00FC7588" w:rsidRDefault="00001D88">
      <w:pPr>
        <w:widowControl w:val="0"/>
        <w:numPr>
          <w:ilvl w:val="0"/>
          <w:numId w:val="4"/>
        </w:numPr>
        <w:spacing w:line="360" w:lineRule="auto"/>
        <w:rPr>
          <w:rFonts w:ascii="楷体" w:eastAsia="楷体" w:hAnsi="楷体" w:cs="楷体"/>
          <w:sz w:val="24"/>
          <w:szCs w:val="24"/>
        </w:rPr>
      </w:pPr>
      <w:r>
        <w:rPr>
          <w:rFonts w:ascii="楷体" w:eastAsia="楷体" w:hAnsi="楷体" w:cs="楷体" w:hint="eastAsia"/>
          <w:sz w:val="24"/>
          <w:szCs w:val="24"/>
        </w:rPr>
        <w:t>★液晶触摸屏加旋转编码器操作，操作简便。（可提供相关证明文件）</w:t>
      </w:r>
    </w:p>
    <w:p w:rsidR="00FC7588" w:rsidRDefault="00001D88">
      <w:pPr>
        <w:widowControl w:val="0"/>
        <w:numPr>
          <w:ilvl w:val="0"/>
          <w:numId w:val="4"/>
        </w:numPr>
        <w:spacing w:line="360" w:lineRule="auto"/>
        <w:rPr>
          <w:rFonts w:ascii="楷体" w:eastAsia="楷体" w:hAnsi="楷体" w:cs="楷体"/>
          <w:sz w:val="24"/>
          <w:szCs w:val="24"/>
        </w:rPr>
      </w:pPr>
      <w:r>
        <w:rPr>
          <w:rFonts w:ascii="楷体" w:eastAsia="楷体" w:hAnsi="楷体" w:cs="楷体" w:hint="eastAsia"/>
          <w:sz w:val="24"/>
          <w:szCs w:val="24"/>
        </w:rPr>
        <w:t xml:space="preserve">时间设定功能时间范围为0～60min，步长1min。 </w:t>
      </w:r>
    </w:p>
    <w:p w:rsidR="00FC7588" w:rsidRDefault="00001D88">
      <w:pPr>
        <w:widowControl w:val="0"/>
        <w:numPr>
          <w:ilvl w:val="0"/>
          <w:numId w:val="4"/>
        </w:numPr>
        <w:spacing w:line="360" w:lineRule="auto"/>
        <w:rPr>
          <w:rFonts w:ascii="楷体" w:eastAsia="楷体" w:hAnsi="楷体" w:cs="楷体"/>
          <w:sz w:val="24"/>
          <w:szCs w:val="24"/>
        </w:rPr>
      </w:pPr>
      <w:r>
        <w:rPr>
          <w:rFonts w:ascii="楷体" w:eastAsia="楷体" w:hAnsi="楷体" w:cs="楷体" w:hint="eastAsia"/>
          <w:sz w:val="24"/>
          <w:szCs w:val="24"/>
        </w:rPr>
        <w:t>★生物波功能：</w:t>
      </w:r>
    </w:p>
    <w:p w:rsidR="00FC7588" w:rsidRDefault="00001D88">
      <w:pPr>
        <w:widowControl w:val="0"/>
        <w:numPr>
          <w:ilvl w:val="0"/>
          <w:numId w:val="5"/>
        </w:numPr>
        <w:spacing w:line="360" w:lineRule="auto"/>
        <w:ind w:left="845"/>
        <w:rPr>
          <w:rFonts w:ascii="楷体" w:eastAsia="楷体" w:hAnsi="楷体" w:cs="楷体"/>
          <w:sz w:val="24"/>
          <w:szCs w:val="24"/>
        </w:rPr>
      </w:pPr>
      <w:r>
        <w:rPr>
          <w:rFonts w:ascii="楷体" w:eastAsia="楷体" w:hAnsi="楷体" w:cs="楷体" w:hint="eastAsia"/>
          <w:sz w:val="24"/>
          <w:szCs w:val="24"/>
        </w:rPr>
        <w:t>四组生物波输出。</w:t>
      </w:r>
    </w:p>
    <w:p w:rsidR="00FC7588" w:rsidRDefault="00001D88">
      <w:pPr>
        <w:widowControl w:val="0"/>
        <w:numPr>
          <w:ilvl w:val="0"/>
          <w:numId w:val="5"/>
        </w:numPr>
        <w:spacing w:line="360" w:lineRule="auto"/>
        <w:ind w:left="845"/>
        <w:rPr>
          <w:rFonts w:ascii="楷体" w:eastAsia="楷体" w:hAnsi="楷体" w:cs="楷体"/>
          <w:sz w:val="24"/>
          <w:szCs w:val="24"/>
        </w:rPr>
      </w:pPr>
      <w:r>
        <w:rPr>
          <w:rFonts w:ascii="楷体" w:eastAsia="楷体" w:hAnsi="楷体" w:cs="楷体" w:hint="eastAsia"/>
          <w:sz w:val="24"/>
          <w:szCs w:val="24"/>
        </w:rPr>
        <w:t>输出模式分为连续波、正弦波和方波三种模式。</w:t>
      </w:r>
    </w:p>
    <w:p w:rsidR="00FC7588" w:rsidRDefault="00001D88">
      <w:pPr>
        <w:widowControl w:val="0"/>
        <w:numPr>
          <w:ilvl w:val="0"/>
          <w:numId w:val="5"/>
        </w:numPr>
        <w:spacing w:line="360" w:lineRule="auto"/>
        <w:ind w:left="845"/>
        <w:rPr>
          <w:rFonts w:ascii="楷体" w:eastAsia="楷体" w:hAnsi="楷体" w:cs="楷体"/>
          <w:sz w:val="24"/>
          <w:szCs w:val="24"/>
        </w:rPr>
      </w:pPr>
      <w:r>
        <w:rPr>
          <w:rFonts w:ascii="楷体" w:eastAsia="楷体" w:hAnsi="楷体" w:cs="楷体" w:hint="eastAsia"/>
          <w:sz w:val="24"/>
          <w:szCs w:val="24"/>
        </w:rPr>
        <w:t>脉冲频率应为1Hz～99Hz连续可调，步长为1Hz，脉冲宽度为500μs。</w:t>
      </w:r>
    </w:p>
    <w:p w:rsidR="00FC7588" w:rsidRDefault="00001D88">
      <w:pPr>
        <w:widowControl w:val="0"/>
        <w:numPr>
          <w:ilvl w:val="0"/>
          <w:numId w:val="4"/>
        </w:numPr>
        <w:spacing w:line="360" w:lineRule="auto"/>
        <w:rPr>
          <w:rFonts w:ascii="楷体" w:eastAsia="楷体" w:hAnsi="楷体" w:cs="楷体"/>
          <w:sz w:val="24"/>
          <w:szCs w:val="24"/>
        </w:rPr>
      </w:pPr>
      <w:r>
        <w:rPr>
          <w:rFonts w:ascii="楷体" w:eastAsia="楷体" w:hAnsi="楷体" w:cs="楷体" w:hint="eastAsia"/>
          <w:sz w:val="24"/>
          <w:szCs w:val="24"/>
        </w:rPr>
        <w:t>充气模式：八种基础充气模式，可任意组合治疗。</w:t>
      </w:r>
    </w:p>
    <w:p w:rsidR="00FC7588" w:rsidRDefault="00001D88">
      <w:pPr>
        <w:widowControl w:val="0"/>
        <w:numPr>
          <w:ilvl w:val="0"/>
          <w:numId w:val="4"/>
        </w:numPr>
        <w:spacing w:line="360" w:lineRule="auto"/>
        <w:rPr>
          <w:rFonts w:ascii="楷体" w:eastAsia="楷体" w:hAnsi="楷体" w:cs="楷体"/>
          <w:sz w:val="24"/>
          <w:szCs w:val="24"/>
        </w:rPr>
      </w:pPr>
      <w:r>
        <w:rPr>
          <w:rFonts w:ascii="楷体" w:eastAsia="楷体" w:hAnsi="楷体" w:cs="楷体" w:hint="eastAsia"/>
          <w:sz w:val="24"/>
          <w:szCs w:val="24"/>
        </w:rPr>
        <w:t>治疗仪压力范围：5～25kPa可调。</w:t>
      </w:r>
    </w:p>
    <w:p w:rsidR="00FC7588" w:rsidRDefault="00001D88">
      <w:pPr>
        <w:widowControl w:val="0"/>
        <w:numPr>
          <w:ilvl w:val="0"/>
          <w:numId w:val="4"/>
        </w:numPr>
        <w:spacing w:line="360" w:lineRule="auto"/>
        <w:rPr>
          <w:rFonts w:ascii="楷体" w:eastAsia="楷体" w:hAnsi="楷体" w:cs="楷体"/>
          <w:sz w:val="24"/>
          <w:szCs w:val="24"/>
        </w:rPr>
      </w:pPr>
      <w:r>
        <w:rPr>
          <w:rFonts w:ascii="楷体" w:eastAsia="楷体" w:hAnsi="楷体" w:cs="楷体" w:hint="eastAsia"/>
          <w:sz w:val="24"/>
          <w:szCs w:val="24"/>
        </w:rPr>
        <w:t>极限压强≤40kPa，且超过2kPa的持续时间应不大于3min。</w:t>
      </w:r>
    </w:p>
    <w:p w:rsidR="00FC7588" w:rsidRDefault="00001D88">
      <w:pPr>
        <w:widowControl w:val="0"/>
        <w:numPr>
          <w:ilvl w:val="0"/>
          <w:numId w:val="4"/>
        </w:numPr>
        <w:spacing w:line="360" w:lineRule="auto"/>
        <w:rPr>
          <w:rFonts w:ascii="楷体" w:eastAsia="楷体" w:hAnsi="楷体" w:cs="楷体"/>
          <w:sz w:val="24"/>
          <w:szCs w:val="24"/>
        </w:rPr>
      </w:pPr>
      <w:r>
        <w:rPr>
          <w:rFonts w:ascii="楷体" w:eastAsia="楷体" w:hAnsi="楷体" w:cs="楷体" w:hint="eastAsia"/>
          <w:sz w:val="24"/>
          <w:szCs w:val="24"/>
        </w:rPr>
        <w:t>过压保护：治疗仪应具有过压保护措施。</w:t>
      </w:r>
    </w:p>
    <w:p w:rsidR="00FC7588" w:rsidRDefault="00001D88">
      <w:pPr>
        <w:widowControl w:val="0"/>
        <w:numPr>
          <w:ilvl w:val="0"/>
          <w:numId w:val="4"/>
        </w:numPr>
        <w:spacing w:line="360" w:lineRule="auto"/>
        <w:rPr>
          <w:rFonts w:ascii="楷体" w:eastAsia="楷体" w:hAnsi="楷体" w:cs="楷体"/>
          <w:sz w:val="24"/>
          <w:szCs w:val="24"/>
        </w:rPr>
      </w:pPr>
      <w:r>
        <w:rPr>
          <w:rFonts w:ascii="楷体" w:eastAsia="楷体" w:hAnsi="楷体" w:cs="楷体" w:hint="eastAsia"/>
          <w:sz w:val="24"/>
          <w:szCs w:val="24"/>
        </w:rPr>
        <w:t>★手动释压器：治疗仪应提供在各种状态下手动解除患者压强的措施。</w:t>
      </w:r>
    </w:p>
    <w:p w:rsidR="00FC7588" w:rsidRDefault="00001D88">
      <w:pPr>
        <w:widowControl w:val="0"/>
        <w:numPr>
          <w:ilvl w:val="0"/>
          <w:numId w:val="4"/>
        </w:numPr>
        <w:spacing w:line="360" w:lineRule="auto"/>
        <w:rPr>
          <w:rFonts w:ascii="楷体" w:eastAsia="楷体" w:hAnsi="楷体" w:cs="楷体"/>
          <w:sz w:val="24"/>
          <w:szCs w:val="24"/>
        </w:rPr>
      </w:pPr>
      <w:r>
        <w:rPr>
          <w:rFonts w:ascii="楷体" w:eastAsia="楷体" w:hAnsi="楷体" w:cs="楷体" w:hint="eastAsia"/>
          <w:sz w:val="24"/>
          <w:szCs w:val="24"/>
        </w:rPr>
        <w:t>连接：连接管路应有防止接错的装置或标识。</w:t>
      </w:r>
    </w:p>
    <w:p w:rsidR="00FC7588" w:rsidRDefault="00001D88">
      <w:pPr>
        <w:widowControl w:val="0"/>
        <w:numPr>
          <w:ilvl w:val="0"/>
          <w:numId w:val="4"/>
        </w:numPr>
        <w:spacing w:line="360" w:lineRule="auto"/>
        <w:rPr>
          <w:rFonts w:ascii="楷体" w:eastAsia="楷体" w:hAnsi="楷体" w:cs="楷体"/>
          <w:sz w:val="24"/>
          <w:szCs w:val="24"/>
        </w:rPr>
      </w:pPr>
      <w:r>
        <w:rPr>
          <w:rFonts w:ascii="楷体" w:eastAsia="楷体" w:hAnsi="楷体" w:cs="楷体" w:hint="eastAsia"/>
          <w:sz w:val="24"/>
          <w:szCs w:val="24"/>
        </w:rPr>
        <w:t>工作噪声：治疗仪正常工作时的噪声应不大于70dB。</w:t>
      </w:r>
    </w:p>
    <w:p w:rsidR="00FC7588" w:rsidRDefault="00001D88">
      <w:pPr>
        <w:pStyle w:val="10"/>
        <w:widowControl w:val="0"/>
        <w:numPr>
          <w:ilvl w:val="0"/>
          <w:numId w:val="4"/>
        </w:numPr>
        <w:spacing w:line="360" w:lineRule="auto"/>
        <w:ind w:firstLineChars="0"/>
        <w:rPr>
          <w:rFonts w:ascii="楷体" w:eastAsia="楷体" w:hAnsi="楷体" w:cs="楷体"/>
          <w:sz w:val="24"/>
          <w:szCs w:val="24"/>
        </w:rPr>
      </w:pPr>
      <w:r>
        <w:rPr>
          <w:rFonts w:ascii="楷体" w:eastAsia="楷体" w:hAnsi="楷体" w:cs="楷体" w:hint="eastAsia"/>
          <w:sz w:val="24"/>
          <w:szCs w:val="24"/>
        </w:rPr>
        <w:t>净重：25kg； 尺寸：425.5mm*535mm*987.5mm。</w:t>
      </w:r>
    </w:p>
    <w:p w:rsidR="00FC7588" w:rsidRDefault="00001D88">
      <w:pPr>
        <w:pStyle w:val="10"/>
        <w:widowControl w:val="0"/>
        <w:numPr>
          <w:ilvl w:val="0"/>
          <w:numId w:val="4"/>
        </w:numPr>
        <w:spacing w:line="360" w:lineRule="auto"/>
        <w:ind w:firstLineChars="0"/>
        <w:rPr>
          <w:rFonts w:ascii="楷体" w:eastAsia="楷体" w:hAnsi="楷体" w:cs="楷体"/>
          <w:sz w:val="24"/>
          <w:szCs w:val="24"/>
        </w:rPr>
      </w:pPr>
      <w:r>
        <w:rPr>
          <w:rFonts w:ascii="楷体" w:eastAsia="楷体" w:hAnsi="楷体" w:cs="楷体" w:hint="eastAsia"/>
          <w:sz w:val="24"/>
          <w:szCs w:val="24"/>
        </w:rPr>
        <w:t>★该产品具有软件著作权；（可提供相关证书）</w:t>
      </w:r>
    </w:p>
    <w:p w:rsidR="00FC7588" w:rsidRDefault="00001D88">
      <w:pPr>
        <w:rPr>
          <w:rFonts w:ascii="楷体" w:eastAsia="楷体" w:hAnsi="楷体" w:cs="楷体"/>
          <w:sz w:val="24"/>
          <w:szCs w:val="24"/>
        </w:rPr>
      </w:pPr>
      <w:r>
        <w:rPr>
          <w:rFonts w:ascii="楷体" w:eastAsia="楷体" w:hAnsi="楷体" w:cs="楷体" w:hint="eastAsia"/>
          <w:sz w:val="24"/>
          <w:szCs w:val="24"/>
        </w:rPr>
        <w:t>14.质保期：两年</w:t>
      </w:r>
    </w:p>
    <w:p w:rsidR="00FC7588" w:rsidRDefault="00FC7588">
      <w:pPr>
        <w:widowControl w:val="0"/>
        <w:tabs>
          <w:tab w:val="left" w:pos="1680"/>
        </w:tabs>
        <w:spacing w:after="0" w:line="360" w:lineRule="auto"/>
        <w:rPr>
          <w:rFonts w:ascii="楷体" w:eastAsia="楷体" w:hAnsi="楷体" w:cs="楷体"/>
          <w:color w:val="000000"/>
          <w:kern w:val="2"/>
          <w:sz w:val="24"/>
          <w:szCs w:val="24"/>
        </w:rPr>
      </w:pPr>
    </w:p>
    <w:p w:rsidR="00FC7588" w:rsidRDefault="00FC7588">
      <w:pPr>
        <w:widowControl w:val="0"/>
        <w:tabs>
          <w:tab w:val="left" w:pos="1680"/>
        </w:tabs>
        <w:spacing w:after="0" w:line="360" w:lineRule="auto"/>
        <w:rPr>
          <w:rFonts w:ascii="楷体" w:eastAsia="楷体" w:hAnsi="楷体" w:cs="楷体"/>
          <w:color w:val="000000"/>
          <w:kern w:val="2"/>
          <w:sz w:val="24"/>
          <w:szCs w:val="24"/>
        </w:rPr>
      </w:pPr>
    </w:p>
    <w:p w:rsidR="00FC7588" w:rsidRDefault="00FC7588">
      <w:pPr>
        <w:spacing w:line="360" w:lineRule="auto"/>
        <w:rPr>
          <w:rFonts w:ascii="楷体" w:eastAsia="楷体" w:hAnsi="楷体" w:cs="楷体"/>
          <w:sz w:val="24"/>
          <w:szCs w:val="24"/>
        </w:rPr>
      </w:pPr>
    </w:p>
    <w:p w:rsidR="00FC7588" w:rsidRDefault="00FC7588">
      <w:pPr>
        <w:spacing w:line="360" w:lineRule="auto"/>
        <w:rPr>
          <w:rFonts w:ascii="楷体" w:eastAsia="楷体" w:hAnsi="楷体" w:cs="楷体"/>
          <w:sz w:val="24"/>
          <w:szCs w:val="24"/>
        </w:rPr>
      </w:pPr>
    </w:p>
    <w:p w:rsidR="00FC7588" w:rsidRDefault="00001D88">
      <w:pPr>
        <w:spacing w:line="360" w:lineRule="auto"/>
        <w:rPr>
          <w:rFonts w:ascii="楷体" w:eastAsia="楷体" w:hAnsi="楷体" w:cs="楷体"/>
          <w:sz w:val="24"/>
          <w:szCs w:val="24"/>
        </w:rPr>
      </w:pPr>
      <w:r>
        <w:rPr>
          <w:rFonts w:ascii="楷体" w:eastAsia="楷体" w:hAnsi="楷体" w:cs="楷体" w:hint="eastAsia"/>
          <w:sz w:val="24"/>
          <w:szCs w:val="24"/>
        </w:rPr>
        <w:lastRenderedPageBreak/>
        <w:t>四、新生儿脉搏血氧监测仪技术参数：</w:t>
      </w:r>
    </w:p>
    <w:p w:rsidR="00FC7588" w:rsidRDefault="00001D88">
      <w:pPr>
        <w:spacing w:line="360" w:lineRule="auto"/>
        <w:rPr>
          <w:rFonts w:ascii="楷体" w:eastAsia="楷体" w:hAnsi="楷体" w:cs="楷体"/>
          <w:sz w:val="24"/>
          <w:szCs w:val="24"/>
        </w:rPr>
      </w:pPr>
      <w:r>
        <w:rPr>
          <w:rFonts w:ascii="楷体" w:eastAsia="楷体" w:hAnsi="楷体" w:cs="楷体" w:hint="eastAsia"/>
          <w:sz w:val="24"/>
          <w:szCs w:val="24"/>
        </w:rPr>
        <w:t xml:space="preserve"> 外观显示：10.1 英寸，LCD显示屏，1280*800，触摸屏</w:t>
      </w:r>
    </w:p>
    <w:p w:rsidR="00FC7588" w:rsidRDefault="00001D88">
      <w:pPr>
        <w:spacing w:line="360" w:lineRule="auto"/>
        <w:ind w:firstLineChars="100" w:firstLine="240"/>
        <w:rPr>
          <w:rFonts w:ascii="楷体" w:eastAsia="楷体" w:hAnsi="楷体" w:cs="楷体"/>
          <w:sz w:val="24"/>
          <w:szCs w:val="24"/>
        </w:rPr>
      </w:pPr>
      <w:r>
        <w:rPr>
          <w:rFonts w:ascii="楷体" w:eastAsia="楷体" w:hAnsi="楷体" w:cs="楷体" w:hint="eastAsia"/>
          <w:sz w:val="24"/>
          <w:szCs w:val="24"/>
        </w:rPr>
        <w:t>电源：100-240VAC，47-63HZ</w:t>
      </w:r>
    </w:p>
    <w:p w:rsidR="00FC7588" w:rsidRDefault="00001D88">
      <w:pPr>
        <w:spacing w:line="360" w:lineRule="auto"/>
        <w:ind w:firstLineChars="100" w:firstLine="240"/>
        <w:rPr>
          <w:rFonts w:ascii="楷体" w:eastAsia="楷体" w:hAnsi="楷体" w:cs="楷体"/>
          <w:sz w:val="24"/>
          <w:szCs w:val="24"/>
        </w:rPr>
      </w:pPr>
      <w:r>
        <w:rPr>
          <w:rFonts w:ascii="楷体" w:eastAsia="楷体" w:hAnsi="楷体" w:cs="楷体" w:hint="eastAsia"/>
          <w:sz w:val="24"/>
          <w:szCs w:val="24"/>
        </w:rPr>
        <w:t>尺寸：22.6CM*8.9CM*5.3CM</w:t>
      </w:r>
    </w:p>
    <w:p w:rsidR="00FC7588" w:rsidRDefault="00001D88">
      <w:pPr>
        <w:spacing w:line="360" w:lineRule="auto"/>
        <w:ind w:firstLineChars="100" w:firstLine="240"/>
        <w:rPr>
          <w:rFonts w:ascii="楷体" w:eastAsia="楷体" w:hAnsi="楷体" w:cs="楷体"/>
          <w:sz w:val="24"/>
          <w:szCs w:val="24"/>
        </w:rPr>
      </w:pPr>
      <w:r>
        <w:rPr>
          <w:rFonts w:ascii="楷体" w:eastAsia="楷体" w:hAnsi="楷体" w:cs="楷体" w:hint="eastAsia"/>
          <w:sz w:val="24"/>
          <w:szCs w:val="24"/>
        </w:rPr>
        <w:t>重量：3.7 KG</w:t>
      </w:r>
    </w:p>
    <w:p w:rsidR="00FC7588" w:rsidRDefault="00001D88">
      <w:pPr>
        <w:spacing w:line="360" w:lineRule="auto"/>
        <w:rPr>
          <w:rFonts w:ascii="楷体" w:eastAsia="楷体" w:hAnsi="楷体" w:cs="楷体"/>
          <w:b/>
          <w:sz w:val="24"/>
          <w:szCs w:val="24"/>
        </w:rPr>
      </w:pPr>
      <w:r>
        <w:rPr>
          <w:rFonts w:ascii="楷体" w:eastAsia="楷体" w:hAnsi="楷体" w:cs="楷体" w:hint="eastAsia"/>
          <w:b/>
          <w:sz w:val="24"/>
          <w:szCs w:val="24"/>
        </w:rPr>
        <w:t>一、测量范围</w:t>
      </w:r>
    </w:p>
    <w:p w:rsidR="00FC7588" w:rsidRDefault="00001D88">
      <w:pPr>
        <w:numPr>
          <w:ilvl w:val="0"/>
          <w:numId w:val="6"/>
        </w:numPr>
        <w:spacing w:line="360" w:lineRule="auto"/>
        <w:rPr>
          <w:rFonts w:ascii="楷体" w:eastAsia="楷体" w:hAnsi="楷体" w:cs="楷体"/>
          <w:sz w:val="24"/>
          <w:szCs w:val="24"/>
        </w:rPr>
      </w:pPr>
      <w:r>
        <w:rPr>
          <w:rFonts w:ascii="楷体" w:eastAsia="楷体" w:hAnsi="楷体" w:cs="楷体" w:hint="eastAsia"/>
          <w:sz w:val="24"/>
          <w:szCs w:val="24"/>
        </w:rPr>
        <w:t>SPO</w:t>
      </w:r>
      <w:r>
        <w:rPr>
          <w:rFonts w:ascii="楷体" w:eastAsia="楷体" w:hAnsi="楷体" w:cs="楷体" w:hint="eastAsia"/>
          <w:sz w:val="24"/>
          <w:szCs w:val="24"/>
          <w:vertAlign w:val="subscript"/>
        </w:rPr>
        <w:t>2</w:t>
      </w:r>
      <w:r>
        <w:rPr>
          <w:rFonts w:ascii="楷体" w:eastAsia="楷体" w:hAnsi="楷体" w:cs="楷体" w:hint="eastAsia"/>
          <w:sz w:val="24"/>
          <w:szCs w:val="24"/>
        </w:rPr>
        <w:tab/>
      </w:r>
      <w:r>
        <w:rPr>
          <w:rFonts w:ascii="楷体" w:eastAsia="楷体" w:hAnsi="楷体" w:cs="楷体" w:hint="eastAsia"/>
          <w:sz w:val="24"/>
          <w:szCs w:val="24"/>
        </w:rPr>
        <w:tab/>
      </w:r>
      <w:r>
        <w:rPr>
          <w:rFonts w:ascii="楷体" w:eastAsia="楷体" w:hAnsi="楷体" w:cs="楷体" w:hint="eastAsia"/>
          <w:sz w:val="24"/>
          <w:szCs w:val="24"/>
        </w:rPr>
        <w:tab/>
      </w:r>
      <w:r>
        <w:rPr>
          <w:rFonts w:ascii="楷体" w:eastAsia="楷体" w:hAnsi="楷体" w:cs="楷体" w:hint="eastAsia"/>
          <w:sz w:val="24"/>
          <w:szCs w:val="24"/>
        </w:rPr>
        <w:tab/>
      </w:r>
      <w:r>
        <w:rPr>
          <w:rFonts w:ascii="楷体" w:eastAsia="楷体" w:hAnsi="楷体" w:cs="楷体" w:hint="eastAsia"/>
          <w:sz w:val="24"/>
          <w:szCs w:val="24"/>
        </w:rPr>
        <w:tab/>
      </w:r>
      <w:r>
        <w:rPr>
          <w:rFonts w:ascii="楷体" w:eastAsia="楷体" w:hAnsi="楷体" w:cs="楷体" w:hint="eastAsia"/>
          <w:sz w:val="24"/>
          <w:szCs w:val="24"/>
        </w:rPr>
        <w:tab/>
        <w:t>0-100%</w:t>
      </w:r>
    </w:p>
    <w:p w:rsidR="00FC7588" w:rsidRDefault="00001D88">
      <w:pPr>
        <w:numPr>
          <w:ilvl w:val="0"/>
          <w:numId w:val="6"/>
        </w:numPr>
        <w:spacing w:line="360" w:lineRule="auto"/>
        <w:rPr>
          <w:rFonts w:ascii="楷体" w:eastAsia="楷体" w:hAnsi="楷体" w:cs="楷体"/>
          <w:sz w:val="24"/>
          <w:szCs w:val="24"/>
        </w:rPr>
      </w:pPr>
      <w:r>
        <w:rPr>
          <w:rFonts w:ascii="楷体" w:eastAsia="楷体" w:hAnsi="楷体" w:cs="楷体" w:hint="eastAsia"/>
          <w:sz w:val="24"/>
          <w:szCs w:val="24"/>
        </w:rPr>
        <w:t>脉搏率</w:t>
      </w:r>
      <w:r>
        <w:rPr>
          <w:rFonts w:ascii="楷体" w:eastAsia="楷体" w:hAnsi="楷体" w:cs="楷体" w:hint="eastAsia"/>
          <w:sz w:val="24"/>
          <w:szCs w:val="24"/>
        </w:rPr>
        <w:tab/>
      </w:r>
      <w:r>
        <w:rPr>
          <w:rFonts w:ascii="楷体" w:eastAsia="楷体" w:hAnsi="楷体" w:cs="楷体" w:hint="eastAsia"/>
          <w:sz w:val="24"/>
          <w:szCs w:val="24"/>
        </w:rPr>
        <w:tab/>
      </w:r>
      <w:r>
        <w:rPr>
          <w:rFonts w:ascii="楷体" w:eastAsia="楷体" w:hAnsi="楷体" w:cs="楷体" w:hint="eastAsia"/>
          <w:sz w:val="24"/>
          <w:szCs w:val="24"/>
        </w:rPr>
        <w:tab/>
      </w:r>
      <w:r>
        <w:rPr>
          <w:rFonts w:ascii="楷体" w:eastAsia="楷体" w:hAnsi="楷体" w:cs="楷体" w:hint="eastAsia"/>
          <w:sz w:val="24"/>
          <w:szCs w:val="24"/>
        </w:rPr>
        <w:tab/>
      </w:r>
      <w:r>
        <w:rPr>
          <w:rFonts w:ascii="楷体" w:eastAsia="楷体" w:hAnsi="楷体" w:cs="楷体" w:hint="eastAsia"/>
          <w:sz w:val="24"/>
          <w:szCs w:val="24"/>
        </w:rPr>
        <w:tab/>
      </w:r>
      <w:r>
        <w:rPr>
          <w:rFonts w:ascii="楷体" w:eastAsia="楷体" w:hAnsi="楷体" w:cs="楷体" w:hint="eastAsia"/>
          <w:sz w:val="24"/>
          <w:szCs w:val="24"/>
        </w:rPr>
        <w:tab/>
        <w:t>25-240次/分钟</w:t>
      </w:r>
    </w:p>
    <w:p w:rsidR="00FC7588" w:rsidRDefault="00001D88">
      <w:pPr>
        <w:numPr>
          <w:ilvl w:val="0"/>
          <w:numId w:val="6"/>
        </w:numPr>
        <w:spacing w:line="360" w:lineRule="auto"/>
        <w:rPr>
          <w:rFonts w:ascii="楷体" w:eastAsia="楷体" w:hAnsi="楷体" w:cs="楷体"/>
          <w:sz w:val="24"/>
          <w:szCs w:val="24"/>
        </w:rPr>
      </w:pPr>
      <w:r>
        <w:rPr>
          <w:rFonts w:ascii="楷体" w:eastAsia="楷体" w:hAnsi="楷体" w:cs="楷体" w:hint="eastAsia"/>
          <w:sz w:val="24"/>
          <w:szCs w:val="24"/>
        </w:rPr>
        <w:sym w:font="Wingdings" w:char="F0AB"/>
      </w:r>
      <w:r>
        <w:rPr>
          <w:rFonts w:ascii="楷体" w:eastAsia="楷体" w:hAnsi="楷体" w:cs="楷体" w:hint="eastAsia"/>
          <w:sz w:val="24"/>
          <w:szCs w:val="24"/>
        </w:rPr>
        <w:t>血流灌注指数(PI)</w:t>
      </w:r>
      <w:r>
        <w:rPr>
          <w:rFonts w:ascii="楷体" w:eastAsia="楷体" w:hAnsi="楷体" w:cs="楷体" w:hint="eastAsia"/>
          <w:sz w:val="24"/>
          <w:szCs w:val="24"/>
        </w:rPr>
        <w:tab/>
      </w:r>
      <w:r>
        <w:rPr>
          <w:rFonts w:ascii="楷体" w:eastAsia="楷体" w:hAnsi="楷体" w:cs="楷体" w:hint="eastAsia"/>
          <w:sz w:val="24"/>
          <w:szCs w:val="24"/>
        </w:rPr>
        <w:tab/>
      </w:r>
      <w:r>
        <w:rPr>
          <w:rFonts w:ascii="楷体" w:eastAsia="楷体" w:hAnsi="楷体" w:cs="楷体" w:hint="eastAsia"/>
          <w:sz w:val="24"/>
          <w:szCs w:val="24"/>
        </w:rPr>
        <w:tab/>
        <w:t>0.02-20%</w:t>
      </w:r>
    </w:p>
    <w:p w:rsidR="00FC7588" w:rsidRDefault="00001D88">
      <w:pPr>
        <w:spacing w:line="360" w:lineRule="auto"/>
        <w:rPr>
          <w:rFonts w:ascii="楷体" w:eastAsia="楷体" w:hAnsi="楷体" w:cs="楷体"/>
          <w:b/>
          <w:sz w:val="24"/>
          <w:szCs w:val="24"/>
        </w:rPr>
      </w:pPr>
      <w:r>
        <w:rPr>
          <w:rFonts w:ascii="楷体" w:eastAsia="楷体" w:hAnsi="楷体" w:cs="楷体" w:hint="eastAsia"/>
          <w:b/>
          <w:sz w:val="24"/>
          <w:szCs w:val="24"/>
        </w:rPr>
        <w:t>二、准确度及灵敏度</w:t>
      </w:r>
    </w:p>
    <w:p w:rsidR="00FC7588" w:rsidRDefault="00001D88">
      <w:pPr>
        <w:numPr>
          <w:ilvl w:val="0"/>
          <w:numId w:val="7"/>
        </w:numPr>
        <w:spacing w:line="360" w:lineRule="auto"/>
        <w:rPr>
          <w:rFonts w:ascii="楷体" w:eastAsia="楷体" w:hAnsi="楷体" w:cs="楷体"/>
          <w:sz w:val="24"/>
          <w:szCs w:val="24"/>
        </w:rPr>
      </w:pPr>
      <w:r>
        <w:rPr>
          <w:rFonts w:ascii="楷体" w:eastAsia="楷体" w:hAnsi="楷体" w:cs="楷体" w:hint="eastAsia"/>
          <w:sz w:val="24"/>
          <w:szCs w:val="24"/>
        </w:rPr>
        <w:t>SPO</w:t>
      </w:r>
      <w:r>
        <w:rPr>
          <w:rFonts w:ascii="楷体" w:eastAsia="楷体" w:hAnsi="楷体" w:cs="楷体" w:hint="eastAsia"/>
          <w:sz w:val="24"/>
          <w:szCs w:val="24"/>
          <w:vertAlign w:val="subscript"/>
        </w:rPr>
        <w:t>2</w:t>
      </w:r>
      <w:r>
        <w:rPr>
          <w:rFonts w:ascii="楷体" w:eastAsia="楷体" w:hAnsi="楷体" w:cs="楷体" w:hint="eastAsia"/>
          <w:sz w:val="24"/>
          <w:szCs w:val="24"/>
        </w:rPr>
        <w:tab/>
      </w:r>
      <w:r>
        <w:rPr>
          <w:rFonts w:ascii="楷体" w:eastAsia="楷体" w:hAnsi="楷体" w:cs="楷体" w:hint="eastAsia"/>
          <w:sz w:val="24"/>
          <w:szCs w:val="24"/>
        </w:rPr>
        <w:tab/>
      </w:r>
      <w:r>
        <w:rPr>
          <w:rFonts w:ascii="楷体" w:eastAsia="楷体" w:hAnsi="楷体" w:cs="楷体" w:hint="eastAsia"/>
          <w:sz w:val="24"/>
          <w:szCs w:val="24"/>
        </w:rPr>
        <w:tab/>
      </w:r>
      <w:r>
        <w:rPr>
          <w:rFonts w:ascii="楷体" w:eastAsia="楷体" w:hAnsi="楷体" w:cs="楷体" w:hint="eastAsia"/>
          <w:sz w:val="24"/>
          <w:szCs w:val="24"/>
        </w:rPr>
        <w:tab/>
        <w:t>70-100%</w:t>
      </w:r>
    </w:p>
    <w:p w:rsidR="00FC7588" w:rsidRDefault="00001D88">
      <w:pPr>
        <w:spacing w:line="360" w:lineRule="auto"/>
        <w:rPr>
          <w:rFonts w:ascii="楷体" w:eastAsia="楷体" w:hAnsi="楷体" w:cs="楷体"/>
          <w:sz w:val="24"/>
          <w:szCs w:val="24"/>
        </w:rPr>
      </w:pPr>
      <w:r>
        <w:rPr>
          <w:rFonts w:ascii="楷体" w:eastAsia="楷体" w:hAnsi="楷体" w:cs="楷体" w:hint="eastAsia"/>
          <w:sz w:val="24"/>
          <w:szCs w:val="24"/>
        </w:rPr>
        <w:t>无体动时：成人/儿童/婴儿</w:t>
      </w:r>
      <w:r>
        <w:rPr>
          <w:rFonts w:ascii="楷体" w:eastAsia="楷体" w:hAnsi="楷体" w:cs="楷体" w:hint="eastAsia"/>
          <w:sz w:val="24"/>
          <w:szCs w:val="24"/>
        </w:rPr>
        <w:tab/>
      </w:r>
      <w:r>
        <w:rPr>
          <w:rFonts w:ascii="楷体" w:eastAsia="楷体" w:hAnsi="楷体" w:cs="楷体" w:hint="eastAsia"/>
          <w:sz w:val="24"/>
          <w:szCs w:val="24"/>
        </w:rPr>
        <w:tab/>
        <w:t>±2%</w:t>
      </w:r>
    </w:p>
    <w:p w:rsidR="00FC7588" w:rsidRDefault="00001D88">
      <w:pPr>
        <w:spacing w:line="360" w:lineRule="auto"/>
        <w:ind w:left="420" w:firstLineChars="290" w:firstLine="696"/>
        <w:rPr>
          <w:rFonts w:ascii="楷体" w:eastAsia="楷体" w:hAnsi="楷体" w:cs="楷体"/>
          <w:sz w:val="24"/>
          <w:szCs w:val="24"/>
        </w:rPr>
      </w:pPr>
      <w:r>
        <w:rPr>
          <w:rFonts w:ascii="楷体" w:eastAsia="楷体" w:hAnsi="楷体" w:cs="楷体" w:hint="eastAsia"/>
          <w:sz w:val="24"/>
          <w:szCs w:val="24"/>
        </w:rPr>
        <w:t>新生儿</w:t>
      </w:r>
      <w:r>
        <w:rPr>
          <w:rFonts w:ascii="楷体" w:eastAsia="楷体" w:hAnsi="楷体" w:cs="楷体" w:hint="eastAsia"/>
          <w:sz w:val="24"/>
          <w:szCs w:val="24"/>
        </w:rPr>
        <w:tab/>
      </w:r>
      <w:r>
        <w:rPr>
          <w:rFonts w:ascii="楷体" w:eastAsia="楷体" w:hAnsi="楷体" w:cs="楷体" w:hint="eastAsia"/>
          <w:sz w:val="24"/>
          <w:szCs w:val="24"/>
        </w:rPr>
        <w:tab/>
      </w:r>
      <w:r>
        <w:rPr>
          <w:rFonts w:ascii="楷体" w:eastAsia="楷体" w:hAnsi="楷体" w:cs="楷体" w:hint="eastAsia"/>
          <w:sz w:val="24"/>
          <w:szCs w:val="24"/>
        </w:rPr>
        <w:tab/>
      </w:r>
      <w:r>
        <w:rPr>
          <w:rFonts w:ascii="楷体" w:eastAsia="楷体" w:hAnsi="楷体" w:cs="楷体" w:hint="eastAsia"/>
          <w:sz w:val="24"/>
          <w:szCs w:val="24"/>
        </w:rPr>
        <w:tab/>
        <w:t>±3%</w:t>
      </w:r>
    </w:p>
    <w:p w:rsidR="00FC7588" w:rsidRDefault="00001D88">
      <w:pPr>
        <w:spacing w:line="360" w:lineRule="auto"/>
        <w:rPr>
          <w:rFonts w:ascii="楷体" w:eastAsia="楷体" w:hAnsi="楷体" w:cs="楷体"/>
          <w:sz w:val="24"/>
          <w:szCs w:val="24"/>
        </w:rPr>
      </w:pPr>
      <w:r>
        <w:rPr>
          <w:rFonts w:ascii="楷体" w:eastAsia="楷体" w:hAnsi="楷体" w:cs="楷体" w:hint="eastAsia"/>
          <w:sz w:val="24"/>
          <w:szCs w:val="24"/>
        </w:rPr>
        <w:sym w:font="Wingdings" w:char="F0AB"/>
      </w:r>
      <w:r>
        <w:rPr>
          <w:rFonts w:ascii="楷体" w:eastAsia="楷体" w:hAnsi="楷体" w:cs="楷体" w:hint="eastAsia"/>
          <w:sz w:val="24"/>
          <w:szCs w:val="24"/>
        </w:rPr>
        <w:t>体动时：成人/儿童/婴儿/新生儿</w:t>
      </w:r>
      <w:r>
        <w:rPr>
          <w:rFonts w:ascii="楷体" w:eastAsia="楷体" w:hAnsi="楷体" w:cs="楷体" w:hint="eastAsia"/>
          <w:sz w:val="24"/>
          <w:szCs w:val="24"/>
        </w:rPr>
        <w:tab/>
        <w:t xml:space="preserve"> ±3%</w:t>
      </w:r>
    </w:p>
    <w:p w:rsidR="00FC7588" w:rsidRDefault="00001D88">
      <w:pPr>
        <w:spacing w:line="360" w:lineRule="auto"/>
        <w:rPr>
          <w:rFonts w:ascii="楷体" w:eastAsia="楷体" w:hAnsi="楷体" w:cs="楷体"/>
          <w:sz w:val="24"/>
          <w:szCs w:val="24"/>
        </w:rPr>
      </w:pPr>
      <w:r>
        <w:rPr>
          <w:rFonts w:ascii="楷体" w:eastAsia="楷体" w:hAnsi="楷体" w:cs="楷体" w:hint="eastAsia"/>
          <w:sz w:val="24"/>
          <w:szCs w:val="24"/>
        </w:rPr>
        <w:sym w:font="Wingdings" w:char="F0AB"/>
      </w:r>
      <w:r>
        <w:rPr>
          <w:rFonts w:ascii="楷体" w:eastAsia="楷体" w:hAnsi="楷体" w:cs="楷体" w:hint="eastAsia"/>
          <w:sz w:val="24"/>
          <w:szCs w:val="24"/>
        </w:rPr>
        <w:t>低灌注时 ：成人/儿童/婴儿/新生儿</w:t>
      </w:r>
      <w:r>
        <w:rPr>
          <w:rFonts w:ascii="楷体" w:eastAsia="楷体" w:hAnsi="楷体" w:cs="楷体" w:hint="eastAsia"/>
          <w:sz w:val="24"/>
          <w:szCs w:val="24"/>
        </w:rPr>
        <w:tab/>
        <w:t xml:space="preserve"> ±2%</w:t>
      </w:r>
    </w:p>
    <w:p w:rsidR="00FC7588" w:rsidRDefault="00001D88">
      <w:pPr>
        <w:spacing w:line="360" w:lineRule="auto"/>
        <w:ind w:firstLineChars="100" w:firstLine="240"/>
        <w:rPr>
          <w:rFonts w:ascii="楷体" w:eastAsia="楷体" w:hAnsi="楷体" w:cs="楷体"/>
          <w:sz w:val="24"/>
          <w:szCs w:val="24"/>
        </w:rPr>
      </w:pPr>
      <w:r>
        <w:rPr>
          <w:rFonts w:ascii="楷体" w:eastAsia="楷体" w:hAnsi="楷体" w:cs="楷体" w:hint="eastAsia"/>
          <w:sz w:val="24"/>
          <w:szCs w:val="24"/>
        </w:rPr>
        <w:t xml:space="preserve"> SPO2</w:t>
      </w:r>
      <w:r>
        <w:rPr>
          <w:rFonts w:ascii="楷体" w:eastAsia="楷体" w:hAnsi="楷体" w:cs="楷体" w:hint="eastAsia"/>
          <w:sz w:val="24"/>
          <w:szCs w:val="24"/>
        </w:rPr>
        <w:tab/>
      </w:r>
      <w:r>
        <w:rPr>
          <w:rFonts w:ascii="楷体" w:eastAsia="楷体" w:hAnsi="楷体" w:cs="楷体" w:hint="eastAsia"/>
          <w:sz w:val="24"/>
          <w:szCs w:val="24"/>
        </w:rPr>
        <w:tab/>
      </w:r>
      <w:r>
        <w:rPr>
          <w:rFonts w:ascii="楷体" w:eastAsia="楷体" w:hAnsi="楷体" w:cs="楷体" w:hint="eastAsia"/>
          <w:sz w:val="24"/>
          <w:szCs w:val="24"/>
        </w:rPr>
        <w:tab/>
      </w:r>
      <w:r>
        <w:rPr>
          <w:rFonts w:ascii="楷体" w:eastAsia="楷体" w:hAnsi="楷体" w:cs="楷体" w:hint="eastAsia"/>
          <w:sz w:val="24"/>
          <w:szCs w:val="24"/>
        </w:rPr>
        <w:tab/>
        <w:t>60-80%</w:t>
      </w:r>
    </w:p>
    <w:p w:rsidR="00FC7588" w:rsidRDefault="00001D88">
      <w:pPr>
        <w:spacing w:line="360" w:lineRule="auto"/>
        <w:rPr>
          <w:rFonts w:ascii="楷体" w:eastAsia="楷体" w:hAnsi="楷体" w:cs="楷体"/>
          <w:sz w:val="24"/>
          <w:szCs w:val="24"/>
        </w:rPr>
      </w:pPr>
      <w:r>
        <w:rPr>
          <w:rFonts w:ascii="楷体" w:eastAsia="楷体" w:hAnsi="楷体" w:cs="楷体" w:hint="eastAsia"/>
          <w:sz w:val="24"/>
          <w:szCs w:val="24"/>
        </w:rPr>
        <w:t xml:space="preserve">  无体动时： 成人/儿童/婴儿</w:t>
      </w:r>
      <w:r>
        <w:rPr>
          <w:rFonts w:ascii="楷体" w:eastAsia="楷体" w:hAnsi="楷体" w:cs="楷体" w:hint="eastAsia"/>
          <w:sz w:val="24"/>
          <w:szCs w:val="24"/>
        </w:rPr>
        <w:tab/>
      </w:r>
      <w:r>
        <w:rPr>
          <w:rFonts w:ascii="楷体" w:eastAsia="楷体" w:hAnsi="楷体" w:cs="楷体" w:hint="eastAsia"/>
          <w:sz w:val="24"/>
          <w:szCs w:val="24"/>
        </w:rPr>
        <w:tab/>
        <w:t>±3%</w:t>
      </w:r>
    </w:p>
    <w:p w:rsidR="00FC7588" w:rsidRDefault="00001D88">
      <w:pPr>
        <w:numPr>
          <w:ilvl w:val="0"/>
          <w:numId w:val="8"/>
        </w:numPr>
        <w:spacing w:line="360" w:lineRule="auto"/>
        <w:rPr>
          <w:rFonts w:ascii="楷体" w:eastAsia="楷体" w:hAnsi="楷体" w:cs="楷体"/>
          <w:sz w:val="24"/>
          <w:szCs w:val="24"/>
        </w:rPr>
      </w:pPr>
      <w:r>
        <w:rPr>
          <w:rFonts w:ascii="楷体" w:eastAsia="楷体" w:hAnsi="楷体" w:cs="楷体" w:hint="eastAsia"/>
          <w:sz w:val="24"/>
          <w:szCs w:val="24"/>
        </w:rPr>
        <w:t>脉搏率准确度</w:t>
      </w:r>
    </w:p>
    <w:p w:rsidR="00FC7588" w:rsidRDefault="00001D88">
      <w:pPr>
        <w:spacing w:line="360" w:lineRule="auto"/>
        <w:ind w:firstLine="420"/>
        <w:rPr>
          <w:rFonts w:ascii="楷体" w:eastAsia="楷体" w:hAnsi="楷体" w:cs="楷体"/>
          <w:sz w:val="24"/>
          <w:szCs w:val="24"/>
        </w:rPr>
      </w:pPr>
      <w:r>
        <w:rPr>
          <w:rFonts w:ascii="楷体" w:eastAsia="楷体" w:hAnsi="楷体" w:cs="楷体" w:hint="eastAsia"/>
          <w:sz w:val="24"/>
          <w:szCs w:val="24"/>
        </w:rPr>
        <w:t>脉搏范围</w:t>
      </w:r>
      <w:r>
        <w:rPr>
          <w:rFonts w:ascii="楷体" w:eastAsia="楷体" w:hAnsi="楷体" w:cs="楷体" w:hint="eastAsia"/>
          <w:sz w:val="24"/>
          <w:szCs w:val="24"/>
        </w:rPr>
        <w:tab/>
      </w:r>
      <w:r>
        <w:rPr>
          <w:rFonts w:ascii="楷体" w:eastAsia="楷体" w:hAnsi="楷体" w:cs="楷体" w:hint="eastAsia"/>
          <w:sz w:val="24"/>
          <w:szCs w:val="24"/>
        </w:rPr>
        <w:tab/>
      </w:r>
      <w:r>
        <w:rPr>
          <w:rFonts w:ascii="楷体" w:eastAsia="楷体" w:hAnsi="楷体" w:cs="楷体" w:hint="eastAsia"/>
          <w:sz w:val="24"/>
          <w:szCs w:val="24"/>
        </w:rPr>
        <w:tab/>
      </w:r>
      <w:r>
        <w:rPr>
          <w:rFonts w:ascii="楷体" w:eastAsia="楷体" w:hAnsi="楷体" w:cs="楷体" w:hint="eastAsia"/>
          <w:sz w:val="24"/>
          <w:szCs w:val="24"/>
        </w:rPr>
        <w:tab/>
        <w:t xml:space="preserve"> 25-240次/分钟</w:t>
      </w:r>
    </w:p>
    <w:p w:rsidR="00FC7588" w:rsidRDefault="00001D88">
      <w:pPr>
        <w:spacing w:line="360" w:lineRule="auto"/>
        <w:ind w:firstLine="420"/>
        <w:rPr>
          <w:rFonts w:ascii="楷体" w:eastAsia="楷体" w:hAnsi="楷体" w:cs="楷体"/>
          <w:sz w:val="24"/>
          <w:szCs w:val="24"/>
        </w:rPr>
      </w:pPr>
      <w:r>
        <w:rPr>
          <w:rFonts w:ascii="楷体" w:eastAsia="楷体" w:hAnsi="楷体" w:cs="楷体" w:hint="eastAsia"/>
          <w:sz w:val="24"/>
          <w:szCs w:val="24"/>
        </w:rPr>
        <w:t>无体动时： 成人/儿童/婴儿/新生儿</w:t>
      </w:r>
      <w:r>
        <w:rPr>
          <w:rFonts w:ascii="楷体" w:eastAsia="楷体" w:hAnsi="楷体" w:cs="楷体" w:hint="eastAsia"/>
          <w:sz w:val="24"/>
          <w:szCs w:val="24"/>
        </w:rPr>
        <w:tab/>
        <w:t xml:space="preserve">  ±3次/分钟</w:t>
      </w:r>
    </w:p>
    <w:p w:rsidR="00FC7588" w:rsidRDefault="00001D88">
      <w:pPr>
        <w:spacing w:line="360" w:lineRule="auto"/>
        <w:ind w:firstLine="420"/>
        <w:rPr>
          <w:rFonts w:ascii="楷体" w:eastAsia="楷体" w:hAnsi="楷体" w:cs="楷体"/>
          <w:sz w:val="24"/>
          <w:szCs w:val="24"/>
        </w:rPr>
      </w:pPr>
      <w:r>
        <w:rPr>
          <w:rFonts w:ascii="楷体" w:eastAsia="楷体" w:hAnsi="楷体" w:cs="楷体" w:hint="eastAsia"/>
          <w:sz w:val="24"/>
          <w:szCs w:val="24"/>
        </w:rPr>
        <w:t>体动时：成人/儿童/婴儿/新生儿</w:t>
      </w:r>
      <w:r>
        <w:rPr>
          <w:rFonts w:ascii="楷体" w:eastAsia="楷体" w:hAnsi="楷体" w:cs="楷体" w:hint="eastAsia"/>
          <w:sz w:val="24"/>
          <w:szCs w:val="24"/>
        </w:rPr>
        <w:tab/>
        <w:t xml:space="preserve">  ±5次/分钟</w:t>
      </w:r>
    </w:p>
    <w:p w:rsidR="00FC7588" w:rsidRDefault="00001D88">
      <w:pPr>
        <w:spacing w:line="360" w:lineRule="auto"/>
        <w:ind w:firstLine="420"/>
        <w:rPr>
          <w:rFonts w:ascii="楷体" w:eastAsia="楷体" w:hAnsi="楷体" w:cs="楷体"/>
          <w:sz w:val="24"/>
          <w:szCs w:val="24"/>
        </w:rPr>
      </w:pPr>
      <w:r>
        <w:rPr>
          <w:rFonts w:ascii="楷体" w:eastAsia="楷体" w:hAnsi="楷体" w:cs="楷体" w:hint="eastAsia"/>
          <w:sz w:val="24"/>
          <w:szCs w:val="24"/>
        </w:rPr>
        <w:lastRenderedPageBreak/>
        <w:t>低灌注时：   成人/儿童/婴儿/新生儿</w:t>
      </w:r>
      <w:r>
        <w:rPr>
          <w:rFonts w:ascii="楷体" w:eastAsia="楷体" w:hAnsi="楷体" w:cs="楷体" w:hint="eastAsia"/>
          <w:sz w:val="24"/>
          <w:szCs w:val="24"/>
        </w:rPr>
        <w:tab/>
        <w:t xml:space="preserve">  ±3次/分钟</w:t>
      </w:r>
    </w:p>
    <w:p w:rsidR="00FC7588" w:rsidRDefault="00001D88">
      <w:pPr>
        <w:spacing w:line="360" w:lineRule="auto"/>
        <w:rPr>
          <w:rFonts w:ascii="楷体" w:eastAsia="楷体" w:hAnsi="楷体" w:cs="楷体"/>
          <w:sz w:val="24"/>
          <w:szCs w:val="24"/>
        </w:rPr>
      </w:pPr>
      <w:r>
        <w:rPr>
          <w:rFonts w:ascii="楷体" w:eastAsia="楷体" w:hAnsi="楷体" w:cs="楷体" w:hint="eastAsia"/>
          <w:sz w:val="24"/>
          <w:szCs w:val="24"/>
        </w:rPr>
        <w:t xml:space="preserve">3.  </w:t>
      </w:r>
      <w:r>
        <w:rPr>
          <w:rFonts w:ascii="楷体" w:eastAsia="楷体" w:hAnsi="楷体" w:cs="楷体" w:hint="eastAsia"/>
          <w:sz w:val="24"/>
          <w:szCs w:val="24"/>
        </w:rPr>
        <w:sym w:font="Wingdings" w:char="F0AB"/>
      </w:r>
      <w:r>
        <w:rPr>
          <w:rFonts w:ascii="楷体" w:eastAsia="楷体" w:hAnsi="楷体" w:cs="楷体" w:hint="eastAsia"/>
          <w:sz w:val="24"/>
          <w:szCs w:val="24"/>
        </w:rPr>
        <w:t xml:space="preserve"> 灵敏度设置：APOD（传感器脱落自适应探查），正常灵敏度，最大灵敏度三种</w:t>
      </w:r>
    </w:p>
    <w:p w:rsidR="00FC7588" w:rsidRDefault="00001D88">
      <w:pPr>
        <w:spacing w:line="360" w:lineRule="auto"/>
        <w:rPr>
          <w:rFonts w:ascii="楷体" w:eastAsia="楷体" w:hAnsi="楷体" w:cs="楷体"/>
          <w:sz w:val="24"/>
          <w:szCs w:val="24"/>
        </w:rPr>
      </w:pPr>
      <w:r>
        <w:rPr>
          <w:rFonts w:ascii="楷体" w:eastAsia="楷体" w:hAnsi="楷体" w:cs="楷体" w:hint="eastAsia"/>
          <w:b/>
          <w:sz w:val="24"/>
          <w:szCs w:val="24"/>
        </w:rPr>
        <w:t>三、分辨率</w:t>
      </w:r>
    </w:p>
    <w:p w:rsidR="00FC7588" w:rsidRDefault="00001D88">
      <w:pPr>
        <w:spacing w:line="360" w:lineRule="auto"/>
        <w:rPr>
          <w:rFonts w:ascii="楷体" w:eastAsia="楷体" w:hAnsi="楷体" w:cs="楷体"/>
          <w:sz w:val="24"/>
          <w:szCs w:val="24"/>
        </w:rPr>
      </w:pPr>
      <w:r>
        <w:rPr>
          <w:rFonts w:ascii="楷体" w:eastAsia="楷体" w:hAnsi="楷体" w:cs="楷体" w:hint="eastAsia"/>
          <w:sz w:val="24"/>
          <w:szCs w:val="24"/>
        </w:rPr>
        <w:t xml:space="preserve">     血氧饱和度（%SpO2）         1%</w:t>
      </w:r>
    </w:p>
    <w:p w:rsidR="00FC7588" w:rsidRDefault="00001D88">
      <w:pPr>
        <w:spacing w:line="360" w:lineRule="auto"/>
        <w:rPr>
          <w:rFonts w:ascii="楷体" w:eastAsia="楷体" w:hAnsi="楷体" w:cs="楷体"/>
          <w:sz w:val="24"/>
          <w:szCs w:val="24"/>
        </w:rPr>
      </w:pPr>
      <w:r>
        <w:rPr>
          <w:rFonts w:ascii="楷体" w:eastAsia="楷体" w:hAnsi="楷体" w:cs="楷体" w:hint="eastAsia"/>
          <w:sz w:val="24"/>
          <w:szCs w:val="24"/>
        </w:rPr>
        <w:t xml:space="preserve">     脉搏率（bpm）                1次/分钟    </w:t>
      </w:r>
    </w:p>
    <w:p w:rsidR="00FC7588" w:rsidRDefault="00001D88">
      <w:pPr>
        <w:spacing w:line="360" w:lineRule="auto"/>
        <w:rPr>
          <w:rFonts w:ascii="楷体" w:eastAsia="楷体" w:hAnsi="楷体" w:cs="楷体"/>
          <w:b/>
          <w:sz w:val="24"/>
          <w:szCs w:val="24"/>
        </w:rPr>
      </w:pPr>
      <w:r>
        <w:rPr>
          <w:rFonts w:ascii="楷体" w:eastAsia="楷体" w:hAnsi="楷体" w:cs="楷体" w:hint="eastAsia"/>
          <w:b/>
          <w:sz w:val="24"/>
          <w:szCs w:val="24"/>
        </w:rPr>
        <w:t>四、操作性能</w:t>
      </w:r>
    </w:p>
    <w:p w:rsidR="00FC7588" w:rsidRDefault="00001D88">
      <w:pPr>
        <w:numPr>
          <w:ilvl w:val="0"/>
          <w:numId w:val="9"/>
        </w:numPr>
        <w:spacing w:line="360" w:lineRule="auto"/>
        <w:rPr>
          <w:rFonts w:ascii="楷体" w:eastAsia="楷体" w:hAnsi="楷体" w:cs="楷体"/>
          <w:sz w:val="24"/>
          <w:szCs w:val="24"/>
        </w:rPr>
      </w:pPr>
      <w:r>
        <w:rPr>
          <w:rFonts w:ascii="楷体" w:eastAsia="楷体" w:hAnsi="楷体" w:cs="楷体" w:hint="eastAsia"/>
          <w:sz w:val="24"/>
          <w:szCs w:val="24"/>
        </w:rPr>
        <w:t>底座与主机可分离，方便转运和抽样检查。</w:t>
      </w:r>
    </w:p>
    <w:p w:rsidR="00FC7588" w:rsidRDefault="00001D88">
      <w:pPr>
        <w:numPr>
          <w:ilvl w:val="0"/>
          <w:numId w:val="9"/>
        </w:numPr>
        <w:spacing w:line="360" w:lineRule="auto"/>
        <w:rPr>
          <w:rFonts w:ascii="楷体" w:eastAsia="楷体" w:hAnsi="楷体" w:cs="楷体"/>
          <w:b/>
          <w:sz w:val="24"/>
          <w:szCs w:val="24"/>
        </w:rPr>
      </w:pPr>
      <w:r>
        <w:rPr>
          <w:rFonts w:ascii="楷体" w:eastAsia="楷体" w:hAnsi="楷体" w:cs="楷体" w:hint="eastAsia"/>
          <w:sz w:val="24"/>
          <w:szCs w:val="24"/>
        </w:rPr>
        <w:sym w:font="Wingdings" w:char="F0AB"/>
      </w:r>
      <w:r>
        <w:rPr>
          <w:rFonts w:ascii="楷体" w:eastAsia="楷体" w:hAnsi="楷体" w:cs="楷体" w:hint="eastAsia"/>
          <w:sz w:val="24"/>
          <w:szCs w:val="24"/>
        </w:rPr>
        <w:t>显示屏具备重力驱动式自动旋转功能：水平和垂直方向显示可自动切换。</w:t>
      </w:r>
    </w:p>
    <w:p w:rsidR="00FC7588" w:rsidRDefault="00001D88">
      <w:pPr>
        <w:spacing w:line="360" w:lineRule="auto"/>
        <w:rPr>
          <w:rFonts w:ascii="楷体" w:eastAsia="楷体" w:hAnsi="楷体" w:cs="楷体"/>
          <w:b/>
          <w:sz w:val="24"/>
          <w:szCs w:val="24"/>
        </w:rPr>
      </w:pPr>
      <w:r>
        <w:rPr>
          <w:rFonts w:ascii="楷体" w:eastAsia="楷体" w:hAnsi="楷体" w:cs="楷体" w:hint="eastAsia"/>
          <w:b/>
          <w:sz w:val="24"/>
          <w:szCs w:val="24"/>
        </w:rPr>
        <w:t xml:space="preserve">五、报警 </w:t>
      </w:r>
    </w:p>
    <w:p w:rsidR="00FC7588" w:rsidRDefault="00001D88">
      <w:pPr>
        <w:numPr>
          <w:ilvl w:val="0"/>
          <w:numId w:val="10"/>
        </w:numPr>
        <w:spacing w:line="360" w:lineRule="auto"/>
        <w:rPr>
          <w:rFonts w:ascii="楷体" w:eastAsia="楷体" w:hAnsi="楷体" w:cs="楷体"/>
          <w:sz w:val="24"/>
          <w:szCs w:val="24"/>
        </w:rPr>
      </w:pPr>
      <w:r>
        <w:rPr>
          <w:rFonts w:ascii="楷体" w:eastAsia="楷体" w:hAnsi="楷体" w:cs="楷体" w:hint="eastAsia"/>
          <w:sz w:val="24"/>
          <w:szCs w:val="24"/>
        </w:rPr>
        <w:t>针对高低血氧饱和度和脉搏率的声音和可视报警（SPO</w:t>
      </w:r>
      <w:r>
        <w:rPr>
          <w:rFonts w:ascii="楷体" w:eastAsia="楷体" w:hAnsi="楷体" w:cs="楷体" w:hint="eastAsia"/>
          <w:sz w:val="24"/>
          <w:szCs w:val="24"/>
          <w:vertAlign w:val="subscript"/>
        </w:rPr>
        <w:t>2</w:t>
      </w:r>
      <w:r>
        <w:rPr>
          <w:rFonts w:ascii="楷体" w:eastAsia="楷体" w:hAnsi="楷体" w:cs="楷体" w:hint="eastAsia"/>
          <w:sz w:val="24"/>
          <w:szCs w:val="24"/>
        </w:rPr>
        <w:t>范围1-99%，PR范围30-235次/分，PI范围 0.03- 19% ）</w:t>
      </w:r>
    </w:p>
    <w:p w:rsidR="00FC7588" w:rsidRDefault="00001D88">
      <w:pPr>
        <w:numPr>
          <w:ilvl w:val="0"/>
          <w:numId w:val="10"/>
        </w:numPr>
        <w:spacing w:line="360" w:lineRule="auto"/>
        <w:rPr>
          <w:rFonts w:ascii="楷体" w:eastAsia="楷体" w:hAnsi="楷体" w:cs="楷体"/>
          <w:sz w:val="24"/>
          <w:szCs w:val="24"/>
        </w:rPr>
      </w:pPr>
      <w:r>
        <w:rPr>
          <w:rFonts w:ascii="楷体" w:eastAsia="楷体" w:hAnsi="楷体" w:cs="楷体" w:hint="eastAsia"/>
          <w:sz w:val="24"/>
          <w:szCs w:val="24"/>
        </w:rPr>
        <w:t>传感器状态、系统故障和电池电量低报警</w:t>
      </w:r>
    </w:p>
    <w:p w:rsidR="00FC7588" w:rsidRDefault="00001D88">
      <w:pPr>
        <w:numPr>
          <w:ilvl w:val="0"/>
          <w:numId w:val="10"/>
        </w:numPr>
        <w:spacing w:line="360" w:lineRule="auto"/>
        <w:rPr>
          <w:rFonts w:ascii="楷体" w:eastAsia="楷体" w:hAnsi="楷体" w:cs="楷体"/>
          <w:sz w:val="24"/>
          <w:szCs w:val="24"/>
        </w:rPr>
      </w:pPr>
      <w:r>
        <w:rPr>
          <w:rFonts w:ascii="楷体" w:eastAsia="楷体" w:hAnsi="楷体" w:cs="楷体" w:hint="eastAsia"/>
          <w:sz w:val="24"/>
          <w:szCs w:val="24"/>
        </w:rPr>
        <w:t>声音和可视报警</w:t>
      </w:r>
    </w:p>
    <w:p w:rsidR="00FC7588" w:rsidRDefault="00001D88">
      <w:pPr>
        <w:numPr>
          <w:ilvl w:val="0"/>
          <w:numId w:val="10"/>
        </w:numPr>
        <w:spacing w:line="360" w:lineRule="auto"/>
        <w:rPr>
          <w:rFonts w:ascii="楷体" w:eastAsia="楷体" w:hAnsi="楷体" w:cs="楷体"/>
          <w:b/>
          <w:sz w:val="24"/>
          <w:szCs w:val="24"/>
        </w:rPr>
      </w:pPr>
      <w:r>
        <w:rPr>
          <w:rFonts w:ascii="楷体" w:eastAsia="楷体" w:hAnsi="楷体" w:cs="楷体" w:hint="eastAsia"/>
          <w:sz w:val="24"/>
          <w:szCs w:val="24"/>
        </w:rPr>
        <w:sym w:font="Wingdings" w:char="F0AB"/>
      </w:r>
      <w:r>
        <w:rPr>
          <w:rFonts w:ascii="楷体" w:eastAsia="楷体" w:hAnsi="楷体" w:cs="楷体" w:hint="eastAsia"/>
          <w:sz w:val="24"/>
          <w:szCs w:val="24"/>
        </w:rPr>
        <w:t>三维报警：除了上下限报警之外，还可设置患者在一个特定的时间段内达到特定的减饱和次数时，系统将发出声音报警和可视报警，特别是在发生超过典型的低报警事件之前，可能已经出现一个周期且很有限的瞬间减饱和症状，所以三维报警能够提示临床更加密切监测或调整治疗方案。</w:t>
      </w:r>
    </w:p>
    <w:p w:rsidR="00FC7588" w:rsidRDefault="00001D88">
      <w:pPr>
        <w:spacing w:line="360" w:lineRule="auto"/>
        <w:rPr>
          <w:rFonts w:ascii="楷体" w:eastAsia="楷体" w:hAnsi="楷体" w:cs="楷体"/>
          <w:b/>
          <w:sz w:val="24"/>
          <w:szCs w:val="24"/>
        </w:rPr>
      </w:pPr>
      <w:r>
        <w:rPr>
          <w:rFonts w:ascii="楷体" w:eastAsia="楷体" w:hAnsi="楷体" w:cs="楷体" w:hint="eastAsia"/>
          <w:b/>
          <w:sz w:val="24"/>
          <w:szCs w:val="24"/>
        </w:rPr>
        <w:t>六、数据显示及存储</w:t>
      </w:r>
    </w:p>
    <w:p w:rsidR="00FC7588" w:rsidRDefault="00001D88">
      <w:pPr>
        <w:numPr>
          <w:ilvl w:val="0"/>
          <w:numId w:val="11"/>
        </w:numPr>
        <w:spacing w:line="360" w:lineRule="auto"/>
        <w:rPr>
          <w:rFonts w:ascii="楷体" w:eastAsia="楷体" w:hAnsi="楷体" w:cs="楷体"/>
          <w:sz w:val="24"/>
          <w:szCs w:val="24"/>
        </w:rPr>
      </w:pPr>
      <w:r>
        <w:rPr>
          <w:rFonts w:ascii="楷体" w:eastAsia="楷体" w:hAnsi="楷体" w:cs="楷体" w:hint="eastAsia"/>
          <w:sz w:val="24"/>
          <w:szCs w:val="24"/>
        </w:rPr>
        <w:t>数据显示：SPO</w:t>
      </w:r>
      <w:r>
        <w:rPr>
          <w:rFonts w:ascii="楷体" w:eastAsia="楷体" w:hAnsi="楷体" w:cs="楷体" w:hint="eastAsia"/>
          <w:sz w:val="24"/>
          <w:szCs w:val="24"/>
          <w:vertAlign w:val="subscript"/>
        </w:rPr>
        <w:t>2</w:t>
      </w:r>
      <w:r>
        <w:rPr>
          <w:rFonts w:ascii="楷体" w:eastAsia="楷体" w:hAnsi="楷体" w:cs="楷体" w:hint="eastAsia"/>
          <w:sz w:val="24"/>
          <w:szCs w:val="24"/>
        </w:rPr>
        <w:t>，脉搏率（PR），血流灌注指数(PI)，Pleth波形，报警状态，数据趋势，状态消息，Signal IQ，最高/正常/APOD灵敏度，以及FastSat。</w:t>
      </w:r>
    </w:p>
    <w:p w:rsidR="00FC7588" w:rsidRDefault="00001D88">
      <w:pPr>
        <w:numPr>
          <w:ilvl w:val="0"/>
          <w:numId w:val="11"/>
        </w:numPr>
        <w:spacing w:line="360" w:lineRule="auto"/>
        <w:rPr>
          <w:rFonts w:ascii="楷体" w:eastAsia="楷体" w:hAnsi="楷体" w:cs="楷体"/>
          <w:sz w:val="24"/>
          <w:szCs w:val="24"/>
        </w:rPr>
      </w:pPr>
      <w:r>
        <w:rPr>
          <w:rFonts w:ascii="楷体" w:eastAsia="楷体" w:hAnsi="楷体" w:cs="楷体" w:hint="eastAsia"/>
          <w:sz w:val="24"/>
          <w:szCs w:val="24"/>
        </w:rPr>
        <w:t>可根据设置分辨率不同（2-10秒），提供最小72小时趋势数据存储。</w:t>
      </w:r>
    </w:p>
    <w:p w:rsidR="00FC7588" w:rsidRDefault="00001D88">
      <w:pPr>
        <w:spacing w:line="360" w:lineRule="auto"/>
        <w:rPr>
          <w:rFonts w:ascii="楷体" w:eastAsia="楷体" w:hAnsi="楷体" w:cs="楷体"/>
          <w:b/>
          <w:sz w:val="24"/>
          <w:szCs w:val="24"/>
        </w:rPr>
      </w:pPr>
      <w:r>
        <w:rPr>
          <w:rFonts w:ascii="楷体" w:eastAsia="楷体" w:hAnsi="楷体" w:cs="楷体" w:hint="eastAsia"/>
          <w:b/>
          <w:sz w:val="24"/>
          <w:szCs w:val="24"/>
        </w:rPr>
        <w:lastRenderedPageBreak/>
        <w:t>七、</w:t>
      </w:r>
      <w:r>
        <w:rPr>
          <w:rFonts w:ascii="楷体" w:eastAsia="楷体" w:hAnsi="楷体" w:cs="楷体" w:hint="eastAsia"/>
          <w:sz w:val="24"/>
          <w:szCs w:val="24"/>
        </w:rPr>
        <w:sym w:font="Wingdings" w:char="F0AB"/>
      </w:r>
      <w:r>
        <w:rPr>
          <w:rFonts w:ascii="楷体" w:eastAsia="楷体" w:hAnsi="楷体" w:cs="楷体" w:hint="eastAsia"/>
          <w:b/>
          <w:sz w:val="24"/>
          <w:szCs w:val="24"/>
        </w:rPr>
        <w:t>输出接口</w:t>
      </w:r>
    </w:p>
    <w:p w:rsidR="00FC7588" w:rsidRDefault="00001D88">
      <w:pPr>
        <w:spacing w:line="360" w:lineRule="auto"/>
        <w:rPr>
          <w:rFonts w:ascii="楷体" w:eastAsia="楷体" w:hAnsi="楷体" w:cs="楷体"/>
          <w:sz w:val="24"/>
          <w:szCs w:val="24"/>
        </w:rPr>
      </w:pPr>
      <w:r>
        <w:rPr>
          <w:rFonts w:ascii="楷体" w:eastAsia="楷体" w:hAnsi="楷体" w:cs="楷体" w:hint="eastAsia"/>
          <w:sz w:val="24"/>
          <w:szCs w:val="24"/>
        </w:rPr>
        <w:t>串行RS-232（RDS-1，RDS-3）；可升级CO2功能、脑电功能、血红蛋白及高铁血红蛋白等功能</w:t>
      </w:r>
    </w:p>
    <w:p w:rsidR="00FC7588" w:rsidRDefault="00001D88">
      <w:pPr>
        <w:spacing w:line="360" w:lineRule="auto"/>
        <w:rPr>
          <w:rFonts w:ascii="楷体" w:eastAsia="楷体" w:hAnsi="楷体" w:cs="楷体"/>
          <w:b/>
          <w:sz w:val="24"/>
          <w:szCs w:val="24"/>
        </w:rPr>
      </w:pPr>
      <w:r>
        <w:rPr>
          <w:rFonts w:ascii="楷体" w:eastAsia="楷体" w:hAnsi="楷体" w:cs="楷体" w:hint="eastAsia"/>
          <w:b/>
          <w:sz w:val="24"/>
          <w:szCs w:val="24"/>
        </w:rPr>
        <w:t>八、环境</w:t>
      </w:r>
    </w:p>
    <w:p w:rsidR="00FC7588" w:rsidRDefault="00001D88">
      <w:pPr>
        <w:numPr>
          <w:ilvl w:val="0"/>
          <w:numId w:val="12"/>
        </w:numPr>
        <w:spacing w:line="360" w:lineRule="auto"/>
        <w:rPr>
          <w:rFonts w:ascii="楷体" w:eastAsia="楷体" w:hAnsi="楷体" w:cs="楷体"/>
          <w:sz w:val="24"/>
          <w:szCs w:val="24"/>
        </w:rPr>
      </w:pPr>
      <w:r>
        <w:rPr>
          <w:rFonts w:ascii="楷体" w:eastAsia="楷体" w:hAnsi="楷体" w:cs="楷体" w:hint="eastAsia"/>
          <w:sz w:val="24"/>
          <w:szCs w:val="24"/>
        </w:rPr>
        <w:t>工作温度                                0~50˚C</w:t>
      </w:r>
    </w:p>
    <w:p w:rsidR="00FC7588" w:rsidRDefault="00001D88">
      <w:pPr>
        <w:numPr>
          <w:ilvl w:val="0"/>
          <w:numId w:val="12"/>
        </w:numPr>
        <w:spacing w:line="360" w:lineRule="auto"/>
        <w:rPr>
          <w:rFonts w:ascii="楷体" w:eastAsia="楷体" w:hAnsi="楷体" w:cs="楷体"/>
          <w:sz w:val="24"/>
          <w:szCs w:val="24"/>
        </w:rPr>
      </w:pPr>
      <w:r>
        <w:rPr>
          <w:rFonts w:ascii="楷体" w:eastAsia="楷体" w:hAnsi="楷体" w:cs="楷体" w:hint="eastAsia"/>
          <w:sz w:val="24"/>
          <w:szCs w:val="24"/>
        </w:rPr>
        <w:t>运输/存储温度                           -40 ~70˚C</w:t>
      </w:r>
    </w:p>
    <w:p w:rsidR="00FC7588" w:rsidRDefault="00001D88">
      <w:pPr>
        <w:numPr>
          <w:ilvl w:val="0"/>
          <w:numId w:val="12"/>
        </w:numPr>
        <w:spacing w:line="360" w:lineRule="auto"/>
        <w:rPr>
          <w:rFonts w:ascii="楷体" w:eastAsia="楷体" w:hAnsi="楷体" w:cs="楷体"/>
          <w:sz w:val="24"/>
          <w:szCs w:val="24"/>
        </w:rPr>
      </w:pPr>
      <w:r>
        <w:rPr>
          <w:rFonts w:ascii="楷体" w:eastAsia="楷体" w:hAnsi="楷体" w:cs="楷体" w:hint="eastAsia"/>
          <w:sz w:val="24"/>
          <w:szCs w:val="24"/>
        </w:rPr>
        <w:t>工作湿度                                10~95% （无冷凝）</w:t>
      </w:r>
    </w:p>
    <w:p w:rsidR="00FC7588" w:rsidRDefault="00001D88">
      <w:pPr>
        <w:spacing w:line="360" w:lineRule="auto"/>
        <w:rPr>
          <w:rFonts w:ascii="楷体" w:eastAsia="楷体" w:hAnsi="楷体" w:cs="楷体"/>
          <w:sz w:val="24"/>
          <w:szCs w:val="24"/>
        </w:rPr>
      </w:pPr>
      <w:r>
        <w:rPr>
          <w:rFonts w:ascii="楷体" w:eastAsia="楷体" w:hAnsi="楷体" w:cs="楷体" w:hint="eastAsia"/>
          <w:sz w:val="24"/>
          <w:szCs w:val="24"/>
        </w:rPr>
        <w:t>九：质保期：两年</w:t>
      </w:r>
    </w:p>
    <w:p w:rsidR="00FC7588" w:rsidRDefault="00FC7588">
      <w:pPr>
        <w:widowControl w:val="0"/>
        <w:tabs>
          <w:tab w:val="left" w:pos="1680"/>
        </w:tabs>
        <w:spacing w:after="0" w:line="360" w:lineRule="auto"/>
        <w:rPr>
          <w:rFonts w:ascii="楷体" w:eastAsia="楷体" w:hAnsi="楷体" w:cs="楷体"/>
          <w:color w:val="000000"/>
          <w:kern w:val="2"/>
          <w:sz w:val="24"/>
          <w:szCs w:val="24"/>
        </w:rPr>
      </w:pPr>
    </w:p>
    <w:p w:rsidR="00FC7588" w:rsidRDefault="00FC7588">
      <w:pPr>
        <w:widowControl w:val="0"/>
        <w:tabs>
          <w:tab w:val="left" w:pos="1680"/>
        </w:tabs>
        <w:spacing w:after="0" w:line="360" w:lineRule="auto"/>
        <w:rPr>
          <w:rFonts w:ascii="楷体" w:eastAsia="楷体" w:hAnsi="楷体" w:cs="楷体"/>
          <w:color w:val="000000"/>
          <w:kern w:val="2"/>
          <w:sz w:val="24"/>
          <w:szCs w:val="24"/>
        </w:rPr>
      </w:pPr>
    </w:p>
    <w:p w:rsidR="00FC7588" w:rsidRDefault="00FC7588">
      <w:pPr>
        <w:widowControl w:val="0"/>
        <w:tabs>
          <w:tab w:val="left" w:pos="1680"/>
        </w:tabs>
        <w:spacing w:after="0" w:line="360" w:lineRule="auto"/>
        <w:rPr>
          <w:rFonts w:ascii="楷体" w:eastAsia="楷体" w:hAnsi="楷体" w:cs="楷体"/>
          <w:color w:val="000000"/>
          <w:kern w:val="2"/>
          <w:sz w:val="24"/>
          <w:szCs w:val="24"/>
        </w:rPr>
      </w:pPr>
    </w:p>
    <w:p w:rsidR="00FC7588" w:rsidRDefault="00FC7588">
      <w:pPr>
        <w:widowControl w:val="0"/>
        <w:tabs>
          <w:tab w:val="left" w:pos="1680"/>
        </w:tabs>
        <w:spacing w:after="0" w:line="360" w:lineRule="auto"/>
        <w:rPr>
          <w:rFonts w:ascii="楷体" w:eastAsia="楷体" w:hAnsi="楷体" w:cs="楷体"/>
          <w:color w:val="000000"/>
          <w:kern w:val="2"/>
          <w:sz w:val="24"/>
          <w:szCs w:val="24"/>
        </w:rPr>
      </w:pPr>
    </w:p>
    <w:p w:rsidR="00FC7588" w:rsidRDefault="00FC7588">
      <w:pPr>
        <w:widowControl w:val="0"/>
        <w:tabs>
          <w:tab w:val="left" w:pos="1680"/>
        </w:tabs>
        <w:spacing w:after="0" w:line="360" w:lineRule="auto"/>
        <w:rPr>
          <w:rFonts w:ascii="楷体" w:eastAsia="楷体" w:hAnsi="楷体" w:cs="楷体"/>
          <w:color w:val="000000"/>
          <w:kern w:val="2"/>
          <w:sz w:val="24"/>
          <w:szCs w:val="24"/>
        </w:rPr>
      </w:pPr>
    </w:p>
    <w:p w:rsidR="00FC7588" w:rsidRDefault="00FC7588">
      <w:pPr>
        <w:widowControl w:val="0"/>
        <w:tabs>
          <w:tab w:val="left" w:pos="1680"/>
        </w:tabs>
        <w:spacing w:after="0" w:line="360" w:lineRule="auto"/>
        <w:rPr>
          <w:rFonts w:ascii="楷体" w:eastAsia="楷体" w:hAnsi="楷体" w:cs="楷体"/>
          <w:color w:val="000000"/>
          <w:kern w:val="2"/>
          <w:sz w:val="24"/>
          <w:szCs w:val="24"/>
        </w:rPr>
      </w:pPr>
    </w:p>
    <w:p w:rsidR="00FC7588" w:rsidRDefault="00FC7588">
      <w:pPr>
        <w:widowControl w:val="0"/>
        <w:tabs>
          <w:tab w:val="left" w:pos="1680"/>
        </w:tabs>
        <w:spacing w:after="0" w:line="360" w:lineRule="auto"/>
        <w:rPr>
          <w:rFonts w:ascii="楷体" w:eastAsia="楷体" w:hAnsi="楷体" w:cs="楷体"/>
          <w:color w:val="000000"/>
          <w:kern w:val="2"/>
          <w:sz w:val="24"/>
          <w:szCs w:val="24"/>
        </w:rPr>
      </w:pPr>
    </w:p>
    <w:p w:rsidR="00FC7588" w:rsidRDefault="00FC7588">
      <w:pPr>
        <w:widowControl w:val="0"/>
        <w:tabs>
          <w:tab w:val="left" w:pos="1680"/>
        </w:tabs>
        <w:spacing w:after="0" w:line="360" w:lineRule="auto"/>
        <w:rPr>
          <w:rFonts w:ascii="楷体" w:eastAsia="楷体" w:hAnsi="楷体" w:cs="楷体"/>
          <w:color w:val="000000"/>
          <w:kern w:val="2"/>
          <w:sz w:val="24"/>
          <w:szCs w:val="24"/>
        </w:rPr>
      </w:pPr>
    </w:p>
    <w:p w:rsidR="00FC7588" w:rsidRDefault="00FC7588">
      <w:pPr>
        <w:widowControl w:val="0"/>
        <w:tabs>
          <w:tab w:val="left" w:pos="1680"/>
        </w:tabs>
        <w:spacing w:after="0" w:line="360" w:lineRule="auto"/>
        <w:rPr>
          <w:rFonts w:ascii="楷体" w:eastAsia="楷体" w:hAnsi="楷体" w:cs="楷体"/>
          <w:color w:val="000000"/>
          <w:kern w:val="2"/>
          <w:sz w:val="24"/>
          <w:szCs w:val="24"/>
        </w:rPr>
      </w:pPr>
    </w:p>
    <w:p w:rsidR="00FC7588" w:rsidRDefault="00FC7588">
      <w:pPr>
        <w:widowControl w:val="0"/>
        <w:tabs>
          <w:tab w:val="left" w:pos="1680"/>
        </w:tabs>
        <w:spacing w:after="0" w:line="360" w:lineRule="auto"/>
        <w:rPr>
          <w:rFonts w:ascii="楷体" w:eastAsia="楷体" w:hAnsi="楷体" w:cs="楷体"/>
          <w:color w:val="000000"/>
          <w:kern w:val="2"/>
          <w:sz w:val="24"/>
          <w:szCs w:val="24"/>
        </w:rPr>
      </w:pPr>
    </w:p>
    <w:p w:rsidR="00FC7588" w:rsidRDefault="00FC7588">
      <w:pPr>
        <w:widowControl w:val="0"/>
        <w:tabs>
          <w:tab w:val="left" w:pos="1680"/>
        </w:tabs>
        <w:spacing w:after="0" w:line="360" w:lineRule="auto"/>
        <w:rPr>
          <w:rFonts w:ascii="楷体" w:eastAsia="楷体" w:hAnsi="楷体" w:cs="楷体"/>
          <w:color w:val="000000"/>
          <w:kern w:val="2"/>
          <w:sz w:val="24"/>
          <w:szCs w:val="24"/>
        </w:rPr>
      </w:pPr>
    </w:p>
    <w:p w:rsidR="00FC7588" w:rsidRDefault="00FC7588">
      <w:pPr>
        <w:widowControl w:val="0"/>
        <w:tabs>
          <w:tab w:val="left" w:pos="1680"/>
        </w:tabs>
        <w:spacing w:after="0" w:line="360" w:lineRule="auto"/>
        <w:rPr>
          <w:rFonts w:ascii="楷体" w:eastAsia="楷体" w:hAnsi="楷体" w:cs="楷体"/>
          <w:color w:val="000000"/>
          <w:kern w:val="2"/>
          <w:sz w:val="24"/>
          <w:szCs w:val="24"/>
        </w:rPr>
      </w:pPr>
    </w:p>
    <w:p w:rsidR="00FC7588" w:rsidRDefault="00FC7588">
      <w:pPr>
        <w:widowControl w:val="0"/>
        <w:tabs>
          <w:tab w:val="left" w:pos="1680"/>
        </w:tabs>
        <w:spacing w:after="0" w:line="360" w:lineRule="auto"/>
        <w:rPr>
          <w:rFonts w:ascii="楷体" w:eastAsia="楷体" w:hAnsi="楷体" w:cs="楷体"/>
          <w:color w:val="000000"/>
          <w:kern w:val="2"/>
          <w:sz w:val="24"/>
          <w:szCs w:val="24"/>
        </w:rPr>
      </w:pPr>
    </w:p>
    <w:p w:rsidR="00FC7588" w:rsidRDefault="00FC7588">
      <w:pPr>
        <w:spacing w:line="360" w:lineRule="auto"/>
        <w:rPr>
          <w:rFonts w:ascii="楷体" w:eastAsia="楷体" w:hAnsi="楷体" w:cs="楷体"/>
          <w:sz w:val="24"/>
          <w:szCs w:val="24"/>
        </w:rPr>
      </w:pPr>
      <w:bookmarkStart w:id="0" w:name="OLE_LINK8"/>
    </w:p>
    <w:p w:rsidR="00FC7588" w:rsidRDefault="00FC7588">
      <w:pPr>
        <w:spacing w:line="360" w:lineRule="auto"/>
        <w:rPr>
          <w:rFonts w:ascii="楷体" w:eastAsia="楷体" w:hAnsi="楷体" w:cs="楷体"/>
          <w:sz w:val="24"/>
          <w:szCs w:val="24"/>
        </w:rPr>
      </w:pPr>
    </w:p>
    <w:p w:rsidR="00FC7588" w:rsidRDefault="00FC7588">
      <w:pPr>
        <w:spacing w:line="360" w:lineRule="auto"/>
        <w:rPr>
          <w:rFonts w:ascii="楷体" w:eastAsia="楷体" w:hAnsi="楷体" w:cs="楷体"/>
          <w:sz w:val="24"/>
          <w:szCs w:val="24"/>
        </w:rPr>
      </w:pPr>
    </w:p>
    <w:p w:rsidR="00FC7588" w:rsidRDefault="00FC7588">
      <w:pPr>
        <w:spacing w:line="360" w:lineRule="auto"/>
        <w:rPr>
          <w:rFonts w:ascii="楷体" w:eastAsia="楷体" w:hAnsi="楷体" w:cs="楷体"/>
          <w:sz w:val="24"/>
          <w:szCs w:val="24"/>
        </w:rPr>
      </w:pPr>
    </w:p>
    <w:p w:rsidR="00FC7588" w:rsidRDefault="00001D88">
      <w:pPr>
        <w:spacing w:line="360" w:lineRule="auto"/>
        <w:rPr>
          <w:rFonts w:ascii="楷体" w:eastAsia="楷体" w:hAnsi="楷体" w:cs="楷体"/>
          <w:sz w:val="24"/>
          <w:szCs w:val="24"/>
        </w:rPr>
      </w:pPr>
      <w:r>
        <w:rPr>
          <w:rFonts w:ascii="楷体" w:eastAsia="楷体" w:hAnsi="楷体" w:cs="楷体" w:hint="eastAsia"/>
          <w:sz w:val="24"/>
          <w:szCs w:val="24"/>
        </w:rPr>
        <w:lastRenderedPageBreak/>
        <w:t>五、中药熏蒸仪技术参数：</w:t>
      </w:r>
    </w:p>
    <w:p w:rsidR="00FC7588" w:rsidRDefault="00001D88">
      <w:pPr>
        <w:spacing w:line="360" w:lineRule="auto"/>
        <w:rPr>
          <w:rFonts w:ascii="楷体" w:eastAsia="楷体" w:hAnsi="楷体" w:cs="楷体"/>
          <w:color w:val="FF0000"/>
          <w:sz w:val="24"/>
          <w:szCs w:val="24"/>
        </w:rPr>
      </w:pPr>
      <w:r>
        <w:rPr>
          <w:rFonts w:ascii="楷体" w:eastAsia="楷体" w:hAnsi="楷体" w:cs="楷体" w:hint="eastAsia"/>
          <w:sz w:val="24"/>
          <w:szCs w:val="24"/>
        </w:rPr>
        <w:t>1、工作条件：</w:t>
      </w:r>
      <w:r>
        <w:rPr>
          <w:rFonts w:ascii="楷体" w:eastAsia="楷体" w:hAnsi="楷体" w:cs="楷体" w:hint="eastAsia"/>
          <w:color w:val="FF0000"/>
          <w:sz w:val="24"/>
          <w:szCs w:val="24"/>
        </w:rPr>
        <w:t xml:space="preserve"> </w:t>
      </w:r>
    </w:p>
    <w:p w:rsidR="00FC7588" w:rsidRDefault="00001D88">
      <w:pPr>
        <w:spacing w:line="360" w:lineRule="auto"/>
        <w:ind w:firstLine="420"/>
        <w:rPr>
          <w:rFonts w:ascii="楷体" w:eastAsia="楷体" w:hAnsi="楷体" w:cs="楷体"/>
          <w:sz w:val="24"/>
          <w:szCs w:val="24"/>
        </w:rPr>
      </w:pPr>
      <w:r>
        <w:rPr>
          <w:rFonts w:ascii="楷体" w:eastAsia="楷体" w:hAnsi="楷体" w:cs="楷体" w:hint="eastAsia"/>
          <w:sz w:val="24"/>
          <w:szCs w:val="24"/>
        </w:rPr>
        <w:t>a）环境温度：5℃～40℃；</w:t>
      </w:r>
    </w:p>
    <w:p w:rsidR="00FC7588" w:rsidRDefault="00001D88">
      <w:pPr>
        <w:spacing w:line="360" w:lineRule="auto"/>
        <w:ind w:firstLine="420"/>
        <w:rPr>
          <w:rFonts w:ascii="楷体" w:eastAsia="楷体" w:hAnsi="楷体" w:cs="楷体"/>
          <w:sz w:val="24"/>
          <w:szCs w:val="24"/>
        </w:rPr>
      </w:pPr>
      <w:r>
        <w:rPr>
          <w:rFonts w:ascii="楷体" w:eastAsia="楷体" w:hAnsi="楷体" w:cs="楷体" w:hint="eastAsia"/>
          <w:sz w:val="24"/>
          <w:szCs w:val="24"/>
        </w:rPr>
        <w:t>b）相对湿度：10%～80%；</w:t>
      </w:r>
    </w:p>
    <w:p w:rsidR="00FC7588" w:rsidRDefault="00001D88">
      <w:pPr>
        <w:spacing w:line="360" w:lineRule="auto"/>
        <w:ind w:firstLine="420"/>
        <w:rPr>
          <w:rFonts w:ascii="楷体" w:eastAsia="楷体" w:hAnsi="楷体" w:cs="楷体"/>
          <w:sz w:val="24"/>
          <w:szCs w:val="24"/>
        </w:rPr>
      </w:pPr>
      <w:r>
        <w:rPr>
          <w:rFonts w:ascii="楷体" w:eastAsia="楷体" w:hAnsi="楷体" w:cs="楷体" w:hint="eastAsia"/>
          <w:sz w:val="24"/>
          <w:szCs w:val="24"/>
        </w:rPr>
        <w:t>c）大气压力：700hPa～1060hPa；</w:t>
      </w:r>
    </w:p>
    <w:p w:rsidR="00FC7588" w:rsidRDefault="00001D88">
      <w:pPr>
        <w:spacing w:line="360" w:lineRule="auto"/>
        <w:ind w:firstLine="420"/>
        <w:rPr>
          <w:rFonts w:ascii="楷体" w:eastAsia="楷体" w:hAnsi="楷体" w:cs="楷体"/>
          <w:sz w:val="24"/>
          <w:szCs w:val="24"/>
        </w:rPr>
      </w:pPr>
      <w:r>
        <w:rPr>
          <w:rFonts w:ascii="楷体" w:eastAsia="楷体" w:hAnsi="楷体" w:cs="楷体" w:hint="eastAsia"/>
          <w:sz w:val="24"/>
          <w:szCs w:val="24"/>
        </w:rPr>
        <w:t>d）电源要求：AC 220V 50Hz；</w:t>
      </w:r>
    </w:p>
    <w:p w:rsidR="00FC7588" w:rsidRDefault="00001D88">
      <w:pPr>
        <w:spacing w:line="360" w:lineRule="auto"/>
        <w:ind w:firstLine="420"/>
        <w:rPr>
          <w:rFonts w:ascii="楷体" w:eastAsia="楷体" w:hAnsi="楷体" w:cs="楷体"/>
          <w:sz w:val="24"/>
          <w:szCs w:val="24"/>
        </w:rPr>
      </w:pPr>
      <w:r>
        <w:rPr>
          <w:rFonts w:ascii="楷体" w:eastAsia="楷体" w:hAnsi="楷体" w:cs="楷体" w:hint="eastAsia"/>
          <w:sz w:val="24"/>
          <w:szCs w:val="24"/>
        </w:rPr>
        <w:t>e）输入功率：3000VA；</w:t>
      </w:r>
    </w:p>
    <w:p w:rsidR="00FC7588" w:rsidRDefault="00001D88">
      <w:pPr>
        <w:spacing w:line="360" w:lineRule="auto"/>
        <w:rPr>
          <w:rFonts w:ascii="楷体" w:eastAsia="楷体" w:hAnsi="楷体" w:cs="楷体"/>
          <w:color w:val="FF0000"/>
          <w:sz w:val="24"/>
          <w:szCs w:val="24"/>
        </w:rPr>
      </w:pPr>
      <w:r>
        <w:rPr>
          <w:rFonts w:ascii="楷体" w:eastAsia="楷体" w:hAnsi="楷体" w:cs="楷体" w:hint="eastAsia"/>
          <w:sz w:val="24"/>
          <w:szCs w:val="24"/>
        </w:rPr>
        <w:t>2、一键飞梭的操作模式，所有调节均可通过一个键的旋转按压实现；</w:t>
      </w:r>
      <w:r>
        <w:rPr>
          <w:rFonts w:ascii="楷体" w:eastAsia="楷体" w:hAnsi="楷体" w:cs="楷体" w:hint="eastAsia"/>
          <w:color w:val="FF0000"/>
          <w:sz w:val="24"/>
          <w:szCs w:val="24"/>
        </w:rPr>
        <w:t xml:space="preserve"> </w:t>
      </w:r>
    </w:p>
    <w:p w:rsidR="00FC7588" w:rsidRDefault="00001D88">
      <w:pPr>
        <w:spacing w:line="360" w:lineRule="auto"/>
        <w:rPr>
          <w:rFonts w:ascii="楷体" w:eastAsia="楷体" w:hAnsi="楷体" w:cs="楷体"/>
          <w:color w:val="FF0000"/>
          <w:sz w:val="24"/>
          <w:szCs w:val="24"/>
        </w:rPr>
      </w:pPr>
      <w:r>
        <w:rPr>
          <w:rFonts w:ascii="楷体" w:eastAsia="楷体" w:hAnsi="楷体" w:cs="楷体" w:hint="eastAsia"/>
          <w:sz w:val="24"/>
          <w:szCs w:val="24"/>
        </w:rPr>
        <w:t>3、容量：双缸设计1800mL×2；</w:t>
      </w:r>
      <w:r>
        <w:rPr>
          <w:rFonts w:ascii="楷体" w:eastAsia="楷体" w:hAnsi="楷体" w:cs="楷体" w:hint="eastAsia"/>
          <w:color w:val="FF0000"/>
          <w:sz w:val="24"/>
          <w:szCs w:val="24"/>
        </w:rPr>
        <w:t xml:space="preserve"> </w:t>
      </w:r>
    </w:p>
    <w:p w:rsidR="00FC7588" w:rsidRDefault="00001D88">
      <w:pPr>
        <w:spacing w:line="360" w:lineRule="auto"/>
        <w:rPr>
          <w:rFonts w:ascii="楷体" w:eastAsia="楷体" w:hAnsi="楷体" w:cs="楷体"/>
          <w:color w:val="FF0000"/>
          <w:sz w:val="24"/>
          <w:szCs w:val="24"/>
        </w:rPr>
      </w:pPr>
      <w:r>
        <w:rPr>
          <w:rFonts w:ascii="楷体" w:eastAsia="楷体" w:hAnsi="楷体" w:cs="楷体" w:hint="eastAsia"/>
          <w:sz w:val="24"/>
          <w:szCs w:val="24"/>
        </w:rPr>
        <w:t>4、双喷头设计，两个通道可分别进行功能设置，配合双药缸可同时喷出2种不同的药物进行不同的治疗；</w:t>
      </w:r>
      <w:r>
        <w:rPr>
          <w:rFonts w:ascii="楷体" w:eastAsia="楷体" w:hAnsi="楷体" w:cs="楷体" w:hint="eastAsia"/>
          <w:color w:val="FF0000"/>
          <w:sz w:val="24"/>
          <w:szCs w:val="24"/>
        </w:rPr>
        <w:t xml:space="preserve"> </w:t>
      </w:r>
    </w:p>
    <w:p w:rsidR="00FC7588" w:rsidRDefault="00001D88">
      <w:pPr>
        <w:spacing w:line="360" w:lineRule="auto"/>
        <w:rPr>
          <w:rFonts w:ascii="楷体" w:eastAsia="楷体" w:hAnsi="楷体" w:cs="楷体"/>
          <w:color w:val="FF0000"/>
          <w:sz w:val="24"/>
          <w:szCs w:val="24"/>
        </w:rPr>
      </w:pPr>
      <w:r>
        <w:rPr>
          <w:rFonts w:ascii="楷体" w:eastAsia="楷体" w:hAnsi="楷体" w:cs="楷体" w:hint="eastAsia"/>
          <w:sz w:val="24"/>
          <w:szCs w:val="24"/>
        </w:rPr>
        <w:t>*5、超过安全气压（＞0.08MPa）减压阀动作；</w:t>
      </w:r>
      <w:r>
        <w:rPr>
          <w:rFonts w:ascii="楷体" w:eastAsia="楷体" w:hAnsi="楷体" w:cs="楷体" w:hint="eastAsia"/>
          <w:color w:val="FF0000"/>
          <w:sz w:val="24"/>
          <w:szCs w:val="24"/>
        </w:rPr>
        <w:t xml:space="preserve"> </w:t>
      </w:r>
    </w:p>
    <w:p w:rsidR="00FC7588" w:rsidRDefault="00001D88">
      <w:pPr>
        <w:spacing w:line="360" w:lineRule="auto"/>
        <w:rPr>
          <w:rFonts w:ascii="楷体" w:eastAsia="楷体" w:hAnsi="楷体" w:cs="楷体"/>
          <w:color w:val="FF0000"/>
          <w:sz w:val="24"/>
          <w:szCs w:val="24"/>
        </w:rPr>
      </w:pPr>
      <w:r>
        <w:rPr>
          <w:rFonts w:ascii="楷体" w:eastAsia="楷体" w:hAnsi="楷体" w:cs="楷体" w:hint="eastAsia"/>
          <w:sz w:val="24"/>
          <w:szCs w:val="24"/>
        </w:rPr>
        <w:t>*6、药液低于安全液位时（＜200ml），声音警报并自动停止工作，有效防止因为缺液、干烧导致的安全问题；</w:t>
      </w:r>
      <w:r>
        <w:rPr>
          <w:rFonts w:ascii="楷体" w:eastAsia="楷体" w:hAnsi="楷体" w:cs="楷体" w:hint="eastAsia"/>
          <w:color w:val="FF0000"/>
          <w:sz w:val="24"/>
          <w:szCs w:val="24"/>
        </w:rPr>
        <w:t xml:space="preserve"> </w:t>
      </w:r>
    </w:p>
    <w:p w:rsidR="00FC7588" w:rsidRDefault="00001D88">
      <w:pPr>
        <w:spacing w:line="360" w:lineRule="auto"/>
        <w:rPr>
          <w:rFonts w:ascii="楷体" w:eastAsia="楷体" w:hAnsi="楷体" w:cs="楷体"/>
          <w:color w:val="FF0000"/>
          <w:sz w:val="24"/>
          <w:szCs w:val="24"/>
        </w:rPr>
      </w:pPr>
      <w:r>
        <w:rPr>
          <w:rFonts w:ascii="楷体" w:eastAsia="楷体" w:hAnsi="楷体" w:cs="楷体" w:hint="eastAsia"/>
          <w:sz w:val="24"/>
          <w:szCs w:val="24"/>
        </w:rPr>
        <w:t>7、治疗结束、预热达到设定温度时具有声音提示；</w:t>
      </w:r>
      <w:r>
        <w:rPr>
          <w:rFonts w:ascii="楷体" w:eastAsia="楷体" w:hAnsi="楷体" w:cs="楷体" w:hint="eastAsia"/>
          <w:color w:val="FF0000"/>
          <w:sz w:val="24"/>
          <w:szCs w:val="24"/>
        </w:rPr>
        <w:t xml:space="preserve"> </w:t>
      </w:r>
    </w:p>
    <w:p w:rsidR="00FC7588" w:rsidRDefault="00001D88">
      <w:pPr>
        <w:spacing w:line="360" w:lineRule="auto"/>
        <w:rPr>
          <w:rFonts w:ascii="楷体" w:eastAsia="楷体" w:hAnsi="楷体" w:cs="楷体"/>
          <w:color w:val="FF0000"/>
          <w:sz w:val="24"/>
          <w:szCs w:val="24"/>
        </w:rPr>
      </w:pPr>
      <w:r>
        <w:rPr>
          <w:rFonts w:ascii="楷体" w:eastAsia="楷体" w:hAnsi="楷体" w:cs="楷体" w:hint="eastAsia"/>
          <w:sz w:val="24"/>
          <w:szCs w:val="24"/>
        </w:rPr>
        <w:t>*8、高强度不锈钢材质的支架，不易折断，且可多方向可调活动，临床使用更为便利；</w:t>
      </w:r>
      <w:r>
        <w:rPr>
          <w:rFonts w:ascii="楷体" w:eastAsia="楷体" w:hAnsi="楷体" w:cs="楷体" w:hint="eastAsia"/>
          <w:color w:val="FF0000"/>
          <w:sz w:val="24"/>
          <w:szCs w:val="24"/>
        </w:rPr>
        <w:t xml:space="preserve"> </w:t>
      </w:r>
    </w:p>
    <w:p w:rsidR="00FC7588" w:rsidRDefault="00001D88">
      <w:pPr>
        <w:spacing w:line="360" w:lineRule="auto"/>
        <w:rPr>
          <w:rFonts w:ascii="楷体" w:eastAsia="楷体" w:hAnsi="楷体" w:cs="楷体"/>
          <w:color w:val="FF0000"/>
          <w:sz w:val="24"/>
          <w:szCs w:val="24"/>
        </w:rPr>
      </w:pPr>
      <w:r>
        <w:rPr>
          <w:rFonts w:ascii="楷体" w:eastAsia="楷体" w:hAnsi="楷体" w:cs="楷体" w:hint="eastAsia"/>
          <w:sz w:val="24"/>
          <w:szCs w:val="24"/>
        </w:rPr>
        <w:t>*9、特制的防烫伤水汽隔离装置与回流式喷嘴腔，避免了冷凝水随蒸汽一起排出喷嘴，避免烫伤病人；</w:t>
      </w:r>
      <w:r>
        <w:rPr>
          <w:rFonts w:ascii="楷体" w:eastAsia="楷体" w:hAnsi="楷体" w:cs="楷体" w:hint="eastAsia"/>
          <w:color w:val="FF0000"/>
          <w:sz w:val="24"/>
          <w:szCs w:val="24"/>
        </w:rPr>
        <w:t xml:space="preserve"> </w:t>
      </w:r>
    </w:p>
    <w:p w:rsidR="00FC7588" w:rsidRDefault="00001D88">
      <w:pPr>
        <w:spacing w:line="360" w:lineRule="auto"/>
        <w:rPr>
          <w:rFonts w:ascii="楷体" w:eastAsia="楷体" w:hAnsi="楷体" w:cs="楷体"/>
          <w:sz w:val="24"/>
          <w:szCs w:val="24"/>
        </w:rPr>
      </w:pPr>
      <w:r>
        <w:rPr>
          <w:rFonts w:ascii="楷体" w:eastAsia="楷体" w:hAnsi="楷体" w:cs="楷体" w:hint="eastAsia"/>
          <w:sz w:val="24"/>
          <w:szCs w:val="24"/>
        </w:rPr>
        <w:t xml:space="preserve">*10、特制的可承压的复合水箱，解决了传统压力锅无法判断内部水量，易损坏的问题，大大降低管道堵塞的概率，避免喷气中的冷凝水烫伤病人和堵塞后维修困难的问题； </w:t>
      </w:r>
    </w:p>
    <w:p w:rsidR="00FC7588" w:rsidRDefault="00001D88">
      <w:pPr>
        <w:spacing w:line="360" w:lineRule="auto"/>
        <w:rPr>
          <w:rFonts w:ascii="楷体" w:eastAsia="楷体" w:hAnsi="楷体" w:cs="楷体"/>
          <w:color w:val="FF0000"/>
          <w:sz w:val="24"/>
          <w:szCs w:val="24"/>
        </w:rPr>
      </w:pPr>
      <w:r>
        <w:rPr>
          <w:rFonts w:ascii="楷体" w:eastAsia="楷体" w:hAnsi="楷体" w:cs="楷体" w:hint="eastAsia"/>
          <w:sz w:val="24"/>
          <w:szCs w:val="24"/>
        </w:rPr>
        <w:t>11、预热及治疗功率1、2、3、4 档可调，其中1 档最小，4 档最大；</w:t>
      </w:r>
      <w:r>
        <w:rPr>
          <w:rFonts w:ascii="楷体" w:eastAsia="楷体" w:hAnsi="楷体" w:cs="楷体" w:hint="eastAsia"/>
          <w:color w:val="FF0000"/>
          <w:sz w:val="24"/>
          <w:szCs w:val="24"/>
        </w:rPr>
        <w:t xml:space="preserve"> </w:t>
      </w:r>
    </w:p>
    <w:p w:rsidR="00FC7588" w:rsidRDefault="00001D88">
      <w:pPr>
        <w:spacing w:line="360" w:lineRule="auto"/>
        <w:rPr>
          <w:rFonts w:ascii="楷体" w:eastAsia="楷体" w:hAnsi="楷体" w:cs="楷体"/>
          <w:color w:val="FF0000"/>
          <w:sz w:val="24"/>
          <w:szCs w:val="24"/>
        </w:rPr>
      </w:pPr>
      <w:r>
        <w:rPr>
          <w:rFonts w:ascii="楷体" w:eastAsia="楷体" w:hAnsi="楷体" w:cs="楷体" w:hint="eastAsia"/>
          <w:sz w:val="24"/>
          <w:szCs w:val="24"/>
        </w:rPr>
        <w:lastRenderedPageBreak/>
        <w:t>12、预热设定温度为50℃～90℃可调，步长1℃；</w:t>
      </w:r>
      <w:r>
        <w:rPr>
          <w:rFonts w:ascii="楷体" w:eastAsia="楷体" w:hAnsi="楷体" w:cs="楷体" w:hint="eastAsia"/>
          <w:color w:val="FF0000"/>
          <w:sz w:val="24"/>
          <w:szCs w:val="24"/>
        </w:rPr>
        <w:t xml:space="preserve"> </w:t>
      </w:r>
    </w:p>
    <w:p w:rsidR="00FC7588" w:rsidRDefault="00001D88">
      <w:pPr>
        <w:spacing w:line="360" w:lineRule="auto"/>
        <w:rPr>
          <w:rFonts w:ascii="楷体" w:eastAsia="楷体" w:hAnsi="楷体" w:cs="楷体"/>
          <w:sz w:val="24"/>
          <w:szCs w:val="24"/>
        </w:rPr>
      </w:pPr>
      <w:r>
        <w:rPr>
          <w:rFonts w:ascii="楷体" w:eastAsia="楷体" w:hAnsi="楷体" w:cs="楷体" w:hint="eastAsia"/>
          <w:sz w:val="24"/>
          <w:szCs w:val="24"/>
        </w:rPr>
        <w:t xml:space="preserve">13、药液加热到95℃时间≤15min； </w:t>
      </w:r>
    </w:p>
    <w:p w:rsidR="00FC7588" w:rsidRDefault="00001D88">
      <w:pPr>
        <w:spacing w:line="360" w:lineRule="auto"/>
        <w:rPr>
          <w:rFonts w:ascii="楷体" w:eastAsia="楷体" w:hAnsi="楷体" w:cs="楷体"/>
          <w:sz w:val="24"/>
          <w:szCs w:val="24"/>
        </w:rPr>
      </w:pPr>
      <w:r>
        <w:rPr>
          <w:rFonts w:ascii="楷体" w:eastAsia="楷体" w:hAnsi="楷体" w:cs="楷体" w:hint="eastAsia"/>
          <w:sz w:val="24"/>
          <w:szCs w:val="24"/>
        </w:rPr>
        <w:t xml:space="preserve">14、当加热到气压0.035MPa～0.08MPa、药液温度达到95℃时，药液能自动从喷头均匀喷出，且在熏蒸过程中，保持气压的基本稳定； </w:t>
      </w:r>
    </w:p>
    <w:p w:rsidR="00FC7588" w:rsidRDefault="00001D88">
      <w:pPr>
        <w:spacing w:line="360" w:lineRule="auto"/>
        <w:rPr>
          <w:rFonts w:ascii="楷体" w:eastAsia="楷体" w:hAnsi="楷体" w:cs="楷体"/>
          <w:color w:val="FF0000"/>
          <w:sz w:val="24"/>
          <w:szCs w:val="24"/>
        </w:rPr>
      </w:pPr>
      <w:r>
        <w:rPr>
          <w:rFonts w:ascii="楷体" w:eastAsia="楷体" w:hAnsi="楷体" w:cs="楷体" w:hint="eastAsia"/>
          <w:sz w:val="24"/>
          <w:szCs w:val="24"/>
        </w:rPr>
        <w:t>15、治疗时间1～35min可调，步长1min，；</w:t>
      </w:r>
      <w:r>
        <w:rPr>
          <w:rFonts w:ascii="楷体" w:eastAsia="楷体" w:hAnsi="楷体" w:cs="楷体" w:hint="eastAsia"/>
          <w:color w:val="FF0000"/>
          <w:sz w:val="24"/>
          <w:szCs w:val="24"/>
        </w:rPr>
        <w:t xml:space="preserve"> </w:t>
      </w:r>
    </w:p>
    <w:p w:rsidR="00FC7588" w:rsidRDefault="00001D88">
      <w:pPr>
        <w:spacing w:line="360" w:lineRule="auto"/>
        <w:rPr>
          <w:rFonts w:ascii="楷体" w:eastAsia="楷体" w:hAnsi="楷体" w:cs="楷体"/>
          <w:sz w:val="24"/>
          <w:szCs w:val="24"/>
        </w:rPr>
      </w:pPr>
      <w:r>
        <w:rPr>
          <w:rFonts w:ascii="楷体" w:eastAsia="楷体" w:hAnsi="楷体" w:cs="楷体" w:hint="eastAsia"/>
          <w:sz w:val="24"/>
          <w:szCs w:val="24"/>
        </w:rPr>
        <w:t>16、在非治疗及预热状态可进行排液操作；</w:t>
      </w:r>
    </w:p>
    <w:p w:rsidR="00FC7588" w:rsidRDefault="00001D88">
      <w:pPr>
        <w:spacing w:line="360" w:lineRule="auto"/>
        <w:rPr>
          <w:rFonts w:ascii="楷体" w:eastAsia="楷体" w:hAnsi="楷体" w:cs="楷体"/>
          <w:sz w:val="24"/>
          <w:szCs w:val="24"/>
        </w:rPr>
      </w:pPr>
      <w:r>
        <w:rPr>
          <w:rFonts w:ascii="楷体" w:eastAsia="楷体" w:hAnsi="楷体" w:cs="楷体" w:hint="eastAsia"/>
          <w:sz w:val="24"/>
          <w:szCs w:val="24"/>
        </w:rPr>
        <w:t>17、质保期：两年</w:t>
      </w:r>
    </w:p>
    <w:bookmarkEnd w:id="0"/>
    <w:p w:rsidR="00FC7588" w:rsidRDefault="00FC7588">
      <w:pPr>
        <w:widowControl w:val="0"/>
        <w:tabs>
          <w:tab w:val="left" w:pos="1680"/>
        </w:tabs>
        <w:spacing w:after="0" w:line="360" w:lineRule="auto"/>
        <w:rPr>
          <w:rFonts w:ascii="楷体" w:eastAsia="楷体" w:hAnsi="楷体" w:cs="楷体"/>
          <w:color w:val="000000"/>
          <w:kern w:val="2"/>
          <w:sz w:val="24"/>
          <w:szCs w:val="24"/>
        </w:rPr>
      </w:pPr>
    </w:p>
    <w:p w:rsidR="00FC7588" w:rsidRDefault="00FC7588">
      <w:pPr>
        <w:widowControl w:val="0"/>
        <w:tabs>
          <w:tab w:val="left" w:pos="1680"/>
        </w:tabs>
        <w:spacing w:after="0" w:line="360" w:lineRule="auto"/>
        <w:rPr>
          <w:rFonts w:ascii="楷体" w:eastAsia="楷体" w:hAnsi="楷体" w:cs="楷体"/>
          <w:color w:val="000000"/>
          <w:kern w:val="2"/>
          <w:sz w:val="24"/>
          <w:szCs w:val="24"/>
        </w:rPr>
      </w:pPr>
    </w:p>
    <w:p w:rsidR="00FC7588" w:rsidRDefault="00FC7588">
      <w:pPr>
        <w:widowControl w:val="0"/>
        <w:tabs>
          <w:tab w:val="left" w:pos="1680"/>
        </w:tabs>
        <w:spacing w:after="0" w:line="360" w:lineRule="auto"/>
        <w:rPr>
          <w:rFonts w:ascii="楷体" w:eastAsia="楷体" w:hAnsi="楷体" w:cs="楷体"/>
          <w:color w:val="000000"/>
          <w:kern w:val="2"/>
          <w:sz w:val="24"/>
          <w:szCs w:val="24"/>
        </w:rPr>
      </w:pPr>
    </w:p>
    <w:p w:rsidR="00FC7588" w:rsidRDefault="00FC7588">
      <w:pPr>
        <w:widowControl w:val="0"/>
        <w:tabs>
          <w:tab w:val="left" w:pos="1680"/>
        </w:tabs>
        <w:spacing w:after="0" w:line="360" w:lineRule="auto"/>
        <w:rPr>
          <w:rFonts w:ascii="楷体" w:eastAsia="楷体" w:hAnsi="楷体" w:cs="楷体"/>
          <w:color w:val="000000"/>
          <w:kern w:val="2"/>
          <w:sz w:val="24"/>
          <w:szCs w:val="24"/>
        </w:rPr>
      </w:pPr>
    </w:p>
    <w:p w:rsidR="00FC7588" w:rsidRDefault="00FC7588">
      <w:pPr>
        <w:widowControl w:val="0"/>
        <w:tabs>
          <w:tab w:val="left" w:pos="1680"/>
        </w:tabs>
        <w:spacing w:after="0" w:line="360" w:lineRule="auto"/>
        <w:rPr>
          <w:rFonts w:ascii="楷体" w:eastAsia="楷体" w:hAnsi="楷体" w:cs="楷体"/>
          <w:color w:val="000000"/>
          <w:kern w:val="2"/>
          <w:sz w:val="24"/>
          <w:szCs w:val="24"/>
        </w:rPr>
      </w:pPr>
    </w:p>
    <w:p w:rsidR="00FC7588" w:rsidRDefault="00FC7588">
      <w:pPr>
        <w:widowControl w:val="0"/>
        <w:tabs>
          <w:tab w:val="left" w:pos="1680"/>
        </w:tabs>
        <w:spacing w:after="0" w:line="360" w:lineRule="auto"/>
        <w:rPr>
          <w:rFonts w:ascii="楷体" w:eastAsia="楷体" w:hAnsi="楷体" w:cs="楷体"/>
          <w:color w:val="000000"/>
          <w:kern w:val="2"/>
          <w:sz w:val="24"/>
          <w:szCs w:val="24"/>
        </w:rPr>
      </w:pPr>
    </w:p>
    <w:p w:rsidR="00FC7588" w:rsidRDefault="00FC7588">
      <w:pPr>
        <w:widowControl w:val="0"/>
        <w:tabs>
          <w:tab w:val="left" w:pos="1680"/>
        </w:tabs>
        <w:spacing w:after="0" w:line="360" w:lineRule="auto"/>
        <w:rPr>
          <w:rFonts w:ascii="楷体" w:eastAsia="楷体" w:hAnsi="楷体" w:cs="楷体"/>
          <w:color w:val="000000"/>
          <w:kern w:val="2"/>
          <w:sz w:val="24"/>
          <w:szCs w:val="24"/>
        </w:rPr>
      </w:pPr>
    </w:p>
    <w:p w:rsidR="00FC7588" w:rsidRDefault="00FC7588">
      <w:pPr>
        <w:widowControl w:val="0"/>
        <w:tabs>
          <w:tab w:val="left" w:pos="1680"/>
        </w:tabs>
        <w:spacing w:after="0" w:line="360" w:lineRule="auto"/>
        <w:rPr>
          <w:rFonts w:ascii="楷体" w:eastAsia="楷体" w:hAnsi="楷体" w:cs="楷体"/>
          <w:color w:val="000000"/>
          <w:kern w:val="2"/>
          <w:sz w:val="24"/>
          <w:szCs w:val="24"/>
        </w:rPr>
      </w:pPr>
    </w:p>
    <w:p w:rsidR="00FC7588" w:rsidRDefault="00FC7588">
      <w:pPr>
        <w:widowControl w:val="0"/>
        <w:tabs>
          <w:tab w:val="left" w:pos="1680"/>
        </w:tabs>
        <w:spacing w:after="0" w:line="360" w:lineRule="auto"/>
        <w:rPr>
          <w:rFonts w:ascii="楷体" w:eastAsia="楷体" w:hAnsi="楷体" w:cs="楷体"/>
          <w:color w:val="000000"/>
          <w:kern w:val="2"/>
          <w:sz w:val="24"/>
          <w:szCs w:val="24"/>
        </w:rPr>
      </w:pPr>
    </w:p>
    <w:p w:rsidR="00FC7588" w:rsidRDefault="00FC7588">
      <w:pPr>
        <w:widowControl w:val="0"/>
        <w:tabs>
          <w:tab w:val="left" w:pos="1680"/>
        </w:tabs>
        <w:spacing w:after="0" w:line="360" w:lineRule="auto"/>
        <w:rPr>
          <w:rFonts w:ascii="楷体" w:eastAsia="楷体" w:hAnsi="楷体" w:cs="楷体"/>
          <w:color w:val="000000"/>
          <w:kern w:val="2"/>
          <w:sz w:val="24"/>
          <w:szCs w:val="24"/>
        </w:rPr>
      </w:pPr>
    </w:p>
    <w:p w:rsidR="00FC7588" w:rsidRDefault="00FC7588">
      <w:pPr>
        <w:widowControl w:val="0"/>
        <w:tabs>
          <w:tab w:val="left" w:pos="1680"/>
        </w:tabs>
        <w:spacing w:after="0" w:line="360" w:lineRule="auto"/>
        <w:rPr>
          <w:rFonts w:ascii="楷体" w:eastAsia="楷体" w:hAnsi="楷体" w:cs="楷体"/>
          <w:color w:val="000000"/>
          <w:kern w:val="2"/>
          <w:sz w:val="24"/>
          <w:szCs w:val="24"/>
        </w:rPr>
      </w:pPr>
    </w:p>
    <w:p w:rsidR="00FC7588" w:rsidRDefault="00FC7588">
      <w:pPr>
        <w:widowControl w:val="0"/>
        <w:tabs>
          <w:tab w:val="left" w:pos="1680"/>
        </w:tabs>
        <w:spacing w:after="0" w:line="360" w:lineRule="auto"/>
        <w:rPr>
          <w:rFonts w:ascii="楷体" w:eastAsia="楷体" w:hAnsi="楷体" w:cs="楷体"/>
          <w:color w:val="000000"/>
          <w:kern w:val="2"/>
          <w:sz w:val="24"/>
          <w:szCs w:val="24"/>
        </w:rPr>
      </w:pPr>
    </w:p>
    <w:p w:rsidR="00FC7588" w:rsidRDefault="00FC7588">
      <w:pPr>
        <w:widowControl w:val="0"/>
        <w:tabs>
          <w:tab w:val="left" w:pos="1680"/>
        </w:tabs>
        <w:spacing w:after="0" w:line="360" w:lineRule="auto"/>
        <w:rPr>
          <w:rFonts w:ascii="楷体" w:eastAsia="楷体" w:hAnsi="楷体" w:cs="楷体"/>
          <w:color w:val="000000"/>
          <w:kern w:val="2"/>
          <w:sz w:val="24"/>
          <w:szCs w:val="24"/>
        </w:rPr>
      </w:pPr>
    </w:p>
    <w:p w:rsidR="00FC7588" w:rsidRDefault="00FC7588">
      <w:pPr>
        <w:spacing w:line="400" w:lineRule="exact"/>
        <w:jc w:val="both"/>
        <w:rPr>
          <w:rFonts w:ascii="楷体" w:eastAsia="楷体" w:hAnsi="楷体" w:cs="楷体"/>
          <w:bCs/>
          <w:sz w:val="24"/>
          <w:szCs w:val="24"/>
        </w:rPr>
      </w:pPr>
    </w:p>
    <w:p w:rsidR="00FC7588" w:rsidRDefault="00FC7588">
      <w:pPr>
        <w:spacing w:line="400" w:lineRule="exact"/>
        <w:jc w:val="both"/>
        <w:rPr>
          <w:rFonts w:ascii="楷体" w:eastAsia="楷体" w:hAnsi="楷体" w:cs="楷体"/>
          <w:bCs/>
          <w:sz w:val="24"/>
          <w:szCs w:val="24"/>
        </w:rPr>
      </w:pPr>
    </w:p>
    <w:p w:rsidR="00FC7588" w:rsidRDefault="00FC7588">
      <w:pPr>
        <w:spacing w:line="400" w:lineRule="exact"/>
        <w:jc w:val="both"/>
        <w:rPr>
          <w:rFonts w:ascii="楷体" w:eastAsia="楷体" w:hAnsi="楷体" w:cs="楷体"/>
          <w:bCs/>
          <w:sz w:val="24"/>
          <w:szCs w:val="24"/>
        </w:rPr>
      </w:pPr>
    </w:p>
    <w:p w:rsidR="00FC7588" w:rsidRDefault="00FC7588">
      <w:pPr>
        <w:spacing w:line="400" w:lineRule="exact"/>
        <w:jc w:val="both"/>
        <w:rPr>
          <w:rFonts w:ascii="楷体" w:eastAsia="楷体" w:hAnsi="楷体" w:cs="楷体"/>
          <w:bCs/>
          <w:sz w:val="24"/>
          <w:szCs w:val="24"/>
        </w:rPr>
      </w:pPr>
    </w:p>
    <w:p w:rsidR="00FC7588" w:rsidRDefault="00FC7588">
      <w:pPr>
        <w:spacing w:line="400" w:lineRule="exact"/>
        <w:jc w:val="both"/>
        <w:rPr>
          <w:rFonts w:ascii="楷体" w:eastAsia="楷体" w:hAnsi="楷体" w:cs="楷体"/>
          <w:bCs/>
          <w:sz w:val="24"/>
          <w:szCs w:val="24"/>
        </w:rPr>
      </w:pPr>
    </w:p>
    <w:p w:rsidR="00FC7588" w:rsidRDefault="00001D88">
      <w:pPr>
        <w:spacing w:line="400" w:lineRule="exact"/>
        <w:jc w:val="both"/>
        <w:rPr>
          <w:rFonts w:ascii="楷体" w:eastAsia="楷体" w:hAnsi="楷体" w:cs="楷体"/>
          <w:bCs/>
          <w:sz w:val="24"/>
          <w:szCs w:val="24"/>
        </w:rPr>
      </w:pPr>
      <w:r>
        <w:rPr>
          <w:rFonts w:ascii="楷体" w:eastAsia="楷体" w:hAnsi="楷体" w:cs="楷体" w:hint="eastAsia"/>
          <w:bCs/>
          <w:sz w:val="24"/>
          <w:szCs w:val="24"/>
        </w:rPr>
        <w:lastRenderedPageBreak/>
        <w:t>六、新生儿T组合技术参数</w:t>
      </w:r>
    </w:p>
    <w:p w:rsidR="00FC7588" w:rsidRDefault="00001D88">
      <w:pPr>
        <w:rPr>
          <w:rFonts w:ascii="楷体" w:eastAsia="楷体" w:hAnsi="楷体" w:cs="楷体"/>
          <w:bCs/>
          <w:sz w:val="24"/>
          <w:szCs w:val="24"/>
        </w:rPr>
      </w:pPr>
      <w:r>
        <w:rPr>
          <w:rFonts w:ascii="楷体" w:eastAsia="楷体" w:hAnsi="楷体" w:cs="楷体" w:hint="eastAsia"/>
          <w:bCs/>
          <w:sz w:val="24"/>
          <w:szCs w:val="24"/>
        </w:rPr>
        <w:t>基本配置：</w:t>
      </w:r>
    </w:p>
    <w:p w:rsidR="00FC7588" w:rsidRDefault="00001D88">
      <w:pPr>
        <w:spacing w:line="400" w:lineRule="exact"/>
        <w:rPr>
          <w:rFonts w:ascii="楷体" w:eastAsia="楷体" w:hAnsi="楷体" w:cs="楷体"/>
          <w:bCs/>
          <w:sz w:val="24"/>
          <w:szCs w:val="24"/>
        </w:rPr>
      </w:pPr>
      <w:r>
        <w:rPr>
          <w:rFonts w:ascii="楷体" w:eastAsia="楷体" w:hAnsi="楷体" w:cs="楷体" w:hint="eastAsia"/>
          <w:bCs/>
          <w:sz w:val="24"/>
          <w:szCs w:val="24"/>
        </w:rPr>
        <w:t>新生儿T组合复苏器、模拟肺、Pmax保护端盖、进气口转换接头。</w:t>
      </w:r>
    </w:p>
    <w:p w:rsidR="00FC7588" w:rsidRDefault="00001D88">
      <w:pPr>
        <w:spacing w:line="400" w:lineRule="exact"/>
        <w:rPr>
          <w:rFonts w:ascii="楷体" w:eastAsia="楷体" w:hAnsi="楷体" w:cs="楷体"/>
          <w:bCs/>
          <w:sz w:val="24"/>
          <w:szCs w:val="24"/>
        </w:rPr>
      </w:pPr>
      <w:r>
        <w:rPr>
          <w:rFonts w:ascii="楷体" w:eastAsia="楷体" w:hAnsi="楷体" w:cs="楷体" w:hint="eastAsia"/>
          <w:bCs/>
          <w:sz w:val="24"/>
          <w:szCs w:val="24"/>
        </w:rPr>
        <w:t>产品主要功能、技术参数及要求：</w:t>
      </w:r>
    </w:p>
    <w:p w:rsidR="00FC7588" w:rsidRDefault="00001D88">
      <w:pPr>
        <w:spacing w:line="400" w:lineRule="exact"/>
        <w:rPr>
          <w:rFonts w:ascii="楷体" w:eastAsia="楷体" w:hAnsi="楷体" w:cs="楷体"/>
          <w:bCs/>
          <w:sz w:val="24"/>
          <w:szCs w:val="24"/>
        </w:rPr>
      </w:pPr>
      <w:r>
        <w:rPr>
          <w:rFonts w:ascii="楷体" w:eastAsia="楷体" w:hAnsi="楷体" w:cs="楷体" w:hint="eastAsia"/>
          <w:bCs/>
          <w:sz w:val="24"/>
          <w:szCs w:val="24"/>
        </w:rPr>
        <w:t>1、适用复苏对象：体重≤10Kg的婴儿</w:t>
      </w:r>
    </w:p>
    <w:p w:rsidR="00FC7588" w:rsidRDefault="00001D88">
      <w:pPr>
        <w:spacing w:line="400" w:lineRule="exact"/>
        <w:rPr>
          <w:rFonts w:ascii="楷体" w:eastAsia="楷体" w:hAnsi="楷体" w:cs="楷体"/>
          <w:bCs/>
          <w:sz w:val="24"/>
          <w:szCs w:val="24"/>
        </w:rPr>
      </w:pPr>
      <w:r>
        <w:rPr>
          <w:rFonts w:ascii="楷体" w:eastAsia="楷体" w:hAnsi="楷体" w:cs="楷体" w:hint="eastAsia"/>
          <w:bCs/>
          <w:sz w:val="24"/>
          <w:szCs w:val="24"/>
        </w:rPr>
        <w:t>2、存储以及运输环境：温度：-40℃~+60℃；湿度：≤95%；气压：50~106kPa</w:t>
      </w:r>
    </w:p>
    <w:p w:rsidR="00FC7588" w:rsidRDefault="00001D88">
      <w:pPr>
        <w:spacing w:line="400" w:lineRule="exact"/>
        <w:rPr>
          <w:rFonts w:ascii="楷体" w:eastAsia="楷体" w:hAnsi="楷体" w:cs="楷体"/>
          <w:bCs/>
          <w:sz w:val="24"/>
          <w:szCs w:val="24"/>
        </w:rPr>
      </w:pPr>
      <w:r>
        <w:rPr>
          <w:rFonts w:ascii="楷体" w:eastAsia="楷体" w:hAnsi="楷体" w:cs="楷体" w:hint="eastAsia"/>
          <w:bCs/>
          <w:sz w:val="24"/>
          <w:szCs w:val="24"/>
        </w:rPr>
        <w:t>3、工作环境：温度：-18℃~+50℃；湿度：≤95%</w:t>
      </w:r>
    </w:p>
    <w:p w:rsidR="00FC7588" w:rsidRDefault="00001D88">
      <w:pPr>
        <w:spacing w:line="400" w:lineRule="exact"/>
        <w:rPr>
          <w:rFonts w:ascii="楷体" w:eastAsia="楷体" w:hAnsi="楷体" w:cs="楷体"/>
          <w:bCs/>
          <w:sz w:val="24"/>
          <w:szCs w:val="24"/>
        </w:rPr>
      </w:pPr>
      <w:r>
        <w:rPr>
          <w:rFonts w:ascii="楷体" w:eastAsia="楷体" w:hAnsi="楷体" w:cs="楷体" w:hint="eastAsia"/>
          <w:bCs/>
          <w:sz w:val="24"/>
          <w:szCs w:val="24"/>
        </w:rPr>
        <w:t>4、复苏气体氧浓度：21~100%（依据气源供应氧浓度）</w:t>
      </w:r>
    </w:p>
    <w:p w:rsidR="00FC7588" w:rsidRDefault="00001D88">
      <w:pPr>
        <w:spacing w:line="400" w:lineRule="exact"/>
        <w:rPr>
          <w:rFonts w:ascii="楷体" w:eastAsia="楷体" w:hAnsi="楷体" w:cs="楷体"/>
          <w:bCs/>
          <w:sz w:val="24"/>
          <w:szCs w:val="24"/>
        </w:rPr>
      </w:pPr>
      <w:r>
        <w:rPr>
          <w:rFonts w:ascii="楷体" w:eastAsia="楷体" w:hAnsi="楷体" w:cs="楷体" w:hint="eastAsia"/>
          <w:bCs/>
          <w:sz w:val="24"/>
          <w:szCs w:val="24"/>
        </w:rPr>
        <w:t>5、复苏气体流量范围：5~15L/min（要求气源可设置该流量范围）</w:t>
      </w:r>
    </w:p>
    <w:p w:rsidR="00FC7588" w:rsidRDefault="00001D88">
      <w:pPr>
        <w:spacing w:line="400" w:lineRule="exact"/>
        <w:rPr>
          <w:rFonts w:ascii="楷体" w:eastAsia="楷体" w:hAnsi="楷体" w:cs="楷体"/>
          <w:bCs/>
          <w:sz w:val="24"/>
          <w:szCs w:val="24"/>
        </w:rPr>
      </w:pPr>
      <w:r>
        <w:rPr>
          <w:rFonts w:ascii="楷体" w:eastAsia="楷体" w:hAnsi="楷体" w:cs="楷体" w:hint="eastAsia"/>
          <w:bCs/>
          <w:sz w:val="24"/>
          <w:szCs w:val="24"/>
        </w:rPr>
        <w:t>6、总体质量（包含附件）：≤2Kg</w:t>
      </w:r>
    </w:p>
    <w:p w:rsidR="00FC7588" w:rsidRDefault="00001D88">
      <w:pPr>
        <w:spacing w:line="400" w:lineRule="exact"/>
        <w:rPr>
          <w:rFonts w:ascii="楷体" w:eastAsia="楷体" w:hAnsi="楷体" w:cs="楷体"/>
          <w:bCs/>
          <w:sz w:val="24"/>
          <w:szCs w:val="24"/>
        </w:rPr>
      </w:pPr>
      <w:r>
        <w:rPr>
          <w:rFonts w:ascii="楷体" w:eastAsia="楷体" w:hAnsi="楷体" w:cs="楷体" w:hint="eastAsia"/>
          <w:bCs/>
          <w:sz w:val="24"/>
          <w:szCs w:val="24"/>
        </w:rPr>
        <w:t>7、尺寸：（mm）190（W）×100（D）×263（H）</w:t>
      </w:r>
    </w:p>
    <w:p w:rsidR="00FC7588" w:rsidRDefault="00001D88">
      <w:pPr>
        <w:spacing w:line="400" w:lineRule="exact"/>
        <w:rPr>
          <w:rFonts w:ascii="楷体" w:eastAsia="楷体" w:hAnsi="楷体" w:cs="楷体"/>
          <w:bCs/>
          <w:sz w:val="24"/>
          <w:szCs w:val="24"/>
        </w:rPr>
      </w:pPr>
      <w:r>
        <w:rPr>
          <w:rFonts w:ascii="楷体" w:eastAsia="楷体" w:hAnsi="楷体" w:cs="楷体" w:hint="eastAsia"/>
          <w:bCs/>
          <w:sz w:val="24"/>
          <w:szCs w:val="24"/>
        </w:rPr>
        <w:t>8、压力表：量程：-10~80cmH2O；精度：±2%满刻度</w:t>
      </w:r>
    </w:p>
    <w:p w:rsidR="00FC7588" w:rsidRDefault="00001D88">
      <w:pPr>
        <w:spacing w:line="400" w:lineRule="exact"/>
        <w:rPr>
          <w:rFonts w:ascii="楷体" w:eastAsia="楷体" w:hAnsi="楷体" w:cs="楷体"/>
          <w:bCs/>
          <w:sz w:val="24"/>
          <w:szCs w:val="24"/>
        </w:rPr>
      </w:pPr>
      <w:r>
        <w:rPr>
          <w:rFonts w:ascii="楷体" w:eastAsia="楷体" w:hAnsi="楷体" w:cs="楷体" w:hint="eastAsia"/>
          <w:bCs/>
          <w:sz w:val="24"/>
          <w:szCs w:val="24"/>
        </w:rPr>
        <w:t>9、最大安全压力（Pmax）设置范围：在规定气源输入流量范围内，设置范围为：1~60cmH2O；出厂默认40cmH2O</w:t>
      </w:r>
    </w:p>
    <w:p w:rsidR="00FC7588" w:rsidRDefault="00001D88">
      <w:pPr>
        <w:spacing w:line="400" w:lineRule="exact"/>
        <w:rPr>
          <w:rFonts w:ascii="楷体" w:eastAsia="楷体" w:hAnsi="楷体" w:cs="楷体"/>
          <w:bCs/>
          <w:sz w:val="24"/>
          <w:szCs w:val="24"/>
        </w:rPr>
      </w:pPr>
      <w:r>
        <w:rPr>
          <w:rFonts w:ascii="楷体" w:eastAsia="楷体" w:hAnsi="楷体" w:cs="楷体" w:hint="eastAsia"/>
          <w:bCs/>
          <w:sz w:val="24"/>
          <w:szCs w:val="24"/>
        </w:rPr>
        <w:t>10、吸气峰压（PIP）设置范围：当流量为8L/min时，2~58cmH2O；</w:t>
      </w:r>
    </w:p>
    <w:p w:rsidR="00FC7588" w:rsidRDefault="00001D88">
      <w:pPr>
        <w:spacing w:line="400" w:lineRule="exact"/>
        <w:rPr>
          <w:rFonts w:ascii="楷体" w:eastAsia="楷体" w:hAnsi="楷体" w:cs="楷体"/>
          <w:bCs/>
          <w:sz w:val="24"/>
          <w:szCs w:val="24"/>
        </w:rPr>
      </w:pPr>
      <w:r>
        <w:rPr>
          <w:rFonts w:ascii="楷体" w:eastAsia="楷体" w:hAnsi="楷体" w:cs="楷体" w:hint="eastAsia"/>
          <w:bCs/>
          <w:sz w:val="24"/>
          <w:szCs w:val="24"/>
        </w:rPr>
        <w:t>11、呼气末正压（PEEP）设置范围：当流量为8L/min时，0.2~17cmH2O；</w:t>
      </w:r>
    </w:p>
    <w:p w:rsidR="00FC7588" w:rsidRDefault="00001D88">
      <w:pPr>
        <w:spacing w:line="400" w:lineRule="exact"/>
        <w:rPr>
          <w:rFonts w:ascii="楷体" w:eastAsia="楷体" w:hAnsi="楷体" w:cs="楷体"/>
          <w:bCs/>
          <w:sz w:val="24"/>
          <w:szCs w:val="24"/>
        </w:rPr>
      </w:pPr>
      <w:r>
        <w:rPr>
          <w:rFonts w:ascii="楷体" w:eastAsia="楷体" w:hAnsi="楷体" w:cs="楷体" w:hint="eastAsia"/>
          <w:bCs/>
          <w:sz w:val="24"/>
          <w:szCs w:val="24"/>
        </w:rPr>
        <w:t>★12、工作适用时间（400L，50%空氧混合压缩气体）：当流量为5L/min时，75min；</w:t>
      </w:r>
    </w:p>
    <w:p w:rsidR="00FC7588" w:rsidRDefault="00001D88">
      <w:pPr>
        <w:spacing w:line="400" w:lineRule="exact"/>
        <w:rPr>
          <w:rFonts w:ascii="楷体" w:eastAsia="楷体" w:hAnsi="楷体" w:cs="楷体"/>
          <w:bCs/>
          <w:sz w:val="24"/>
          <w:szCs w:val="24"/>
        </w:rPr>
      </w:pPr>
      <w:r>
        <w:rPr>
          <w:rFonts w:ascii="楷体" w:eastAsia="楷体" w:hAnsi="楷体" w:cs="楷体" w:hint="eastAsia"/>
          <w:bCs/>
          <w:sz w:val="24"/>
          <w:szCs w:val="24"/>
        </w:rPr>
        <w:t>当流量为10L/min时，38min；</w:t>
      </w:r>
    </w:p>
    <w:p w:rsidR="00FC7588" w:rsidRDefault="00001D88">
      <w:pPr>
        <w:spacing w:line="400" w:lineRule="exact"/>
        <w:rPr>
          <w:rFonts w:ascii="楷体" w:eastAsia="楷体" w:hAnsi="楷体" w:cs="楷体"/>
          <w:bCs/>
          <w:sz w:val="24"/>
          <w:szCs w:val="24"/>
        </w:rPr>
      </w:pPr>
      <w:r>
        <w:rPr>
          <w:rFonts w:ascii="楷体" w:eastAsia="楷体" w:hAnsi="楷体" w:cs="楷体" w:hint="eastAsia"/>
          <w:bCs/>
          <w:sz w:val="24"/>
          <w:szCs w:val="24"/>
        </w:rPr>
        <w:t>当流量为15L/min时，26min</w:t>
      </w:r>
    </w:p>
    <w:p w:rsidR="00FC7588" w:rsidRDefault="00FC7588">
      <w:pPr>
        <w:spacing w:line="400" w:lineRule="exact"/>
        <w:rPr>
          <w:rFonts w:ascii="楷体" w:eastAsia="楷体" w:hAnsi="楷体" w:cs="楷体"/>
          <w:bCs/>
          <w:sz w:val="24"/>
          <w:szCs w:val="24"/>
        </w:rPr>
      </w:pPr>
    </w:p>
    <w:p w:rsidR="00FC7588" w:rsidRDefault="00FC7588">
      <w:pPr>
        <w:spacing w:line="400" w:lineRule="exact"/>
        <w:rPr>
          <w:rFonts w:ascii="楷体" w:eastAsia="楷体" w:hAnsi="楷体" w:cs="楷体"/>
          <w:bCs/>
          <w:sz w:val="24"/>
          <w:szCs w:val="24"/>
        </w:rPr>
      </w:pPr>
    </w:p>
    <w:p w:rsidR="00FC7588" w:rsidRDefault="00FC7588">
      <w:pPr>
        <w:spacing w:line="240" w:lineRule="atLeast"/>
        <w:jc w:val="both"/>
        <w:rPr>
          <w:rFonts w:ascii="楷体" w:eastAsia="楷体" w:hAnsi="楷体" w:cs="楷体"/>
          <w:b/>
          <w:sz w:val="24"/>
          <w:szCs w:val="24"/>
        </w:rPr>
      </w:pPr>
    </w:p>
    <w:p w:rsidR="00FC7588" w:rsidRDefault="00FC7588">
      <w:pPr>
        <w:spacing w:line="240" w:lineRule="atLeast"/>
        <w:jc w:val="both"/>
        <w:rPr>
          <w:rFonts w:ascii="楷体" w:eastAsia="楷体" w:hAnsi="楷体" w:cs="楷体"/>
          <w:b/>
          <w:sz w:val="24"/>
          <w:szCs w:val="24"/>
        </w:rPr>
      </w:pPr>
    </w:p>
    <w:p w:rsidR="00FC7588" w:rsidRDefault="00001D88">
      <w:pPr>
        <w:spacing w:line="240" w:lineRule="atLeast"/>
        <w:jc w:val="both"/>
        <w:rPr>
          <w:rFonts w:ascii="楷体" w:eastAsia="楷体" w:hAnsi="楷体" w:cs="楷体"/>
          <w:b/>
          <w:sz w:val="24"/>
          <w:szCs w:val="24"/>
        </w:rPr>
      </w:pPr>
      <w:r>
        <w:rPr>
          <w:rFonts w:ascii="楷体" w:eastAsia="楷体" w:hAnsi="楷体" w:cs="楷体" w:hint="eastAsia"/>
          <w:b/>
          <w:sz w:val="24"/>
          <w:szCs w:val="24"/>
        </w:rPr>
        <w:lastRenderedPageBreak/>
        <w:t>七、空氧混合器技术参数</w:t>
      </w:r>
    </w:p>
    <w:p w:rsidR="00FC7588" w:rsidRDefault="00001D88">
      <w:pPr>
        <w:spacing w:line="240" w:lineRule="atLeast"/>
        <w:rPr>
          <w:rFonts w:ascii="楷体" w:eastAsia="楷体" w:hAnsi="楷体" w:cs="楷体"/>
          <w:b/>
          <w:sz w:val="24"/>
          <w:szCs w:val="24"/>
        </w:rPr>
      </w:pPr>
      <w:r>
        <w:rPr>
          <w:rFonts w:ascii="楷体" w:eastAsia="楷体" w:hAnsi="楷体" w:cs="楷体" w:hint="eastAsia"/>
          <w:b/>
          <w:sz w:val="24"/>
          <w:szCs w:val="24"/>
        </w:rPr>
        <w:t>产品简介：</w:t>
      </w:r>
    </w:p>
    <w:p w:rsidR="00FC7588" w:rsidRDefault="00001D88">
      <w:pPr>
        <w:spacing w:line="240" w:lineRule="atLeast"/>
        <w:rPr>
          <w:rFonts w:ascii="楷体" w:eastAsia="楷体" w:hAnsi="楷体" w:cs="楷体"/>
          <w:sz w:val="24"/>
          <w:szCs w:val="24"/>
        </w:rPr>
      </w:pPr>
      <w:r>
        <w:rPr>
          <w:rFonts w:ascii="楷体" w:eastAsia="楷体" w:hAnsi="楷体" w:cs="楷体" w:hint="eastAsia"/>
          <w:sz w:val="24"/>
          <w:szCs w:val="24"/>
        </w:rPr>
        <w:t>用于对空氧混合气体的氧浓度和流量进行调节和控制，配有湿化瓶的混合器可对气体进行湿化。除可作为开放式给氧外，它还可以与婴儿培养箱、婴儿辐射保暖台、氧罩、氧疗仪、呼吸机、CPAP、复苏器及无痛分娩仪设备配套使用，尤其适用于新生儿重症监护、病房给氧。禁忌症：高血氧症者禁用。</w:t>
      </w:r>
    </w:p>
    <w:p w:rsidR="00FC7588" w:rsidRDefault="00001D88">
      <w:pPr>
        <w:spacing w:line="240" w:lineRule="atLeast"/>
        <w:rPr>
          <w:rFonts w:ascii="楷体" w:eastAsia="楷体" w:hAnsi="楷体" w:cs="楷体"/>
          <w:sz w:val="24"/>
          <w:szCs w:val="24"/>
        </w:rPr>
      </w:pPr>
      <w:r>
        <w:rPr>
          <w:rFonts w:ascii="楷体" w:eastAsia="楷体" w:hAnsi="楷体" w:cs="楷体" w:hint="eastAsia"/>
          <w:b/>
          <w:sz w:val="24"/>
          <w:szCs w:val="24"/>
        </w:rPr>
        <w:t>基本配置：</w:t>
      </w:r>
      <w:r>
        <w:rPr>
          <w:rFonts w:ascii="楷体" w:eastAsia="楷体" w:hAnsi="楷体" w:cs="楷体" w:hint="eastAsia"/>
          <w:sz w:val="24"/>
          <w:szCs w:val="24"/>
        </w:rPr>
        <w:t>主体、流量计、硅胶管、医用低压挠性软管、固定支架及湿化瓶。</w:t>
      </w:r>
    </w:p>
    <w:p w:rsidR="00FC7588" w:rsidRDefault="00001D88">
      <w:pPr>
        <w:spacing w:line="240" w:lineRule="atLeast"/>
        <w:rPr>
          <w:rFonts w:ascii="楷体" w:eastAsia="楷体" w:hAnsi="楷体" w:cs="楷体"/>
          <w:b/>
          <w:sz w:val="24"/>
          <w:szCs w:val="24"/>
        </w:rPr>
      </w:pPr>
      <w:r>
        <w:rPr>
          <w:rFonts w:ascii="楷体" w:eastAsia="楷体" w:hAnsi="楷体" w:cs="楷体" w:hint="eastAsia"/>
          <w:b/>
          <w:sz w:val="24"/>
          <w:szCs w:val="24"/>
        </w:rPr>
        <w:t>性能特点：</w:t>
      </w:r>
    </w:p>
    <w:p w:rsidR="00FC7588" w:rsidRDefault="00001D88">
      <w:pPr>
        <w:spacing w:line="240" w:lineRule="atLeast"/>
        <w:rPr>
          <w:rFonts w:ascii="楷体" w:eastAsia="楷体" w:hAnsi="楷体" w:cs="楷体"/>
          <w:sz w:val="24"/>
          <w:szCs w:val="24"/>
        </w:rPr>
      </w:pPr>
      <w:r>
        <w:rPr>
          <w:rFonts w:ascii="楷体" w:eastAsia="楷体" w:hAnsi="楷体" w:cs="楷体" w:hint="eastAsia"/>
          <w:sz w:val="24"/>
          <w:szCs w:val="24"/>
        </w:rPr>
        <w:t>氧浓度21%-100%连续可调；</w:t>
      </w:r>
    </w:p>
    <w:p w:rsidR="00FC7588" w:rsidRDefault="00001D88">
      <w:pPr>
        <w:spacing w:line="240" w:lineRule="atLeast"/>
        <w:rPr>
          <w:rFonts w:ascii="楷体" w:eastAsia="楷体" w:hAnsi="楷体" w:cs="楷体"/>
          <w:sz w:val="24"/>
          <w:szCs w:val="24"/>
        </w:rPr>
      </w:pPr>
      <w:r>
        <w:rPr>
          <w:rFonts w:ascii="楷体" w:eastAsia="楷体" w:hAnsi="楷体" w:cs="楷体" w:hint="eastAsia"/>
          <w:sz w:val="24"/>
          <w:szCs w:val="24"/>
        </w:rPr>
        <w:t>氧浓度和流量分开调节、互不影响；</w:t>
      </w:r>
    </w:p>
    <w:p w:rsidR="00FC7588" w:rsidRDefault="00001D88">
      <w:pPr>
        <w:spacing w:line="240" w:lineRule="atLeast"/>
        <w:rPr>
          <w:rFonts w:ascii="楷体" w:eastAsia="楷体" w:hAnsi="楷体" w:cs="楷体"/>
          <w:sz w:val="24"/>
          <w:szCs w:val="24"/>
        </w:rPr>
      </w:pPr>
      <w:r>
        <w:rPr>
          <w:rFonts w:ascii="楷体" w:eastAsia="楷体" w:hAnsi="楷体" w:cs="楷体" w:hint="eastAsia"/>
          <w:sz w:val="24"/>
          <w:szCs w:val="24"/>
        </w:rPr>
        <w:t>调节精度高，气体输出持续稳定；</w:t>
      </w:r>
    </w:p>
    <w:p w:rsidR="00FC7588" w:rsidRDefault="00001D88">
      <w:pPr>
        <w:spacing w:line="240" w:lineRule="atLeast"/>
        <w:rPr>
          <w:rFonts w:ascii="楷体" w:eastAsia="楷体" w:hAnsi="楷体" w:cs="楷体"/>
          <w:sz w:val="24"/>
          <w:szCs w:val="24"/>
        </w:rPr>
      </w:pPr>
      <w:r>
        <w:rPr>
          <w:rFonts w:ascii="楷体" w:eastAsia="楷体" w:hAnsi="楷体" w:cs="楷体" w:hint="eastAsia"/>
          <w:sz w:val="24"/>
          <w:szCs w:val="24"/>
        </w:rPr>
        <w:t>气动气控，无需电源供电；</w:t>
      </w:r>
    </w:p>
    <w:p w:rsidR="00FC7588" w:rsidRDefault="00001D88">
      <w:pPr>
        <w:spacing w:line="240" w:lineRule="atLeast"/>
        <w:rPr>
          <w:rFonts w:ascii="楷体" w:eastAsia="楷体" w:hAnsi="楷体" w:cs="楷体"/>
          <w:b/>
          <w:sz w:val="24"/>
          <w:szCs w:val="24"/>
        </w:rPr>
      </w:pPr>
      <w:r>
        <w:rPr>
          <w:rFonts w:ascii="楷体" w:eastAsia="楷体" w:hAnsi="楷体" w:cs="楷体" w:hint="eastAsia"/>
          <w:b/>
          <w:sz w:val="24"/>
          <w:szCs w:val="24"/>
        </w:rPr>
        <w:t>性能参数：</w:t>
      </w:r>
    </w:p>
    <w:p w:rsidR="00FC7588" w:rsidRDefault="00001D88">
      <w:pPr>
        <w:spacing w:line="240" w:lineRule="atLeast"/>
        <w:rPr>
          <w:rFonts w:ascii="楷体" w:eastAsia="楷体" w:hAnsi="楷体" w:cs="楷体"/>
          <w:sz w:val="24"/>
          <w:szCs w:val="24"/>
        </w:rPr>
      </w:pPr>
      <w:r>
        <w:rPr>
          <w:rFonts w:ascii="楷体" w:eastAsia="楷体" w:hAnsi="楷体" w:cs="楷体" w:hint="eastAsia"/>
          <w:sz w:val="24"/>
          <w:szCs w:val="24"/>
        </w:rPr>
        <w:t>氧浓度调节范围及精度：</w:t>
      </w:r>
    </w:p>
    <w:p w:rsidR="00FC7588" w:rsidRDefault="00001D88">
      <w:pPr>
        <w:spacing w:line="240" w:lineRule="atLeast"/>
        <w:rPr>
          <w:rFonts w:ascii="楷体" w:eastAsia="楷体" w:hAnsi="楷体" w:cs="楷体"/>
          <w:sz w:val="24"/>
          <w:szCs w:val="24"/>
        </w:rPr>
      </w:pPr>
      <w:r>
        <w:rPr>
          <w:rFonts w:ascii="楷体" w:eastAsia="楷体" w:hAnsi="楷体" w:cs="楷体" w:hint="eastAsia"/>
          <w:sz w:val="24"/>
          <w:szCs w:val="24"/>
        </w:rPr>
        <w:t>KY-20B混合器氧浓度调节范围：21%～100%；精度：±3%O2(V/V);</w:t>
      </w:r>
    </w:p>
    <w:p w:rsidR="00FC7588" w:rsidRDefault="00001D88">
      <w:pPr>
        <w:spacing w:line="240" w:lineRule="atLeast"/>
        <w:rPr>
          <w:rFonts w:ascii="楷体" w:eastAsia="楷体" w:hAnsi="楷体" w:cs="楷体"/>
          <w:sz w:val="24"/>
          <w:szCs w:val="24"/>
        </w:rPr>
      </w:pPr>
      <w:r>
        <w:rPr>
          <w:rFonts w:ascii="楷体" w:eastAsia="楷体" w:hAnsi="楷体" w:cs="楷体" w:hint="eastAsia"/>
          <w:sz w:val="24"/>
          <w:szCs w:val="24"/>
        </w:rPr>
        <w:t>流量计调节范围：</w:t>
      </w:r>
    </w:p>
    <w:p w:rsidR="00FC7588" w:rsidRDefault="00001D88">
      <w:pPr>
        <w:spacing w:line="240" w:lineRule="atLeast"/>
        <w:rPr>
          <w:rFonts w:ascii="楷体" w:eastAsia="楷体" w:hAnsi="楷体" w:cs="楷体"/>
          <w:sz w:val="24"/>
          <w:szCs w:val="24"/>
        </w:rPr>
      </w:pPr>
      <w:r>
        <w:rPr>
          <w:rFonts w:ascii="楷体" w:eastAsia="楷体" w:hAnsi="楷体" w:cs="楷体" w:hint="eastAsia"/>
          <w:sz w:val="24"/>
          <w:szCs w:val="24"/>
        </w:rPr>
        <w:t>KY-20B混合器流量计调节范围：0L/min～18L/min和0L/min～3.5L/min。</w:t>
      </w:r>
    </w:p>
    <w:p w:rsidR="00FC7588" w:rsidRDefault="00001D88">
      <w:pPr>
        <w:spacing w:line="240" w:lineRule="atLeast"/>
        <w:rPr>
          <w:rFonts w:ascii="楷体" w:eastAsia="楷体" w:hAnsi="楷体" w:cs="楷体"/>
          <w:sz w:val="24"/>
          <w:szCs w:val="24"/>
        </w:rPr>
      </w:pPr>
      <w:r>
        <w:rPr>
          <w:rFonts w:ascii="楷体" w:eastAsia="楷体" w:hAnsi="楷体" w:cs="楷体" w:hint="eastAsia"/>
          <w:sz w:val="24"/>
          <w:szCs w:val="24"/>
        </w:rPr>
        <w:t>输入气源压力：207kPa～517kPa。</w:t>
      </w:r>
    </w:p>
    <w:p w:rsidR="00FC7588" w:rsidRDefault="00001D88">
      <w:pPr>
        <w:spacing w:line="240" w:lineRule="atLeast"/>
        <w:rPr>
          <w:rFonts w:ascii="楷体" w:eastAsia="楷体" w:hAnsi="楷体" w:cs="楷体"/>
          <w:sz w:val="24"/>
          <w:szCs w:val="24"/>
        </w:rPr>
      </w:pPr>
      <w:r>
        <w:rPr>
          <w:rFonts w:ascii="楷体" w:eastAsia="楷体" w:hAnsi="楷体" w:cs="楷体" w:hint="eastAsia"/>
          <w:sz w:val="24"/>
          <w:szCs w:val="24"/>
        </w:rPr>
        <w:t>气源故障报警：</w:t>
      </w:r>
    </w:p>
    <w:p w:rsidR="00FC7588" w:rsidRDefault="00001D88">
      <w:pPr>
        <w:spacing w:line="240" w:lineRule="atLeast"/>
        <w:rPr>
          <w:rFonts w:ascii="楷体" w:eastAsia="楷体" w:hAnsi="楷体" w:cs="楷体"/>
          <w:sz w:val="24"/>
          <w:szCs w:val="24"/>
        </w:rPr>
      </w:pPr>
      <w:r>
        <w:rPr>
          <w:rFonts w:ascii="楷体" w:eastAsia="楷体" w:hAnsi="楷体" w:cs="楷体" w:hint="eastAsia"/>
          <w:sz w:val="24"/>
          <w:szCs w:val="24"/>
        </w:rPr>
        <w:t>供气气源压力差在138kPa～180 kPa时；</w:t>
      </w:r>
    </w:p>
    <w:p w:rsidR="00FC7588" w:rsidRDefault="00001D88">
      <w:pPr>
        <w:spacing w:line="240" w:lineRule="atLeast"/>
        <w:rPr>
          <w:rFonts w:ascii="楷体" w:eastAsia="楷体" w:hAnsi="楷体" w:cs="楷体"/>
          <w:sz w:val="24"/>
          <w:szCs w:val="24"/>
        </w:rPr>
      </w:pPr>
      <w:r>
        <w:rPr>
          <w:rFonts w:ascii="楷体" w:eastAsia="楷体" w:hAnsi="楷体" w:cs="楷体" w:hint="eastAsia"/>
          <w:sz w:val="24"/>
          <w:szCs w:val="24"/>
        </w:rPr>
        <w:t>供气气源中断；</w:t>
      </w:r>
    </w:p>
    <w:p w:rsidR="00FC7588" w:rsidRDefault="00001D88">
      <w:pPr>
        <w:spacing w:line="240" w:lineRule="atLeast"/>
        <w:rPr>
          <w:rFonts w:ascii="楷体" w:eastAsia="楷体" w:hAnsi="楷体" w:cs="楷体"/>
          <w:sz w:val="24"/>
          <w:szCs w:val="24"/>
        </w:rPr>
      </w:pPr>
      <w:r>
        <w:rPr>
          <w:rFonts w:ascii="楷体" w:eastAsia="楷体" w:hAnsi="楷体" w:cs="楷体" w:hint="eastAsia"/>
          <w:sz w:val="24"/>
          <w:szCs w:val="24"/>
        </w:rPr>
        <w:t>供气气源压力在560kPa±40 kPa时；</w:t>
      </w:r>
    </w:p>
    <w:p w:rsidR="00FC7588" w:rsidRDefault="00001D88">
      <w:pPr>
        <w:spacing w:line="240" w:lineRule="atLeast"/>
        <w:rPr>
          <w:rFonts w:ascii="楷体" w:eastAsia="楷体" w:hAnsi="楷体" w:cs="楷体"/>
          <w:sz w:val="24"/>
          <w:szCs w:val="24"/>
        </w:rPr>
      </w:pPr>
      <w:r>
        <w:rPr>
          <w:rFonts w:ascii="楷体" w:eastAsia="楷体" w:hAnsi="楷体" w:cs="楷体" w:hint="eastAsia"/>
          <w:sz w:val="24"/>
          <w:szCs w:val="24"/>
        </w:rPr>
        <w:t>内置气动声音报警装置，报警声为哨声；</w:t>
      </w:r>
    </w:p>
    <w:p w:rsidR="00FC7588" w:rsidRDefault="00001D88">
      <w:pPr>
        <w:spacing w:line="240" w:lineRule="atLeast"/>
        <w:rPr>
          <w:rFonts w:ascii="楷体" w:eastAsia="楷体" w:hAnsi="楷体" w:cs="楷体"/>
          <w:sz w:val="24"/>
          <w:szCs w:val="24"/>
        </w:rPr>
      </w:pPr>
      <w:r>
        <w:rPr>
          <w:rFonts w:ascii="楷体" w:eastAsia="楷体" w:hAnsi="楷体" w:cs="楷体" w:hint="eastAsia"/>
          <w:sz w:val="24"/>
          <w:szCs w:val="24"/>
        </w:rPr>
        <w:t>报警声压级＞57dB(A)。</w:t>
      </w:r>
    </w:p>
    <w:p w:rsidR="00FC7588" w:rsidRDefault="00001D88">
      <w:pPr>
        <w:spacing w:line="240" w:lineRule="atLeast"/>
        <w:rPr>
          <w:rFonts w:ascii="楷体" w:eastAsia="楷体" w:hAnsi="楷体" w:cs="楷体"/>
          <w:sz w:val="24"/>
          <w:szCs w:val="24"/>
        </w:rPr>
      </w:pPr>
      <w:r>
        <w:rPr>
          <w:rFonts w:ascii="楷体" w:eastAsia="楷体" w:hAnsi="楷体" w:cs="楷体" w:hint="eastAsia"/>
          <w:sz w:val="24"/>
          <w:szCs w:val="24"/>
        </w:rPr>
        <w:t>零反向气流(从一个气源输入口到另一个气源输入口的反向气流)。</w:t>
      </w:r>
    </w:p>
    <w:p w:rsidR="00FC7588" w:rsidRDefault="00001D88">
      <w:pPr>
        <w:spacing w:line="240" w:lineRule="atLeast"/>
        <w:rPr>
          <w:rFonts w:ascii="楷体" w:eastAsia="楷体" w:hAnsi="楷体" w:cs="楷体"/>
          <w:sz w:val="24"/>
          <w:szCs w:val="24"/>
        </w:rPr>
      </w:pPr>
      <w:r>
        <w:rPr>
          <w:rFonts w:ascii="楷体" w:eastAsia="楷体" w:hAnsi="楷体" w:cs="楷体" w:hint="eastAsia"/>
          <w:sz w:val="24"/>
          <w:szCs w:val="24"/>
        </w:rPr>
        <w:t>包装尺寸：305 mm×283 mm×225mm ；毛重：3.8Kg。</w:t>
      </w:r>
    </w:p>
    <w:p w:rsidR="00001D88" w:rsidRDefault="00001D88">
      <w:pPr>
        <w:spacing w:line="240" w:lineRule="atLeast"/>
        <w:jc w:val="both"/>
        <w:rPr>
          <w:b/>
          <w:bCs/>
          <w:sz w:val="28"/>
          <w:szCs w:val="36"/>
        </w:rPr>
      </w:pPr>
    </w:p>
    <w:p w:rsidR="00001D88" w:rsidRDefault="00001D88">
      <w:pPr>
        <w:spacing w:line="240" w:lineRule="atLeast"/>
        <w:jc w:val="both"/>
        <w:rPr>
          <w:rFonts w:ascii="楷体" w:eastAsia="楷体" w:hAnsi="楷体"/>
          <w:b/>
          <w:bCs/>
          <w:sz w:val="24"/>
          <w:szCs w:val="24"/>
        </w:rPr>
      </w:pPr>
    </w:p>
    <w:p w:rsidR="00FC7588" w:rsidRPr="00001D88" w:rsidRDefault="00001D88">
      <w:pPr>
        <w:spacing w:line="240" w:lineRule="atLeast"/>
        <w:jc w:val="both"/>
        <w:rPr>
          <w:rFonts w:ascii="楷体" w:eastAsia="楷体" w:hAnsi="楷体"/>
          <w:b/>
          <w:bCs/>
          <w:sz w:val="24"/>
          <w:szCs w:val="24"/>
        </w:rPr>
      </w:pPr>
      <w:r w:rsidRPr="00001D88">
        <w:rPr>
          <w:rFonts w:ascii="楷体" w:eastAsia="楷体" w:hAnsi="楷体" w:hint="eastAsia"/>
          <w:b/>
          <w:bCs/>
          <w:sz w:val="24"/>
          <w:szCs w:val="24"/>
        </w:rPr>
        <w:lastRenderedPageBreak/>
        <w:t>八、电动产床技术参数：</w:t>
      </w:r>
    </w:p>
    <w:p w:rsidR="00FC7588" w:rsidRDefault="00001D88">
      <w:pPr>
        <w:spacing w:line="240" w:lineRule="atLeast"/>
        <w:jc w:val="both"/>
        <w:rPr>
          <w:sz w:val="24"/>
          <w:szCs w:val="32"/>
        </w:rPr>
      </w:pPr>
      <w:r>
        <w:rPr>
          <w:rFonts w:hint="eastAsia"/>
          <w:sz w:val="24"/>
          <w:szCs w:val="32"/>
        </w:rPr>
        <w:t>适合产、病房</w:t>
      </w:r>
      <w:r>
        <w:rPr>
          <w:rFonts w:hint="eastAsia"/>
          <w:sz w:val="24"/>
          <w:szCs w:val="32"/>
        </w:rPr>
        <w:t>LDR</w:t>
      </w:r>
      <w:r>
        <w:rPr>
          <w:rFonts w:hint="eastAsia"/>
          <w:sz w:val="24"/>
          <w:szCs w:val="32"/>
        </w:rPr>
        <w:t>使用：产前检查、产中分娩可适用于仰卧位、坐位、侧卧位等多种体位的分娩方式。及产后恢复。</w:t>
      </w:r>
    </w:p>
    <w:p w:rsidR="00FC7588" w:rsidRDefault="00001D88">
      <w:pPr>
        <w:spacing w:line="240" w:lineRule="atLeast"/>
        <w:jc w:val="both"/>
        <w:rPr>
          <w:sz w:val="24"/>
          <w:szCs w:val="32"/>
        </w:rPr>
      </w:pPr>
      <w:r>
        <w:rPr>
          <w:rFonts w:hint="eastAsia"/>
          <w:sz w:val="24"/>
          <w:szCs w:val="32"/>
        </w:rPr>
        <w:t>1.</w:t>
      </w:r>
      <w:r>
        <w:rPr>
          <w:rFonts w:hint="eastAsia"/>
          <w:sz w:val="24"/>
          <w:szCs w:val="32"/>
        </w:rPr>
        <w:t>床头板：高背</w:t>
      </w:r>
      <w:r>
        <w:rPr>
          <w:rFonts w:hint="eastAsia"/>
          <w:sz w:val="24"/>
          <w:szCs w:val="32"/>
        </w:rPr>
        <w:t> PE</w:t>
      </w:r>
      <w:r>
        <w:rPr>
          <w:rFonts w:hint="eastAsia"/>
          <w:sz w:val="24"/>
          <w:szCs w:val="32"/>
        </w:rPr>
        <w:t>床头板，头板可脱卸，便于医生对产妇紧急处理。</w:t>
      </w:r>
    </w:p>
    <w:p w:rsidR="00FC7588" w:rsidRDefault="00001D88">
      <w:pPr>
        <w:spacing w:line="240" w:lineRule="atLeast"/>
        <w:jc w:val="both"/>
        <w:rPr>
          <w:sz w:val="24"/>
          <w:szCs w:val="32"/>
        </w:rPr>
      </w:pPr>
      <w:r>
        <w:rPr>
          <w:rFonts w:hint="eastAsia"/>
          <w:sz w:val="24"/>
          <w:szCs w:val="32"/>
        </w:rPr>
        <w:t>2.</w:t>
      </w:r>
      <w:r>
        <w:rPr>
          <w:rFonts w:hint="eastAsia"/>
          <w:sz w:val="24"/>
          <w:szCs w:val="32"/>
        </w:rPr>
        <w:t>护栏：气弹簧可折叠升降式</w:t>
      </w:r>
      <w:r>
        <w:rPr>
          <w:rFonts w:hint="eastAsia"/>
          <w:sz w:val="24"/>
          <w:szCs w:val="32"/>
        </w:rPr>
        <w:t>PE</w:t>
      </w:r>
      <w:r>
        <w:rPr>
          <w:rFonts w:hint="eastAsia"/>
          <w:sz w:val="24"/>
          <w:szCs w:val="32"/>
        </w:rPr>
        <w:t>护栏，护栏配有扶手，方便产妇在分娩时用力和支撑。便于产妇生产过程中使用。</w:t>
      </w:r>
    </w:p>
    <w:p w:rsidR="00FC7588" w:rsidRDefault="00001D88">
      <w:pPr>
        <w:pStyle w:val="ab"/>
        <w:shd w:val="clear" w:color="auto" w:fill="FFFFFF"/>
        <w:spacing w:before="30" w:beforeAutospacing="0" w:after="30" w:afterAutospacing="0" w:line="240" w:lineRule="atLeast"/>
        <w:jc w:val="both"/>
        <w:rPr>
          <w:szCs w:val="32"/>
        </w:rPr>
      </w:pPr>
      <w:r>
        <w:rPr>
          <w:rFonts w:hint="eastAsia"/>
          <w:szCs w:val="32"/>
        </w:rPr>
        <w:t>3.</w:t>
      </w:r>
      <w:r>
        <w:rPr>
          <w:rFonts w:hint="eastAsia"/>
          <w:szCs w:val="32"/>
        </w:rPr>
        <w:t>腿板：双层腿板。</w:t>
      </w:r>
    </w:p>
    <w:p w:rsidR="00FC7588" w:rsidRDefault="00001D88">
      <w:pPr>
        <w:pStyle w:val="ab"/>
        <w:shd w:val="clear" w:color="auto" w:fill="FFFFFF"/>
        <w:spacing w:before="30" w:beforeAutospacing="0" w:after="30" w:afterAutospacing="0" w:line="240" w:lineRule="atLeast"/>
        <w:jc w:val="both"/>
        <w:rPr>
          <w:szCs w:val="32"/>
        </w:rPr>
      </w:pPr>
      <w:r>
        <w:rPr>
          <w:rFonts w:hint="eastAsia"/>
          <w:szCs w:val="32"/>
        </w:rPr>
        <w:t>第一层腿板为轴承外展式腿板，需要时可做病床使用。分娩时外展成为器械台使用。</w:t>
      </w:r>
    </w:p>
    <w:p w:rsidR="00FC7588" w:rsidRDefault="00001D88">
      <w:pPr>
        <w:pStyle w:val="ab"/>
        <w:shd w:val="clear" w:color="auto" w:fill="FFFFFF"/>
        <w:spacing w:before="30" w:beforeAutospacing="0" w:after="30" w:afterAutospacing="0" w:line="240" w:lineRule="atLeast"/>
        <w:jc w:val="both"/>
        <w:rPr>
          <w:szCs w:val="32"/>
        </w:rPr>
      </w:pPr>
      <w:r>
        <w:rPr>
          <w:rFonts w:hint="eastAsia"/>
          <w:szCs w:val="32"/>
        </w:rPr>
        <w:t>第二层为直插式可拆卸辅助台接生婴儿时可作为婴儿辅助台使用。</w:t>
      </w:r>
    </w:p>
    <w:p w:rsidR="00FC7588" w:rsidRDefault="00001D88">
      <w:pPr>
        <w:pStyle w:val="ab"/>
        <w:shd w:val="clear" w:color="auto" w:fill="FFFFFF"/>
        <w:spacing w:before="30" w:beforeAutospacing="0" w:after="30" w:afterAutospacing="0" w:line="240" w:lineRule="atLeast"/>
        <w:jc w:val="both"/>
        <w:rPr>
          <w:szCs w:val="32"/>
        </w:rPr>
      </w:pPr>
      <w:r>
        <w:rPr>
          <w:rFonts w:hint="eastAsia"/>
          <w:szCs w:val="32"/>
        </w:rPr>
        <w:t>4.</w:t>
      </w:r>
      <w:r>
        <w:rPr>
          <w:rFonts w:hint="eastAsia"/>
          <w:szCs w:val="32"/>
        </w:rPr>
        <w:t>底座：底角</w:t>
      </w:r>
      <w:r>
        <w:rPr>
          <w:rFonts w:hint="eastAsia"/>
          <w:szCs w:val="32"/>
        </w:rPr>
        <w:t>125mm</w:t>
      </w:r>
      <w:r>
        <w:rPr>
          <w:rFonts w:hint="eastAsia"/>
          <w:szCs w:val="32"/>
        </w:rPr>
        <w:t>四轮定位设计，移动更加方便，稳定性好，并配有立柱支撑及刹车功能。</w:t>
      </w:r>
    </w:p>
    <w:p w:rsidR="00FC7588" w:rsidRDefault="00001D88">
      <w:pPr>
        <w:pStyle w:val="ab"/>
        <w:shd w:val="clear" w:color="auto" w:fill="FFFFFF"/>
        <w:spacing w:before="30" w:beforeAutospacing="0" w:after="30" w:afterAutospacing="0" w:line="240" w:lineRule="atLeast"/>
        <w:jc w:val="both"/>
        <w:rPr>
          <w:szCs w:val="32"/>
        </w:rPr>
      </w:pPr>
      <w:r>
        <w:rPr>
          <w:rFonts w:hint="eastAsia"/>
          <w:szCs w:val="32"/>
        </w:rPr>
        <w:t>5.</w:t>
      </w:r>
      <w:r>
        <w:rPr>
          <w:rFonts w:hint="eastAsia"/>
          <w:szCs w:val="32"/>
        </w:rPr>
        <w:t>底角：与地面之间留有脚位，方便医师实际操作。</w:t>
      </w:r>
    </w:p>
    <w:p w:rsidR="00FC7588" w:rsidRDefault="00001D88">
      <w:pPr>
        <w:pStyle w:val="ab"/>
        <w:shd w:val="clear" w:color="auto" w:fill="FFFFFF"/>
        <w:spacing w:before="30" w:beforeAutospacing="0" w:after="30" w:afterAutospacing="0" w:line="240" w:lineRule="atLeast"/>
        <w:jc w:val="both"/>
        <w:rPr>
          <w:szCs w:val="32"/>
        </w:rPr>
      </w:pPr>
      <w:r>
        <w:rPr>
          <w:rFonts w:hint="eastAsia"/>
          <w:szCs w:val="32"/>
        </w:rPr>
        <w:t>6.</w:t>
      </w:r>
      <w:r>
        <w:rPr>
          <w:rFonts w:hint="eastAsia"/>
          <w:szCs w:val="32"/>
        </w:rPr>
        <w:t>材质：所有部件材质均采用医用</w:t>
      </w:r>
      <w:r>
        <w:rPr>
          <w:rFonts w:hint="eastAsia"/>
          <w:szCs w:val="32"/>
        </w:rPr>
        <w:t>304#</w:t>
      </w:r>
      <w:r>
        <w:rPr>
          <w:rFonts w:hint="eastAsia"/>
          <w:szCs w:val="32"/>
        </w:rPr>
        <w:t>不绣钢，包括配件固定器等细小部位。</w:t>
      </w:r>
    </w:p>
    <w:p w:rsidR="00FC7588" w:rsidRDefault="00001D88">
      <w:pPr>
        <w:pStyle w:val="ab"/>
        <w:shd w:val="clear" w:color="auto" w:fill="FFFFFF"/>
        <w:spacing w:before="30" w:beforeAutospacing="0" w:after="30" w:afterAutospacing="0" w:line="240" w:lineRule="atLeast"/>
        <w:jc w:val="both"/>
        <w:rPr>
          <w:szCs w:val="32"/>
        </w:rPr>
      </w:pPr>
      <w:r>
        <w:rPr>
          <w:rFonts w:hint="eastAsia"/>
          <w:szCs w:val="32"/>
        </w:rPr>
        <w:t>7.</w:t>
      </w:r>
      <w:r>
        <w:rPr>
          <w:rFonts w:hint="eastAsia"/>
          <w:szCs w:val="32"/>
        </w:rPr>
        <w:t>床面：整床床面为进口（</w:t>
      </w:r>
      <w:r>
        <w:rPr>
          <w:rFonts w:hint="eastAsia"/>
          <w:szCs w:val="32"/>
        </w:rPr>
        <w:t>PU</w:t>
      </w:r>
      <w:r>
        <w:rPr>
          <w:rFonts w:hint="eastAsia"/>
          <w:szCs w:val="32"/>
        </w:rPr>
        <w:t>）皮，经模具一体成型，床面带有防水凹槽，防止羊水外泄，无接缝缝合，便于清洁，具有抗菌，防水，防腐、防臭易清洗消毒。</w:t>
      </w:r>
    </w:p>
    <w:p w:rsidR="00FC7588" w:rsidRDefault="00001D88">
      <w:pPr>
        <w:pStyle w:val="ab"/>
        <w:shd w:val="clear" w:color="auto" w:fill="FFFFFF"/>
        <w:spacing w:before="30" w:beforeAutospacing="0" w:after="30" w:afterAutospacing="0" w:line="240" w:lineRule="atLeast"/>
        <w:jc w:val="both"/>
        <w:rPr>
          <w:szCs w:val="32"/>
        </w:rPr>
      </w:pPr>
      <w:r>
        <w:rPr>
          <w:rFonts w:hint="eastAsia"/>
          <w:szCs w:val="32"/>
        </w:rPr>
        <w:t>8.</w:t>
      </w:r>
      <w:r>
        <w:rPr>
          <w:rFonts w:hint="eastAsia"/>
          <w:szCs w:val="32"/>
        </w:rPr>
        <w:t>手柄：带锁设计，配有电源开关及电源指示灯，安全可靠性能强。</w:t>
      </w:r>
    </w:p>
    <w:p w:rsidR="00FC7588" w:rsidRDefault="00001D88">
      <w:pPr>
        <w:pStyle w:val="ab"/>
        <w:shd w:val="clear" w:color="auto" w:fill="FFFFFF"/>
        <w:spacing w:before="30" w:beforeAutospacing="0" w:after="30" w:afterAutospacing="0" w:line="240" w:lineRule="atLeast"/>
        <w:jc w:val="both"/>
        <w:rPr>
          <w:szCs w:val="32"/>
        </w:rPr>
      </w:pPr>
      <w:r>
        <w:rPr>
          <w:rFonts w:hint="eastAsia"/>
          <w:szCs w:val="32"/>
        </w:rPr>
        <w:t>适合产、病房</w:t>
      </w:r>
      <w:r>
        <w:rPr>
          <w:rFonts w:hint="eastAsia"/>
          <w:szCs w:val="32"/>
        </w:rPr>
        <w:t>LDR</w:t>
      </w:r>
      <w:r>
        <w:rPr>
          <w:rFonts w:hint="eastAsia"/>
          <w:szCs w:val="32"/>
        </w:rPr>
        <w:t>使用：产前检查、产中分娩及产后恢复。</w:t>
      </w:r>
    </w:p>
    <w:p w:rsidR="00FC7588" w:rsidRDefault="00001D88">
      <w:pPr>
        <w:pStyle w:val="ab"/>
        <w:shd w:val="clear" w:color="auto" w:fill="FFFFFF"/>
        <w:spacing w:before="30" w:beforeAutospacing="0" w:after="30" w:afterAutospacing="0" w:line="240" w:lineRule="atLeast"/>
        <w:jc w:val="both"/>
        <w:rPr>
          <w:szCs w:val="32"/>
        </w:rPr>
      </w:pPr>
      <w:r>
        <w:rPr>
          <w:rFonts w:hint="eastAsia"/>
          <w:szCs w:val="32"/>
        </w:rPr>
        <w:t>技术参数：</w:t>
      </w:r>
      <w:r>
        <w:rPr>
          <w:rFonts w:hint="eastAsia"/>
          <w:szCs w:val="32"/>
        </w:rPr>
        <w:t>JK204-8</w:t>
      </w:r>
    </w:p>
    <w:p w:rsidR="00FC7588" w:rsidRDefault="00001D88">
      <w:pPr>
        <w:pStyle w:val="ab"/>
        <w:shd w:val="clear" w:color="auto" w:fill="FFFFFF"/>
        <w:spacing w:before="30" w:beforeAutospacing="0" w:after="30" w:afterAutospacing="0" w:line="240" w:lineRule="atLeast"/>
        <w:jc w:val="both"/>
        <w:rPr>
          <w:szCs w:val="32"/>
        </w:rPr>
      </w:pPr>
      <w:r>
        <w:rPr>
          <w:rFonts w:hint="eastAsia"/>
          <w:szCs w:val="32"/>
        </w:rPr>
        <w:t>床体规格：</w:t>
      </w:r>
      <w:r>
        <w:rPr>
          <w:rFonts w:hint="eastAsia"/>
          <w:szCs w:val="32"/>
        </w:rPr>
        <w:t>1360*650mm</w:t>
      </w:r>
    </w:p>
    <w:p w:rsidR="00FC7588" w:rsidRDefault="00001D88">
      <w:pPr>
        <w:pStyle w:val="ab"/>
        <w:shd w:val="clear" w:color="auto" w:fill="FFFFFF"/>
        <w:spacing w:before="30" w:beforeAutospacing="0" w:after="30" w:afterAutospacing="0" w:line="240" w:lineRule="atLeast"/>
        <w:jc w:val="both"/>
        <w:rPr>
          <w:szCs w:val="32"/>
        </w:rPr>
      </w:pPr>
      <w:r>
        <w:rPr>
          <w:rFonts w:hint="eastAsia"/>
          <w:szCs w:val="32"/>
        </w:rPr>
        <w:t>电动高度调节：</w:t>
      </w:r>
      <w:r>
        <w:rPr>
          <w:rFonts w:hint="eastAsia"/>
          <w:szCs w:val="32"/>
        </w:rPr>
        <w:t>630mm-880mm</w:t>
      </w:r>
    </w:p>
    <w:p w:rsidR="00FC7588" w:rsidRDefault="00001D88">
      <w:pPr>
        <w:pStyle w:val="ab"/>
        <w:shd w:val="clear" w:color="auto" w:fill="FFFFFF"/>
        <w:spacing w:before="30" w:beforeAutospacing="0" w:after="30" w:afterAutospacing="0" w:line="240" w:lineRule="atLeast"/>
        <w:jc w:val="both"/>
        <w:rPr>
          <w:szCs w:val="32"/>
        </w:rPr>
      </w:pPr>
      <w:r>
        <w:rPr>
          <w:rFonts w:hint="eastAsia"/>
          <w:szCs w:val="32"/>
        </w:rPr>
        <w:t>电动背板调节：</w:t>
      </w:r>
      <w:r>
        <w:rPr>
          <w:rFonts w:hint="eastAsia"/>
          <w:szCs w:val="32"/>
        </w:rPr>
        <w:t>+75</w:t>
      </w:r>
      <w:r>
        <w:rPr>
          <w:rFonts w:hint="eastAsia"/>
          <w:szCs w:val="32"/>
        </w:rPr>
        <w:t>°</w:t>
      </w:r>
      <w:r>
        <w:rPr>
          <w:rFonts w:hint="eastAsia"/>
          <w:szCs w:val="32"/>
        </w:rPr>
        <w:t>/-10</w:t>
      </w:r>
      <w:r>
        <w:rPr>
          <w:rFonts w:hint="eastAsia"/>
          <w:szCs w:val="32"/>
        </w:rPr>
        <w:t>°</w:t>
      </w:r>
    </w:p>
    <w:p w:rsidR="00FC7588" w:rsidRDefault="00001D88">
      <w:pPr>
        <w:pStyle w:val="ab"/>
        <w:shd w:val="clear" w:color="auto" w:fill="FFFFFF"/>
        <w:spacing w:before="30" w:beforeAutospacing="0" w:after="30" w:afterAutospacing="0" w:line="240" w:lineRule="atLeast"/>
        <w:jc w:val="both"/>
        <w:rPr>
          <w:szCs w:val="32"/>
        </w:rPr>
      </w:pPr>
      <w:r>
        <w:rPr>
          <w:rFonts w:hint="eastAsia"/>
          <w:szCs w:val="32"/>
        </w:rPr>
        <w:t>电动座板调节：</w:t>
      </w:r>
      <w:r>
        <w:rPr>
          <w:rFonts w:hint="eastAsia"/>
          <w:szCs w:val="32"/>
        </w:rPr>
        <w:t>+45</w:t>
      </w:r>
      <w:r>
        <w:rPr>
          <w:rFonts w:hint="eastAsia"/>
          <w:szCs w:val="32"/>
        </w:rPr>
        <w:t>°</w:t>
      </w:r>
      <w:r>
        <w:rPr>
          <w:rFonts w:hint="eastAsia"/>
          <w:szCs w:val="32"/>
        </w:rPr>
        <w:t>/-10</w:t>
      </w:r>
      <w:r>
        <w:rPr>
          <w:rFonts w:hint="eastAsia"/>
          <w:szCs w:val="32"/>
        </w:rPr>
        <w:t>°</w:t>
      </w:r>
    </w:p>
    <w:p w:rsidR="00FC7588" w:rsidRDefault="00001D88">
      <w:pPr>
        <w:pStyle w:val="ab"/>
        <w:shd w:val="clear" w:color="auto" w:fill="FFFFFF"/>
        <w:spacing w:before="30" w:beforeAutospacing="0" w:after="30" w:afterAutospacing="0" w:line="240" w:lineRule="atLeast"/>
        <w:jc w:val="both"/>
        <w:rPr>
          <w:szCs w:val="32"/>
        </w:rPr>
      </w:pPr>
      <w:r>
        <w:rPr>
          <w:rFonts w:hint="eastAsia"/>
          <w:szCs w:val="32"/>
        </w:rPr>
        <w:t>标准配置：</w:t>
      </w:r>
    </w:p>
    <w:p w:rsidR="00FC7588" w:rsidRDefault="00001D88">
      <w:pPr>
        <w:pStyle w:val="ab"/>
        <w:shd w:val="clear" w:color="auto" w:fill="FFFFFF"/>
        <w:spacing w:before="30" w:beforeAutospacing="0" w:after="30" w:afterAutospacing="0" w:line="240" w:lineRule="atLeast"/>
        <w:jc w:val="both"/>
        <w:rPr>
          <w:szCs w:val="32"/>
        </w:rPr>
      </w:pPr>
      <w:r>
        <w:rPr>
          <w:rFonts w:hint="eastAsia"/>
          <w:szCs w:val="32"/>
        </w:rPr>
        <w:t>1.PE</w:t>
      </w:r>
      <w:r>
        <w:rPr>
          <w:rFonts w:hint="eastAsia"/>
          <w:szCs w:val="32"/>
        </w:rPr>
        <w:t>床头板：</w:t>
      </w:r>
      <w:r>
        <w:rPr>
          <w:rFonts w:hint="eastAsia"/>
          <w:szCs w:val="32"/>
        </w:rPr>
        <w:t>1</w:t>
      </w:r>
      <w:r>
        <w:rPr>
          <w:rFonts w:hint="eastAsia"/>
          <w:szCs w:val="32"/>
        </w:rPr>
        <w:t>件</w:t>
      </w:r>
    </w:p>
    <w:p w:rsidR="00FC7588" w:rsidRDefault="00001D88">
      <w:pPr>
        <w:pStyle w:val="ab"/>
        <w:shd w:val="clear" w:color="auto" w:fill="FFFFFF"/>
        <w:spacing w:before="30" w:beforeAutospacing="0" w:after="30" w:afterAutospacing="0" w:line="240" w:lineRule="atLeast"/>
        <w:jc w:val="both"/>
        <w:rPr>
          <w:szCs w:val="32"/>
        </w:rPr>
      </w:pPr>
      <w:r>
        <w:rPr>
          <w:rFonts w:hint="eastAsia"/>
          <w:szCs w:val="32"/>
        </w:rPr>
        <w:t>2.</w:t>
      </w:r>
      <w:r>
        <w:rPr>
          <w:rFonts w:hint="eastAsia"/>
          <w:szCs w:val="32"/>
        </w:rPr>
        <w:t>手臂架：</w:t>
      </w:r>
      <w:r>
        <w:rPr>
          <w:rFonts w:hint="eastAsia"/>
          <w:szCs w:val="32"/>
        </w:rPr>
        <w:t>2</w:t>
      </w:r>
      <w:r>
        <w:rPr>
          <w:rFonts w:hint="eastAsia"/>
          <w:szCs w:val="32"/>
        </w:rPr>
        <w:t>件</w:t>
      </w:r>
    </w:p>
    <w:p w:rsidR="00FC7588" w:rsidRDefault="00001D88">
      <w:pPr>
        <w:pStyle w:val="ab"/>
        <w:shd w:val="clear" w:color="auto" w:fill="FFFFFF"/>
        <w:spacing w:before="30" w:beforeAutospacing="0" w:after="30" w:afterAutospacing="0" w:line="240" w:lineRule="atLeast"/>
        <w:jc w:val="both"/>
        <w:rPr>
          <w:szCs w:val="32"/>
        </w:rPr>
      </w:pPr>
      <w:r>
        <w:rPr>
          <w:rFonts w:hint="eastAsia"/>
          <w:szCs w:val="32"/>
        </w:rPr>
        <w:t>3.</w:t>
      </w:r>
      <w:r>
        <w:rPr>
          <w:rFonts w:hint="eastAsia"/>
          <w:szCs w:val="32"/>
        </w:rPr>
        <w:t>扶手：</w:t>
      </w:r>
      <w:r>
        <w:rPr>
          <w:rFonts w:hint="eastAsia"/>
          <w:szCs w:val="32"/>
        </w:rPr>
        <w:t>2</w:t>
      </w:r>
      <w:r>
        <w:rPr>
          <w:rFonts w:hint="eastAsia"/>
          <w:szCs w:val="32"/>
        </w:rPr>
        <w:t>件</w:t>
      </w:r>
    </w:p>
    <w:p w:rsidR="00FC7588" w:rsidRDefault="00001D88">
      <w:pPr>
        <w:pStyle w:val="ab"/>
        <w:shd w:val="clear" w:color="auto" w:fill="FFFFFF"/>
        <w:spacing w:before="30" w:beforeAutospacing="0" w:after="30" w:afterAutospacing="0" w:line="240" w:lineRule="atLeast"/>
        <w:jc w:val="both"/>
        <w:rPr>
          <w:szCs w:val="32"/>
        </w:rPr>
      </w:pPr>
      <w:r>
        <w:rPr>
          <w:rFonts w:hint="eastAsia"/>
          <w:szCs w:val="32"/>
        </w:rPr>
        <w:t>4.</w:t>
      </w:r>
      <w:r>
        <w:rPr>
          <w:rFonts w:hint="eastAsia"/>
          <w:szCs w:val="32"/>
        </w:rPr>
        <w:t>托腿架：</w:t>
      </w:r>
      <w:r>
        <w:rPr>
          <w:rFonts w:hint="eastAsia"/>
          <w:szCs w:val="32"/>
        </w:rPr>
        <w:t>2</w:t>
      </w:r>
      <w:r>
        <w:rPr>
          <w:rFonts w:hint="eastAsia"/>
          <w:szCs w:val="32"/>
        </w:rPr>
        <w:t>件</w:t>
      </w:r>
    </w:p>
    <w:p w:rsidR="00FC7588" w:rsidRDefault="00001D88">
      <w:pPr>
        <w:pStyle w:val="ab"/>
        <w:shd w:val="clear" w:color="auto" w:fill="FFFFFF"/>
        <w:spacing w:before="30" w:beforeAutospacing="0" w:after="30" w:afterAutospacing="0" w:line="240" w:lineRule="atLeast"/>
        <w:jc w:val="both"/>
        <w:rPr>
          <w:szCs w:val="32"/>
        </w:rPr>
      </w:pPr>
      <w:r>
        <w:rPr>
          <w:rFonts w:hint="eastAsia"/>
          <w:szCs w:val="32"/>
        </w:rPr>
        <w:t>5.</w:t>
      </w:r>
      <w:r>
        <w:rPr>
          <w:rFonts w:hint="eastAsia"/>
          <w:szCs w:val="32"/>
        </w:rPr>
        <w:t>产妇用脚蹬：</w:t>
      </w:r>
      <w:r>
        <w:rPr>
          <w:rFonts w:hint="eastAsia"/>
          <w:szCs w:val="32"/>
        </w:rPr>
        <w:t>2</w:t>
      </w:r>
      <w:r>
        <w:rPr>
          <w:rFonts w:hint="eastAsia"/>
          <w:szCs w:val="32"/>
        </w:rPr>
        <w:t>件</w:t>
      </w:r>
    </w:p>
    <w:p w:rsidR="00FC7588" w:rsidRDefault="00001D88">
      <w:pPr>
        <w:pStyle w:val="ab"/>
        <w:shd w:val="clear" w:color="auto" w:fill="FFFFFF"/>
        <w:spacing w:before="30" w:beforeAutospacing="0" w:after="30" w:afterAutospacing="0" w:line="240" w:lineRule="atLeast"/>
        <w:jc w:val="both"/>
        <w:rPr>
          <w:szCs w:val="32"/>
        </w:rPr>
      </w:pPr>
      <w:r>
        <w:rPr>
          <w:rFonts w:hint="eastAsia"/>
          <w:szCs w:val="32"/>
        </w:rPr>
        <w:t>6.</w:t>
      </w:r>
      <w:r>
        <w:rPr>
          <w:rFonts w:hint="eastAsia"/>
          <w:szCs w:val="32"/>
        </w:rPr>
        <w:t>脚轮：</w:t>
      </w:r>
      <w:r>
        <w:rPr>
          <w:rFonts w:hint="eastAsia"/>
          <w:szCs w:val="32"/>
        </w:rPr>
        <w:t>4</w:t>
      </w:r>
      <w:r>
        <w:rPr>
          <w:rFonts w:hint="eastAsia"/>
          <w:szCs w:val="32"/>
        </w:rPr>
        <w:t>件</w:t>
      </w:r>
    </w:p>
    <w:p w:rsidR="00FC7588" w:rsidRDefault="00001D88">
      <w:pPr>
        <w:pStyle w:val="ab"/>
        <w:shd w:val="clear" w:color="auto" w:fill="FFFFFF"/>
        <w:spacing w:before="30" w:beforeAutospacing="0" w:after="30" w:afterAutospacing="0" w:line="240" w:lineRule="atLeast"/>
        <w:jc w:val="both"/>
        <w:rPr>
          <w:szCs w:val="32"/>
        </w:rPr>
      </w:pPr>
      <w:r>
        <w:rPr>
          <w:rFonts w:hint="eastAsia"/>
          <w:szCs w:val="32"/>
        </w:rPr>
        <w:t>7.PE</w:t>
      </w:r>
      <w:r>
        <w:rPr>
          <w:rFonts w:hint="eastAsia"/>
          <w:szCs w:val="32"/>
        </w:rPr>
        <w:t>折叠护栏：</w:t>
      </w:r>
      <w:r>
        <w:rPr>
          <w:rFonts w:hint="eastAsia"/>
          <w:szCs w:val="32"/>
        </w:rPr>
        <w:t>2</w:t>
      </w:r>
      <w:r>
        <w:rPr>
          <w:rFonts w:hint="eastAsia"/>
          <w:szCs w:val="32"/>
        </w:rPr>
        <w:t>件</w:t>
      </w:r>
    </w:p>
    <w:p w:rsidR="00FC7588" w:rsidRDefault="00001D88">
      <w:pPr>
        <w:pStyle w:val="ab"/>
        <w:shd w:val="clear" w:color="auto" w:fill="FFFFFF"/>
        <w:spacing w:before="30" w:beforeAutospacing="0" w:after="30" w:afterAutospacing="0" w:line="240" w:lineRule="atLeast"/>
        <w:jc w:val="both"/>
        <w:rPr>
          <w:szCs w:val="32"/>
        </w:rPr>
      </w:pPr>
      <w:r>
        <w:rPr>
          <w:rFonts w:hint="eastAsia"/>
          <w:szCs w:val="32"/>
        </w:rPr>
        <w:t>8.</w:t>
      </w:r>
      <w:r>
        <w:rPr>
          <w:rFonts w:hint="eastAsia"/>
          <w:szCs w:val="32"/>
        </w:rPr>
        <w:t>手持操作器：</w:t>
      </w:r>
      <w:r>
        <w:rPr>
          <w:rFonts w:hint="eastAsia"/>
          <w:szCs w:val="32"/>
        </w:rPr>
        <w:t>1</w:t>
      </w:r>
      <w:r>
        <w:rPr>
          <w:rFonts w:hint="eastAsia"/>
          <w:szCs w:val="32"/>
        </w:rPr>
        <w:t>件</w:t>
      </w:r>
    </w:p>
    <w:p w:rsidR="00FC7588" w:rsidRDefault="00001D88">
      <w:pPr>
        <w:pStyle w:val="ab"/>
        <w:shd w:val="clear" w:color="auto" w:fill="FFFFFF"/>
        <w:spacing w:before="30" w:beforeAutospacing="0" w:after="30" w:afterAutospacing="0" w:line="240" w:lineRule="atLeast"/>
        <w:jc w:val="both"/>
        <w:rPr>
          <w:szCs w:val="32"/>
        </w:rPr>
      </w:pPr>
      <w:r>
        <w:rPr>
          <w:rFonts w:hint="eastAsia"/>
          <w:szCs w:val="32"/>
        </w:rPr>
        <w:t>9.</w:t>
      </w:r>
      <w:r>
        <w:rPr>
          <w:rFonts w:hint="eastAsia"/>
          <w:szCs w:val="32"/>
        </w:rPr>
        <w:t>辅助台（含婴儿台）：</w:t>
      </w:r>
      <w:r>
        <w:rPr>
          <w:rFonts w:hint="eastAsia"/>
          <w:szCs w:val="32"/>
        </w:rPr>
        <w:t>2</w:t>
      </w:r>
      <w:r>
        <w:rPr>
          <w:rFonts w:hint="eastAsia"/>
          <w:szCs w:val="32"/>
        </w:rPr>
        <w:t>件</w:t>
      </w:r>
    </w:p>
    <w:p w:rsidR="00FC7588" w:rsidRDefault="00001D88">
      <w:pPr>
        <w:pStyle w:val="ab"/>
        <w:shd w:val="clear" w:color="auto" w:fill="FFFFFF"/>
        <w:spacing w:before="30" w:beforeAutospacing="0" w:after="30" w:afterAutospacing="0" w:line="240" w:lineRule="atLeast"/>
        <w:jc w:val="both"/>
        <w:rPr>
          <w:szCs w:val="32"/>
        </w:rPr>
      </w:pPr>
      <w:r>
        <w:rPr>
          <w:rFonts w:hint="eastAsia"/>
          <w:szCs w:val="32"/>
        </w:rPr>
        <w:t>10.</w:t>
      </w:r>
      <w:r>
        <w:rPr>
          <w:rFonts w:hint="eastAsia"/>
          <w:szCs w:val="32"/>
        </w:rPr>
        <w:t>内置式头枕：</w:t>
      </w:r>
      <w:r>
        <w:rPr>
          <w:rFonts w:hint="eastAsia"/>
          <w:szCs w:val="32"/>
        </w:rPr>
        <w:t>1</w:t>
      </w:r>
      <w:r>
        <w:rPr>
          <w:rFonts w:hint="eastAsia"/>
          <w:szCs w:val="32"/>
        </w:rPr>
        <w:t>件</w:t>
      </w:r>
    </w:p>
    <w:p w:rsidR="00FC7588" w:rsidRDefault="00001D88">
      <w:pPr>
        <w:pStyle w:val="ab"/>
        <w:shd w:val="clear" w:color="auto" w:fill="FFFFFF"/>
        <w:spacing w:before="30" w:beforeAutospacing="0" w:after="30" w:afterAutospacing="0" w:line="240" w:lineRule="atLeast"/>
        <w:jc w:val="both"/>
        <w:rPr>
          <w:szCs w:val="32"/>
        </w:rPr>
      </w:pPr>
      <w:r>
        <w:rPr>
          <w:rFonts w:hint="eastAsia"/>
          <w:szCs w:val="32"/>
        </w:rPr>
        <w:t>11.</w:t>
      </w:r>
      <w:r>
        <w:rPr>
          <w:rFonts w:hint="eastAsia"/>
          <w:szCs w:val="32"/>
        </w:rPr>
        <w:t>不锈钢污盆：</w:t>
      </w:r>
      <w:r>
        <w:rPr>
          <w:rFonts w:hint="eastAsia"/>
          <w:szCs w:val="32"/>
        </w:rPr>
        <w:t>1</w:t>
      </w:r>
      <w:r>
        <w:rPr>
          <w:rFonts w:hint="eastAsia"/>
          <w:szCs w:val="32"/>
        </w:rPr>
        <w:t>件</w:t>
      </w:r>
    </w:p>
    <w:p w:rsidR="00FC7588" w:rsidRDefault="00001D88">
      <w:pPr>
        <w:pStyle w:val="ab"/>
        <w:shd w:val="clear" w:color="auto" w:fill="FFFFFF"/>
        <w:spacing w:before="30" w:beforeAutospacing="0" w:after="30" w:afterAutospacing="0" w:line="240" w:lineRule="atLeast"/>
        <w:jc w:val="both"/>
        <w:rPr>
          <w:szCs w:val="32"/>
        </w:rPr>
      </w:pPr>
      <w:r>
        <w:rPr>
          <w:rFonts w:hint="eastAsia"/>
          <w:szCs w:val="32"/>
        </w:rPr>
        <w:t>12.</w:t>
      </w:r>
      <w:r>
        <w:rPr>
          <w:rFonts w:hint="eastAsia"/>
          <w:szCs w:val="32"/>
        </w:rPr>
        <w:t>麻醉屏架：</w:t>
      </w:r>
      <w:r>
        <w:rPr>
          <w:rFonts w:hint="eastAsia"/>
          <w:szCs w:val="32"/>
        </w:rPr>
        <w:t>1</w:t>
      </w:r>
      <w:r>
        <w:rPr>
          <w:rFonts w:hint="eastAsia"/>
          <w:szCs w:val="32"/>
        </w:rPr>
        <w:t>件</w:t>
      </w:r>
    </w:p>
    <w:p w:rsidR="00FC7588" w:rsidRDefault="00001D88">
      <w:pPr>
        <w:pStyle w:val="ab"/>
        <w:shd w:val="clear" w:color="auto" w:fill="FFFFFF"/>
        <w:spacing w:before="30" w:beforeAutospacing="0" w:after="30" w:afterAutospacing="0" w:line="240" w:lineRule="atLeast"/>
        <w:jc w:val="both"/>
        <w:rPr>
          <w:szCs w:val="32"/>
        </w:rPr>
      </w:pPr>
      <w:r>
        <w:rPr>
          <w:rFonts w:hint="eastAsia"/>
          <w:szCs w:val="32"/>
        </w:rPr>
        <w:t>配置：不锈钢输液架</w:t>
      </w:r>
      <w:r>
        <w:rPr>
          <w:rFonts w:hint="eastAsia"/>
          <w:szCs w:val="32"/>
        </w:rPr>
        <w:t xml:space="preserve">        </w:t>
      </w:r>
      <w:r>
        <w:rPr>
          <w:rFonts w:hint="eastAsia"/>
          <w:szCs w:val="32"/>
        </w:rPr>
        <w:t>材质：</w:t>
      </w:r>
      <w:r>
        <w:rPr>
          <w:rFonts w:hint="eastAsia"/>
          <w:szCs w:val="32"/>
        </w:rPr>
        <w:t>304#</w:t>
      </w:r>
      <w:r>
        <w:rPr>
          <w:rFonts w:hint="eastAsia"/>
          <w:szCs w:val="32"/>
        </w:rPr>
        <w:t>不锈钢底座和外罩</w:t>
      </w:r>
    </w:p>
    <w:p w:rsidR="00001D88" w:rsidRDefault="00001D88">
      <w:pPr>
        <w:spacing w:line="400" w:lineRule="exact"/>
        <w:jc w:val="both"/>
        <w:rPr>
          <w:rFonts w:ascii="楷体" w:eastAsia="楷体" w:hAnsi="楷体" w:cs="楷体"/>
          <w:b/>
          <w:sz w:val="24"/>
          <w:szCs w:val="24"/>
        </w:rPr>
      </w:pPr>
    </w:p>
    <w:p w:rsidR="00FC7588" w:rsidRDefault="00001D88">
      <w:pPr>
        <w:spacing w:line="400" w:lineRule="exact"/>
        <w:jc w:val="both"/>
        <w:rPr>
          <w:rFonts w:ascii="楷体" w:eastAsia="楷体" w:hAnsi="楷体" w:cs="楷体"/>
          <w:b/>
          <w:sz w:val="24"/>
          <w:szCs w:val="24"/>
        </w:rPr>
      </w:pPr>
      <w:r>
        <w:rPr>
          <w:rFonts w:ascii="楷体" w:eastAsia="楷体" w:hAnsi="楷体" w:cs="楷体" w:hint="eastAsia"/>
          <w:b/>
          <w:sz w:val="24"/>
          <w:szCs w:val="24"/>
        </w:rPr>
        <w:lastRenderedPageBreak/>
        <w:t>九、婴儿辐射抢救台技术参数及要求</w:t>
      </w:r>
    </w:p>
    <w:p w:rsidR="00FC7588" w:rsidRDefault="00001D88">
      <w:pPr>
        <w:spacing w:line="400" w:lineRule="exact"/>
        <w:rPr>
          <w:rFonts w:ascii="楷体" w:eastAsia="楷体" w:hAnsi="楷体" w:cs="楷体"/>
          <w:sz w:val="24"/>
          <w:szCs w:val="24"/>
        </w:rPr>
      </w:pPr>
      <w:r>
        <w:rPr>
          <w:rFonts w:ascii="楷体" w:eastAsia="楷体" w:hAnsi="楷体" w:cs="楷体" w:hint="eastAsia"/>
          <w:sz w:val="24"/>
          <w:szCs w:val="24"/>
        </w:rPr>
        <w:t>具有预热、手控、肤温三种温度控制模式；</w:t>
      </w:r>
    </w:p>
    <w:p w:rsidR="00FC7588" w:rsidRDefault="00001D88">
      <w:pPr>
        <w:spacing w:line="400" w:lineRule="exact"/>
        <w:rPr>
          <w:rFonts w:ascii="楷体" w:eastAsia="楷体" w:hAnsi="楷体" w:cs="楷体"/>
          <w:sz w:val="24"/>
          <w:szCs w:val="24"/>
        </w:rPr>
      </w:pPr>
      <w:r>
        <w:rPr>
          <w:rFonts w:ascii="楷体" w:eastAsia="楷体" w:hAnsi="楷体" w:cs="楷体" w:hint="eastAsia"/>
          <w:sz w:val="24"/>
          <w:szCs w:val="24"/>
        </w:rPr>
        <w:t>设置温度与皮肤温度分屏显示；</w:t>
      </w:r>
    </w:p>
    <w:p w:rsidR="00FC7588" w:rsidRDefault="00001D88">
      <w:pPr>
        <w:spacing w:line="400" w:lineRule="exact"/>
        <w:rPr>
          <w:rFonts w:ascii="楷体" w:eastAsia="楷体" w:hAnsi="楷体" w:cs="楷体"/>
          <w:sz w:val="24"/>
          <w:szCs w:val="24"/>
        </w:rPr>
      </w:pPr>
      <w:r>
        <w:rPr>
          <w:rFonts w:ascii="楷体" w:eastAsia="楷体" w:hAnsi="楷体" w:cs="楷体" w:hint="eastAsia"/>
          <w:sz w:val="24"/>
          <w:szCs w:val="24"/>
        </w:rPr>
        <w:t>★独立的超温保护系统；</w:t>
      </w:r>
    </w:p>
    <w:p w:rsidR="00FC7588" w:rsidRDefault="00001D88">
      <w:pPr>
        <w:spacing w:line="400" w:lineRule="exact"/>
        <w:rPr>
          <w:rFonts w:ascii="楷体" w:eastAsia="楷体" w:hAnsi="楷体" w:cs="楷体"/>
          <w:sz w:val="24"/>
          <w:szCs w:val="24"/>
        </w:rPr>
      </w:pPr>
      <w:r>
        <w:rPr>
          <w:rFonts w:ascii="楷体" w:eastAsia="楷体" w:hAnsi="楷体" w:cs="楷体" w:hint="eastAsia"/>
          <w:sz w:val="24"/>
          <w:szCs w:val="24"/>
        </w:rPr>
        <w:t>辐射箱水平角度与婴儿床的倾斜角度可调；</w:t>
      </w:r>
    </w:p>
    <w:p w:rsidR="00FC7588" w:rsidRDefault="00001D88">
      <w:pPr>
        <w:spacing w:line="400" w:lineRule="exact"/>
        <w:rPr>
          <w:rFonts w:ascii="楷体" w:eastAsia="楷体" w:hAnsi="楷体" w:cs="楷体"/>
          <w:sz w:val="24"/>
          <w:szCs w:val="24"/>
        </w:rPr>
      </w:pPr>
      <w:r>
        <w:rPr>
          <w:rFonts w:ascii="楷体" w:eastAsia="楷体" w:hAnsi="楷体" w:cs="楷体" w:hint="eastAsia"/>
          <w:sz w:val="24"/>
          <w:szCs w:val="24"/>
        </w:rPr>
        <w:t>婴儿床四周的有机玻璃档板可向下翻转或拆卸；</w:t>
      </w:r>
    </w:p>
    <w:p w:rsidR="00FC7588" w:rsidRDefault="00001D88">
      <w:pPr>
        <w:spacing w:line="400" w:lineRule="exact"/>
        <w:rPr>
          <w:rFonts w:ascii="楷体" w:eastAsia="楷体" w:hAnsi="楷体" w:cs="楷体"/>
          <w:sz w:val="24"/>
          <w:szCs w:val="24"/>
        </w:rPr>
      </w:pPr>
      <w:r>
        <w:rPr>
          <w:rFonts w:ascii="楷体" w:eastAsia="楷体" w:hAnsi="楷体" w:cs="楷体" w:hint="eastAsia"/>
          <w:sz w:val="24"/>
          <w:szCs w:val="24"/>
        </w:rPr>
        <w:t>产品具有自检功能，多种故障报警提示；</w:t>
      </w:r>
    </w:p>
    <w:p w:rsidR="00FC7588" w:rsidRDefault="00001D88">
      <w:pPr>
        <w:spacing w:line="400" w:lineRule="exact"/>
        <w:rPr>
          <w:rFonts w:ascii="楷体" w:eastAsia="楷体" w:hAnsi="楷体" w:cs="楷体"/>
          <w:sz w:val="24"/>
          <w:szCs w:val="24"/>
        </w:rPr>
      </w:pPr>
      <w:r>
        <w:rPr>
          <w:rFonts w:ascii="楷体" w:eastAsia="楷体" w:hAnsi="楷体" w:cs="楷体" w:hint="eastAsia"/>
          <w:sz w:val="24"/>
          <w:szCs w:val="24"/>
        </w:rPr>
        <w:t>前面板具有温度校正功能；</w:t>
      </w:r>
    </w:p>
    <w:p w:rsidR="00FC7588" w:rsidRDefault="00001D88">
      <w:pPr>
        <w:spacing w:line="400" w:lineRule="exact"/>
        <w:rPr>
          <w:rFonts w:ascii="楷体" w:eastAsia="楷体" w:hAnsi="楷体" w:cs="楷体"/>
          <w:sz w:val="24"/>
          <w:szCs w:val="24"/>
        </w:rPr>
      </w:pPr>
      <w:r>
        <w:rPr>
          <w:rFonts w:ascii="楷体" w:eastAsia="楷体" w:hAnsi="楷体" w:cs="楷体" w:hint="eastAsia"/>
          <w:sz w:val="24"/>
          <w:szCs w:val="24"/>
        </w:rPr>
        <w:t>★具有肤温传感器脱落报警提示功能；</w:t>
      </w:r>
    </w:p>
    <w:p w:rsidR="00FC7588" w:rsidRDefault="00001D88">
      <w:pPr>
        <w:spacing w:line="400" w:lineRule="exact"/>
        <w:rPr>
          <w:rFonts w:ascii="楷体" w:eastAsia="楷体" w:hAnsi="楷体" w:cs="楷体"/>
          <w:sz w:val="24"/>
          <w:szCs w:val="24"/>
        </w:rPr>
      </w:pPr>
      <w:r>
        <w:rPr>
          <w:rFonts w:ascii="楷体" w:eastAsia="楷体" w:hAnsi="楷体" w:cs="楷体" w:hint="eastAsia"/>
          <w:sz w:val="24"/>
          <w:szCs w:val="24"/>
        </w:rPr>
        <w:t>婴儿床下可放置X光射线拍片盒；</w:t>
      </w:r>
    </w:p>
    <w:p w:rsidR="00FC7588" w:rsidRDefault="00001D88">
      <w:pPr>
        <w:spacing w:line="400" w:lineRule="exact"/>
        <w:rPr>
          <w:rFonts w:ascii="楷体" w:eastAsia="楷体" w:hAnsi="楷体" w:cs="楷体"/>
          <w:sz w:val="24"/>
          <w:szCs w:val="24"/>
        </w:rPr>
      </w:pPr>
      <w:r>
        <w:rPr>
          <w:rFonts w:ascii="楷体" w:eastAsia="楷体" w:hAnsi="楷体" w:cs="楷体" w:hint="eastAsia"/>
          <w:sz w:val="24"/>
          <w:szCs w:val="24"/>
        </w:rPr>
        <w:t>★具有数据储存功能；</w:t>
      </w:r>
    </w:p>
    <w:p w:rsidR="00FC7588" w:rsidRDefault="00001D88">
      <w:pPr>
        <w:spacing w:line="400" w:lineRule="exact"/>
        <w:rPr>
          <w:rFonts w:ascii="楷体" w:eastAsia="楷体" w:hAnsi="楷体" w:cs="楷体"/>
          <w:sz w:val="24"/>
          <w:szCs w:val="24"/>
        </w:rPr>
      </w:pPr>
      <w:r>
        <w:rPr>
          <w:rFonts w:ascii="楷体" w:eastAsia="楷体" w:hAnsi="楷体" w:cs="楷体" w:hint="eastAsia"/>
          <w:sz w:val="24"/>
          <w:szCs w:val="24"/>
        </w:rPr>
        <w:t>具有APGAR评分计时功能；</w:t>
      </w:r>
    </w:p>
    <w:p w:rsidR="00FC7588" w:rsidRDefault="00001D88">
      <w:pPr>
        <w:spacing w:line="400" w:lineRule="exact"/>
        <w:rPr>
          <w:rFonts w:ascii="楷体" w:eastAsia="楷体" w:hAnsi="楷体" w:cs="楷体"/>
          <w:sz w:val="24"/>
          <w:szCs w:val="24"/>
        </w:rPr>
      </w:pPr>
      <w:r>
        <w:rPr>
          <w:rFonts w:ascii="楷体" w:eastAsia="楷体" w:hAnsi="楷体" w:cs="楷体" w:hint="eastAsia"/>
          <w:sz w:val="24"/>
          <w:szCs w:val="24"/>
        </w:rPr>
        <w:t>具有RS-232接口；</w:t>
      </w:r>
    </w:p>
    <w:p w:rsidR="00FC7588" w:rsidRDefault="00001D88">
      <w:pPr>
        <w:spacing w:line="400" w:lineRule="exact"/>
        <w:rPr>
          <w:rFonts w:ascii="楷体" w:eastAsia="楷体" w:hAnsi="楷体" w:cs="楷体"/>
          <w:sz w:val="24"/>
          <w:szCs w:val="24"/>
        </w:rPr>
      </w:pPr>
      <w:r>
        <w:rPr>
          <w:rFonts w:ascii="楷体" w:eastAsia="楷体" w:hAnsi="楷体" w:cs="楷体" w:hint="eastAsia"/>
          <w:sz w:val="24"/>
          <w:szCs w:val="24"/>
        </w:rPr>
        <w:t>★具有黄疸治疗装置；</w:t>
      </w:r>
    </w:p>
    <w:p w:rsidR="00FC7588" w:rsidRDefault="00001D88">
      <w:pPr>
        <w:spacing w:line="400" w:lineRule="exact"/>
        <w:rPr>
          <w:rFonts w:ascii="楷体" w:eastAsia="楷体" w:hAnsi="楷体" w:cs="楷体"/>
          <w:sz w:val="24"/>
          <w:szCs w:val="24"/>
        </w:rPr>
      </w:pPr>
      <w:r>
        <w:rPr>
          <w:rFonts w:ascii="楷体" w:eastAsia="楷体" w:hAnsi="楷体" w:cs="楷体" w:hint="eastAsia"/>
          <w:sz w:val="24"/>
          <w:szCs w:val="24"/>
        </w:rPr>
        <w:t>★具有输氧装置、低压吸引装置；</w:t>
      </w:r>
    </w:p>
    <w:p w:rsidR="00FC7588" w:rsidRDefault="00001D88">
      <w:pPr>
        <w:spacing w:line="400" w:lineRule="exact"/>
        <w:rPr>
          <w:rFonts w:ascii="楷体" w:eastAsia="楷体" w:hAnsi="楷体" w:cs="楷体"/>
          <w:sz w:val="24"/>
          <w:szCs w:val="24"/>
        </w:rPr>
      </w:pPr>
      <w:r>
        <w:rPr>
          <w:rFonts w:ascii="楷体" w:eastAsia="楷体" w:hAnsi="楷体" w:cs="楷体" w:hint="eastAsia"/>
          <w:sz w:val="24"/>
          <w:szCs w:val="24"/>
        </w:rPr>
        <w:t>可放置呼吸复苏（器）囊、手术用头架。</w:t>
      </w:r>
    </w:p>
    <w:p w:rsidR="00FC7588" w:rsidRDefault="00001D88">
      <w:pPr>
        <w:spacing w:line="400" w:lineRule="exact"/>
        <w:rPr>
          <w:rFonts w:ascii="楷体" w:eastAsia="楷体" w:hAnsi="楷体" w:cs="楷体"/>
          <w:b/>
          <w:sz w:val="24"/>
          <w:szCs w:val="24"/>
        </w:rPr>
      </w:pPr>
      <w:r>
        <w:rPr>
          <w:rFonts w:ascii="楷体" w:eastAsia="楷体" w:hAnsi="楷体" w:cs="楷体" w:hint="eastAsia"/>
          <w:b/>
          <w:sz w:val="24"/>
          <w:szCs w:val="24"/>
        </w:rPr>
        <w:t>基本配置：</w:t>
      </w:r>
    </w:p>
    <w:p w:rsidR="00FC7588" w:rsidRDefault="00001D88">
      <w:pPr>
        <w:spacing w:line="400" w:lineRule="exact"/>
        <w:rPr>
          <w:rFonts w:ascii="楷体" w:eastAsia="楷体" w:hAnsi="楷体" w:cs="楷体"/>
          <w:sz w:val="24"/>
          <w:szCs w:val="24"/>
        </w:rPr>
      </w:pPr>
      <w:r>
        <w:rPr>
          <w:rFonts w:ascii="楷体" w:eastAsia="楷体" w:hAnsi="楷体" w:cs="楷体" w:hint="eastAsia"/>
          <w:sz w:val="24"/>
          <w:szCs w:val="24"/>
        </w:rPr>
        <w:t>辐射箱，控制仪，皮肤温度传感器，婴儿床，托盘，输液架，机架，黄疸治疗装置，输氧装置，低压吸引装置。</w:t>
      </w:r>
    </w:p>
    <w:p w:rsidR="00FC7588" w:rsidRDefault="00001D88">
      <w:pPr>
        <w:spacing w:line="400" w:lineRule="exact"/>
        <w:rPr>
          <w:rFonts w:ascii="楷体" w:eastAsia="楷体" w:hAnsi="楷体" w:cs="楷体"/>
          <w:b/>
          <w:sz w:val="24"/>
          <w:szCs w:val="24"/>
        </w:rPr>
      </w:pPr>
      <w:r>
        <w:rPr>
          <w:rFonts w:ascii="楷体" w:eastAsia="楷体" w:hAnsi="楷体" w:cs="楷体" w:hint="eastAsia"/>
          <w:b/>
          <w:sz w:val="24"/>
          <w:szCs w:val="24"/>
        </w:rPr>
        <w:t>可选配置：</w:t>
      </w:r>
    </w:p>
    <w:p w:rsidR="00FC7588" w:rsidRDefault="00001D88">
      <w:pPr>
        <w:spacing w:line="400" w:lineRule="exact"/>
        <w:rPr>
          <w:rFonts w:ascii="楷体" w:eastAsia="楷体" w:hAnsi="楷体" w:cs="楷体"/>
          <w:sz w:val="24"/>
          <w:szCs w:val="24"/>
        </w:rPr>
      </w:pPr>
      <w:r>
        <w:rPr>
          <w:rFonts w:ascii="楷体" w:eastAsia="楷体" w:hAnsi="楷体" w:cs="楷体" w:hint="eastAsia"/>
          <w:sz w:val="24"/>
          <w:szCs w:val="24"/>
        </w:rPr>
        <w:t>升降式机架。</w:t>
      </w:r>
    </w:p>
    <w:p w:rsidR="00FC7588" w:rsidRDefault="00001D88">
      <w:pPr>
        <w:spacing w:line="400" w:lineRule="exact"/>
        <w:rPr>
          <w:rFonts w:ascii="楷体" w:eastAsia="楷体" w:hAnsi="楷体" w:cs="楷体"/>
          <w:b/>
          <w:sz w:val="24"/>
          <w:szCs w:val="24"/>
        </w:rPr>
      </w:pPr>
      <w:r>
        <w:rPr>
          <w:rFonts w:ascii="楷体" w:eastAsia="楷体" w:hAnsi="楷体" w:cs="楷体" w:hint="eastAsia"/>
          <w:b/>
          <w:sz w:val="24"/>
          <w:szCs w:val="24"/>
        </w:rPr>
        <w:t>主要技术参数：</w:t>
      </w:r>
    </w:p>
    <w:p w:rsidR="00FC7588" w:rsidRDefault="00001D88">
      <w:pPr>
        <w:spacing w:line="400" w:lineRule="exact"/>
        <w:rPr>
          <w:rFonts w:ascii="楷体" w:eastAsia="楷体" w:hAnsi="楷体" w:cs="楷体"/>
          <w:sz w:val="24"/>
          <w:szCs w:val="24"/>
        </w:rPr>
      </w:pPr>
      <w:r>
        <w:rPr>
          <w:rFonts w:ascii="楷体" w:eastAsia="楷体" w:hAnsi="楷体" w:cs="楷体" w:hint="eastAsia"/>
          <w:sz w:val="24"/>
          <w:szCs w:val="24"/>
        </w:rPr>
        <w:t>工作电源：AC220V/ 50HZ</w:t>
      </w:r>
    </w:p>
    <w:p w:rsidR="00FC7588" w:rsidRDefault="00001D88">
      <w:pPr>
        <w:spacing w:line="400" w:lineRule="exact"/>
        <w:rPr>
          <w:rFonts w:ascii="楷体" w:eastAsia="楷体" w:hAnsi="楷体" w:cs="楷体"/>
          <w:sz w:val="24"/>
          <w:szCs w:val="24"/>
        </w:rPr>
      </w:pPr>
      <w:r>
        <w:rPr>
          <w:rFonts w:ascii="楷体" w:eastAsia="楷体" w:hAnsi="楷体" w:cs="楷体" w:hint="eastAsia"/>
          <w:sz w:val="24"/>
          <w:szCs w:val="24"/>
        </w:rPr>
        <w:lastRenderedPageBreak/>
        <w:t>输入功率：≤750VA</w:t>
      </w:r>
    </w:p>
    <w:p w:rsidR="00FC7588" w:rsidRDefault="00001D88">
      <w:pPr>
        <w:spacing w:line="400" w:lineRule="exact"/>
        <w:rPr>
          <w:rFonts w:ascii="楷体" w:eastAsia="楷体" w:hAnsi="楷体" w:cs="楷体"/>
          <w:sz w:val="24"/>
          <w:szCs w:val="24"/>
        </w:rPr>
      </w:pPr>
      <w:r>
        <w:rPr>
          <w:rFonts w:ascii="楷体" w:eastAsia="楷体" w:hAnsi="楷体" w:cs="楷体" w:hint="eastAsia"/>
          <w:sz w:val="24"/>
          <w:szCs w:val="24"/>
        </w:rPr>
        <w:t xml:space="preserve">控温方式：预热、手控、肤温三种控制 </w:t>
      </w:r>
    </w:p>
    <w:p w:rsidR="00FC7588" w:rsidRDefault="00001D88">
      <w:pPr>
        <w:spacing w:line="400" w:lineRule="exact"/>
        <w:rPr>
          <w:rFonts w:ascii="楷体" w:eastAsia="楷体" w:hAnsi="楷体" w:cs="楷体"/>
          <w:sz w:val="24"/>
          <w:szCs w:val="24"/>
        </w:rPr>
      </w:pPr>
      <w:r>
        <w:rPr>
          <w:rFonts w:ascii="楷体" w:eastAsia="楷体" w:hAnsi="楷体" w:cs="楷体" w:hint="eastAsia"/>
          <w:sz w:val="24"/>
          <w:szCs w:val="24"/>
        </w:rPr>
        <w:t>肤温控温范围：32℃～37.5℃</w:t>
      </w:r>
    </w:p>
    <w:p w:rsidR="00FC7588" w:rsidRDefault="00001D88">
      <w:pPr>
        <w:spacing w:line="400" w:lineRule="exact"/>
        <w:rPr>
          <w:rFonts w:ascii="楷体" w:eastAsia="楷体" w:hAnsi="楷体" w:cs="楷体"/>
          <w:sz w:val="24"/>
          <w:szCs w:val="24"/>
        </w:rPr>
      </w:pPr>
      <w:r>
        <w:rPr>
          <w:rFonts w:ascii="楷体" w:eastAsia="楷体" w:hAnsi="楷体" w:cs="楷体" w:hint="eastAsia"/>
          <w:sz w:val="24"/>
          <w:szCs w:val="24"/>
        </w:rPr>
        <w:t>肤温显示范围：5℃～65℃</w:t>
      </w:r>
    </w:p>
    <w:p w:rsidR="00FC7588" w:rsidRDefault="00001D88">
      <w:pPr>
        <w:spacing w:line="400" w:lineRule="exact"/>
        <w:rPr>
          <w:rFonts w:ascii="楷体" w:eastAsia="楷体" w:hAnsi="楷体" w:cs="楷体"/>
          <w:sz w:val="24"/>
          <w:szCs w:val="24"/>
        </w:rPr>
      </w:pPr>
      <w:r>
        <w:rPr>
          <w:rFonts w:ascii="楷体" w:eastAsia="楷体" w:hAnsi="楷体" w:cs="楷体" w:hint="eastAsia"/>
          <w:sz w:val="24"/>
          <w:szCs w:val="24"/>
        </w:rPr>
        <w:t>控温精度：≤0.5℃</w:t>
      </w:r>
    </w:p>
    <w:p w:rsidR="00FC7588" w:rsidRDefault="00001D88">
      <w:pPr>
        <w:spacing w:line="400" w:lineRule="exact"/>
        <w:rPr>
          <w:rFonts w:ascii="楷体" w:eastAsia="楷体" w:hAnsi="楷体" w:cs="楷体"/>
          <w:sz w:val="24"/>
          <w:szCs w:val="24"/>
        </w:rPr>
      </w:pPr>
      <w:r>
        <w:rPr>
          <w:rFonts w:ascii="楷体" w:eastAsia="楷体" w:hAnsi="楷体" w:cs="楷体" w:hint="eastAsia"/>
          <w:sz w:val="24"/>
          <w:szCs w:val="24"/>
        </w:rPr>
        <w:t>皮肤温度传感器精度：±0.2℃内</w:t>
      </w:r>
    </w:p>
    <w:p w:rsidR="00FC7588" w:rsidRDefault="00001D88">
      <w:pPr>
        <w:spacing w:line="400" w:lineRule="exact"/>
        <w:rPr>
          <w:rFonts w:ascii="楷体" w:eastAsia="楷体" w:hAnsi="楷体" w:cs="楷体"/>
          <w:sz w:val="24"/>
          <w:szCs w:val="24"/>
        </w:rPr>
      </w:pPr>
      <w:r>
        <w:rPr>
          <w:rFonts w:ascii="楷体" w:eastAsia="楷体" w:hAnsi="楷体" w:cs="楷体" w:hint="eastAsia"/>
          <w:sz w:val="24"/>
          <w:szCs w:val="24"/>
        </w:rPr>
        <w:t xml:space="preserve">★床面温度均匀性：≤2℃ </w:t>
      </w:r>
    </w:p>
    <w:p w:rsidR="00FC7588" w:rsidRDefault="00001D88">
      <w:pPr>
        <w:spacing w:line="400" w:lineRule="exact"/>
        <w:rPr>
          <w:rFonts w:ascii="楷体" w:eastAsia="楷体" w:hAnsi="楷体" w:cs="楷体"/>
          <w:sz w:val="24"/>
          <w:szCs w:val="24"/>
        </w:rPr>
      </w:pPr>
      <w:r>
        <w:rPr>
          <w:rFonts w:ascii="楷体" w:eastAsia="楷体" w:hAnsi="楷体" w:cs="楷体" w:hint="eastAsia"/>
          <w:sz w:val="24"/>
          <w:szCs w:val="24"/>
        </w:rPr>
        <w:t>辐射箱水平角度：0°、30°、60°、90°双向转动</w:t>
      </w:r>
    </w:p>
    <w:p w:rsidR="00FC7588" w:rsidRDefault="00001D88">
      <w:pPr>
        <w:spacing w:line="400" w:lineRule="exact"/>
        <w:rPr>
          <w:rFonts w:ascii="楷体" w:eastAsia="楷体" w:hAnsi="楷体" w:cs="楷体"/>
          <w:sz w:val="24"/>
          <w:szCs w:val="24"/>
        </w:rPr>
      </w:pPr>
      <w:r>
        <w:rPr>
          <w:rFonts w:ascii="楷体" w:eastAsia="楷体" w:hAnsi="楷体" w:cs="楷体" w:hint="eastAsia"/>
          <w:sz w:val="24"/>
          <w:szCs w:val="24"/>
        </w:rPr>
        <w:t>婴儿床倾斜角度：无级可调</w:t>
      </w:r>
    </w:p>
    <w:p w:rsidR="00FC7588" w:rsidRDefault="00001D88">
      <w:pPr>
        <w:spacing w:line="400" w:lineRule="exact"/>
        <w:rPr>
          <w:rFonts w:ascii="楷体" w:eastAsia="楷体" w:hAnsi="楷体" w:cs="楷体"/>
          <w:sz w:val="24"/>
          <w:szCs w:val="24"/>
        </w:rPr>
      </w:pPr>
      <w:r>
        <w:rPr>
          <w:rFonts w:ascii="楷体" w:eastAsia="楷体" w:hAnsi="楷体" w:cs="楷体" w:hint="eastAsia"/>
          <w:sz w:val="24"/>
          <w:szCs w:val="24"/>
        </w:rPr>
        <w:t>APGAR评分计时：运行至50″～1′、4′50″～5′、9′50″～10′时发出声光提示</w:t>
      </w:r>
    </w:p>
    <w:p w:rsidR="00FC7588" w:rsidRDefault="00001D88">
      <w:pPr>
        <w:spacing w:line="400" w:lineRule="exact"/>
        <w:rPr>
          <w:rFonts w:ascii="楷体" w:eastAsia="楷体" w:hAnsi="楷体" w:cs="楷体"/>
          <w:sz w:val="24"/>
          <w:szCs w:val="24"/>
        </w:rPr>
      </w:pPr>
      <w:r>
        <w:rPr>
          <w:rFonts w:ascii="楷体" w:eastAsia="楷体" w:hAnsi="楷体" w:cs="楷体" w:hint="eastAsia"/>
          <w:sz w:val="24"/>
          <w:szCs w:val="24"/>
        </w:rPr>
        <w:t>故障报警：断电、传感器、偏差、超温、设置、检查和系统等</w:t>
      </w:r>
    </w:p>
    <w:p w:rsidR="00FC7588" w:rsidRDefault="00001D88">
      <w:pPr>
        <w:spacing w:line="400" w:lineRule="exact"/>
        <w:rPr>
          <w:rFonts w:ascii="楷体" w:eastAsia="楷体" w:hAnsi="楷体" w:cs="楷体"/>
          <w:sz w:val="24"/>
          <w:szCs w:val="24"/>
        </w:rPr>
      </w:pPr>
      <w:r>
        <w:rPr>
          <w:rFonts w:ascii="楷体" w:eastAsia="楷体" w:hAnsi="楷体" w:cs="楷体" w:hint="eastAsia"/>
          <w:sz w:val="24"/>
          <w:szCs w:val="24"/>
        </w:rPr>
        <w:t xml:space="preserve">床面上有效表面内的总辐照度：≥0.66mW/cm² </w:t>
      </w:r>
    </w:p>
    <w:p w:rsidR="00FC7588" w:rsidRDefault="00001D88">
      <w:pPr>
        <w:spacing w:line="400" w:lineRule="exact"/>
        <w:rPr>
          <w:rFonts w:ascii="楷体" w:eastAsia="楷体" w:hAnsi="楷体" w:cs="楷体"/>
          <w:sz w:val="24"/>
          <w:szCs w:val="24"/>
        </w:rPr>
      </w:pPr>
      <w:r>
        <w:rPr>
          <w:rFonts w:ascii="楷体" w:eastAsia="楷体" w:hAnsi="楷体" w:cs="楷体" w:hint="eastAsia"/>
          <w:sz w:val="24"/>
          <w:szCs w:val="24"/>
        </w:rPr>
        <w:t xml:space="preserve">床面上有效表面内的胆红素总辐照度平均值：≥0.58mW/cm² </w:t>
      </w:r>
    </w:p>
    <w:p w:rsidR="00FC7588" w:rsidRDefault="00001D88">
      <w:pPr>
        <w:spacing w:line="400" w:lineRule="exact"/>
        <w:rPr>
          <w:rFonts w:ascii="楷体" w:eastAsia="楷体" w:hAnsi="楷体" w:cs="楷体"/>
          <w:sz w:val="24"/>
          <w:szCs w:val="24"/>
        </w:rPr>
      </w:pPr>
      <w:r>
        <w:rPr>
          <w:rFonts w:ascii="楷体" w:eastAsia="楷体" w:hAnsi="楷体" w:cs="楷体" w:hint="eastAsia"/>
          <w:sz w:val="24"/>
          <w:szCs w:val="24"/>
        </w:rPr>
        <w:t>床面上有效表面内的胆红素总辐照度均匀性：＞0.4</w:t>
      </w:r>
    </w:p>
    <w:p w:rsidR="00FC7588" w:rsidRDefault="00FC7588">
      <w:pPr>
        <w:rPr>
          <w:rFonts w:ascii="楷体" w:eastAsia="楷体" w:hAnsi="楷体" w:cs="楷体"/>
          <w:sz w:val="24"/>
          <w:szCs w:val="24"/>
        </w:rPr>
      </w:pPr>
    </w:p>
    <w:p w:rsidR="00FC7588" w:rsidRDefault="00FC7588">
      <w:pPr>
        <w:spacing w:line="240" w:lineRule="atLeast"/>
        <w:rPr>
          <w:rFonts w:ascii="楷体" w:eastAsia="楷体" w:hAnsi="楷体" w:cs="楷体"/>
          <w:b/>
          <w:sz w:val="24"/>
          <w:szCs w:val="24"/>
        </w:rPr>
      </w:pPr>
    </w:p>
    <w:p w:rsidR="00FC7588" w:rsidRDefault="00FC7588">
      <w:pPr>
        <w:spacing w:line="240" w:lineRule="atLeast"/>
        <w:rPr>
          <w:rFonts w:ascii="楷体" w:eastAsia="楷体" w:hAnsi="楷体" w:cs="楷体"/>
          <w:sz w:val="24"/>
          <w:szCs w:val="24"/>
        </w:rPr>
      </w:pPr>
    </w:p>
    <w:p w:rsidR="00FC7588" w:rsidRDefault="00FC7588">
      <w:pPr>
        <w:spacing w:line="240" w:lineRule="atLeast"/>
        <w:rPr>
          <w:rFonts w:ascii="楷体" w:eastAsia="楷体" w:hAnsi="楷体" w:cs="楷体"/>
          <w:bCs/>
          <w:sz w:val="24"/>
          <w:szCs w:val="24"/>
        </w:rPr>
      </w:pPr>
    </w:p>
    <w:p w:rsidR="00FC7588" w:rsidRDefault="00FC7588">
      <w:pPr>
        <w:widowControl w:val="0"/>
        <w:tabs>
          <w:tab w:val="left" w:pos="1680"/>
        </w:tabs>
        <w:spacing w:after="0" w:line="240" w:lineRule="atLeast"/>
        <w:rPr>
          <w:rFonts w:ascii="楷体" w:eastAsia="楷体" w:hAnsi="楷体" w:cs="楷体"/>
          <w:color w:val="000000"/>
          <w:kern w:val="2"/>
          <w:sz w:val="24"/>
          <w:szCs w:val="24"/>
        </w:rPr>
      </w:pPr>
    </w:p>
    <w:p w:rsidR="00FC7588" w:rsidRDefault="00FC7588">
      <w:pPr>
        <w:widowControl w:val="0"/>
        <w:tabs>
          <w:tab w:val="left" w:pos="1680"/>
        </w:tabs>
        <w:spacing w:after="0" w:line="240" w:lineRule="atLeast"/>
        <w:rPr>
          <w:rFonts w:ascii="楷体" w:eastAsia="楷体" w:hAnsi="楷体" w:cs="楷体"/>
          <w:color w:val="000000"/>
          <w:kern w:val="2"/>
          <w:sz w:val="24"/>
          <w:szCs w:val="24"/>
        </w:rPr>
      </w:pPr>
    </w:p>
    <w:p w:rsidR="00FC7588" w:rsidRDefault="00FC7588">
      <w:pPr>
        <w:widowControl w:val="0"/>
        <w:tabs>
          <w:tab w:val="left" w:pos="1680"/>
        </w:tabs>
        <w:spacing w:after="0" w:line="240" w:lineRule="atLeast"/>
        <w:rPr>
          <w:rFonts w:ascii="楷体" w:eastAsia="楷体" w:hAnsi="楷体" w:cs="楷体"/>
          <w:color w:val="000000"/>
          <w:kern w:val="2"/>
          <w:sz w:val="24"/>
          <w:szCs w:val="24"/>
        </w:rPr>
      </w:pPr>
    </w:p>
    <w:p w:rsidR="00FC7588" w:rsidRDefault="00FC7588">
      <w:pPr>
        <w:widowControl w:val="0"/>
        <w:tabs>
          <w:tab w:val="left" w:pos="1680"/>
        </w:tabs>
        <w:spacing w:after="0" w:line="240" w:lineRule="atLeast"/>
        <w:rPr>
          <w:rFonts w:ascii="楷体" w:eastAsia="楷体" w:hAnsi="楷体" w:cs="楷体"/>
          <w:color w:val="000000"/>
          <w:kern w:val="2"/>
          <w:sz w:val="24"/>
          <w:szCs w:val="24"/>
        </w:rPr>
      </w:pPr>
    </w:p>
    <w:p w:rsidR="00001D88" w:rsidRDefault="00001D88">
      <w:pPr>
        <w:spacing w:line="400" w:lineRule="exact"/>
        <w:jc w:val="both"/>
        <w:rPr>
          <w:rFonts w:ascii="楷体" w:eastAsia="楷体" w:hAnsi="楷体" w:cs="楷体"/>
          <w:b/>
          <w:sz w:val="24"/>
          <w:szCs w:val="24"/>
        </w:rPr>
      </w:pPr>
    </w:p>
    <w:p w:rsidR="00001D88" w:rsidRDefault="00001D88">
      <w:pPr>
        <w:spacing w:line="400" w:lineRule="exact"/>
        <w:jc w:val="both"/>
        <w:rPr>
          <w:rFonts w:ascii="楷体" w:eastAsia="楷体" w:hAnsi="楷体" w:cs="楷体"/>
          <w:b/>
          <w:sz w:val="24"/>
          <w:szCs w:val="24"/>
        </w:rPr>
      </w:pPr>
    </w:p>
    <w:p w:rsidR="00001D88" w:rsidRDefault="00001D88">
      <w:pPr>
        <w:spacing w:line="400" w:lineRule="exact"/>
        <w:jc w:val="both"/>
        <w:rPr>
          <w:rFonts w:ascii="楷体" w:eastAsia="楷体" w:hAnsi="楷体" w:cs="楷体"/>
          <w:b/>
          <w:sz w:val="24"/>
          <w:szCs w:val="24"/>
        </w:rPr>
      </w:pPr>
    </w:p>
    <w:p w:rsidR="00FC7588" w:rsidRDefault="00001D88">
      <w:pPr>
        <w:spacing w:line="400" w:lineRule="exact"/>
        <w:jc w:val="both"/>
        <w:rPr>
          <w:rFonts w:ascii="楷体" w:eastAsia="楷体" w:hAnsi="楷体" w:cs="楷体"/>
          <w:b/>
          <w:sz w:val="24"/>
          <w:szCs w:val="24"/>
        </w:rPr>
      </w:pPr>
      <w:r>
        <w:rPr>
          <w:rFonts w:ascii="楷体" w:eastAsia="楷体" w:hAnsi="楷体" w:cs="楷体" w:hint="eastAsia"/>
          <w:b/>
          <w:sz w:val="24"/>
          <w:szCs w:val="24"/>
        </w:rPr>
        <w:lastRenderedPageBreak/>
        <w:t>十、母亲胎儿监护仪技术参数及要求</w:t>
      </w:r>
    </w:p>
    <w:p w:rsidR="00FC7588" w:rsidRDefault="00001D88">
      <w:pPr>
        <w:pStyle w:val="Ae"/>
        <w:framePr w:wrap="auto"/>
        <w:widowControl/>
        <w:spacing w:line="360" w:lineRule="auto"/>
        <w:ind w:left="324" w:hanging="324"/>
        <w:jc w:val="left"/>
        <w:rPr>
          <w:rFonts w:ascii="楷体" w:eastAsia="楷体" w:hAnsi="楷体" w:cs="楷体"/>
          <w:sz w:val="24"/>
          <w:szCs w:val="24"/>
        </w:rPr>
      </w:pPr>
      <w:r>
        <w:rPr>
          <w:rFonts w:ascii="楷体" w:eastAsia="楷体" w:hAnsi="楷体" w:cs="楷体" w:hint="eastAsia"/>
          <w:sz w:val="24"/>
          <w:szCs w:val="24"/>
        </w:rPr>
        <w:t>1</w:t>
      </w:r>
      <w:r>
        <w:rPr>
          <w:rFonts w:ascii="楷体" w:eastAsia="楷体" w:hAnsi="楷体" w:cs="楷体" w:hint="eastAsia"/>
          <w:sz w:val="24"/>
          <w:szCs w:val="24"/>
          <w:lang w:val="zh-TW" w:eastAsia="zh-TW"/>
        </w:rPr>
        <w:t>、母亲多参数和胎儿参数同步监护。胎儿参数包括：胎心率、宫缩压力、胎动；母亲参数包括：血压、血氧、脉率、心电、呼吸、双体温（体表和体腔）。</w:t>
      </w:r>
    </w:p>
    <w:p w:rsidR="00FC7588" w:rsidRDefault="00001D88">
      <w:pPr>
        <w:pStyle w:val="Ae"/>
        <w:framePr w:wrap="auto"/>
        <w:widowControl/>
        <w:spacing w:line="360" w:lineRule="auto"/>
        <w:jc w:val="left"/>
        <w:rPr>
          <w:rFonts w:ascii="楷体" w:eastAsia="楷体" w:hAnsi="楷体" w:cs="楷体"/>
          <w:sz w:val="24"/>
          <w:szCs w:val="24"/>
        </w:rPr>
      </w:pPr>
      <w:r>
        <w:rPr>
          <w:rFonts w:ascii="楷体" w:eastAsia="楷体" w:hAnsi="楷体" w:cs="楷体" w:hint="eastAsia"/>
          <w:sz w:val="24"/>
          <w:szCs w:val="24"/>
        </w:rPr>
        <w:t>2</w:t>
      </w:r>
      <w:r>
        <w:rPr>
          <w:rFonts w:ascii="楷体" w:eastAsia="楷体" w:hAnsi="楷体" w:cs="楷体" w:hint="eastAsia"/>
          <w:sz w:val="24"/>
          <w:szCs w:val="24"/>
          <w:lang w:val="zh-TW" w:eastAsia="zh-TW"/>
        </w:rPr>
        <w:t>、便携式手提结构，一体化无线探头架，配备无线胎心率探头和宫压探头，可实现自由体位监护。</w:t>
      </w:r>
    </w:p>
    <w:p w:rsidR="00FC7588" w:rsidRDefault="00001D88">
      <w:pPr>
        <w:pStyle w:val="Ae"/>
        <w:framePr w:wrap="auto"/>
        <w:widowControl/>
        <w:spacing w:line="360" w:lineRule="auto"/>
        <w:jc w:val="left"/>
        <w:rPr>
          <w:rFonts w:ascii="楷体" w:eastAsia="楷体" w:hAnsi="楷体" w:cs="楷体"/>
          <w:sz w:val="24"/>
          <w:szCs w:val="24"/>
        </w:rPr>
      </w:pPr>
      <w:r>
        <w:rPr>
          <w:rFonts w:ascii="楷体" w:eastAsia="楷体" w:hAnsi="楷体" w:cs="楷体" w:hint="eastAsia"/>
          <w:sz w:val="24"/>
          <w:szCs w:val="24"/>
        </w:rPr>
        <w:t>3</w:t>
      </w:r>
      <w:r>
        <w:rPr>
          <w:rFonts w:ascii="楷体" w:eastAsia="楷体" w:hAnsi="楷体" w:cs="楷体" w:hint="eastAsia"/>
          <w:sz w:val="24"/>
          <w:szCs w:val="24"/>
          <w:lang w:val="zh-TW" w:eastAsia="zh-TW"/>
        </w:rPr>
        <w:t>、显示界面：</w:t>
      </w:r>
      <w:r>
        <w:rPr>
          <w:rFonts w:ascii="楷体" w:eastAsia="楷体" w:hAnsi="楷体" w:cs="楷体" w:hint="eastAsia"/>
          <w:sz w:val="24"/>
          <w:szCs w:val="24"/>
        </w:rPr>
        <w:t>12.1</w:t>
      </w:r>
      <w:r>
        <w:rPr>
          <w:rFonts w:ascii="楷体" w:eastAsia="楷体" w:hAnsi="楷体" w:cs="楷体" w:hint="eastAsia"/>
          <w:sz w:val="24"/>
          <w:szCs w:val="24"/>
          <w:lang w:val="zh-TW" w:eastAsia="zh-TW"/>
        </w:rPr>
        <w:t>寸彩色</w:t>
      </w:r>
      <w:r>
        <w:rPr>
          <w:rFonts w:ascii="楷体" w:eastAsia="楷体" w:hAnsi="楷体" w:cs="楷体" w:hint="eastAsia"/>
          <w:sz w:val="24"/>
          <w:szCs w:val="24"/>
        </w:rPr>
        <w:t>TFT</w:t>
      </w:r>
      <w:r>
        <w:rPr>
          <w:rFonts w:ascii="楷体" w:eastAsia="楷体" w:hAnsi="楷体" w:cs="楷体" w:hint="eastAsia"/>
          <w:sz w:val="24"/>
          <w:szCs w:val="24"/>
          <w:lang w:val="zh-TW" w:eastAsia="zh-TW"/>
        </w:rPr>
        <w:t>显示；</w:t>
      </w:r>
      <w:r>
        <w:rPr>
          <w:rFonts w:ascii="楷体" w:eastAsia="楷体" w:hAnsi="楷体" w:cs="楷体" w:hint="eastAsia"/>
          <w:sz w:val="24"/>
          <w:szCs w:val="24"/>
        </w:rPr>
        <w:t>0-70</w:t>
      </w:r>
      <w:r>
        <w:rPr>
          <w:rFonts w:ascii="楷体" w:eastAsia="楷体" w:hAnsi="楷体" w:cs="楷体" w:hint="eastAsia"/>
          <w:sz w:val="24"/>
          <w:szCs w:val="24"/>
          <w:lang w:val="zh-TW" w:eastAsia="zh-TW"/>
        </w:rPr>
        <w:t>度翻转；同屏显示监护数据与曲线，</w:t>
      </w:r>
      <w:r>
        <w:rPr>
          <w:rFonts w:ascii="楷体" w:eastAsia="楷体" w:hAnsi="楷体" w:cs="楷体" w:hint="eastAsia"/>
          <w:sz w:val="24"/>
          <w:szCs w:val="24"/>
        </w:rPr>
        <w:t>110-160bpm</w:t>
      </w:r>
      <w:r>
        <w:rPr>
          <w:rFonts w:ascii="楷体" w:eastAsia="楷体" w:hAnsi="楷体" w:cs="楷体" w:hint="eastAsia"/>
          <w:sz w:val="24"/>
          <w:szCs w:val="24"/>
          <w:lang w:val="zh-TW" w:eastAsia="zh-TW"/>
        </w:rPr>
        <w:t>正常范围区域标识（根据胎心率报警界限，自动调节正常区域标识范围）。</w:t>
      </w:r>
    </w:p>
    <w:p w:rsidR="00FC7588" w:rsidRDefault="00001D88">
      <w:pPr>
        <w:pStyle w:val="Ae"/>
        <w:framePr w:wrap="auto"/>
        <w:widowControl/>
        <w:spacing w:line="360" w:lineRule="auto"/>
        <w:ind w:left="324" w:hanging="324"/>
        <w:jc w:val="left"/>
        <w:rPr>
          <w:rFonts w:ascii="楷体" w:eastAsia="楷体" w:hAnsi="楷体" w:cs="楷体"/>
          <w:sz w:val="24"/>
          <w:szCs w:val="24"/>
        </w:rPr>
      </w:pPr>
      <w:r>
        <w:rPr>
          <w:rFonts w:ascii="楷体" w:eastAsia="楷体" w:hAnsi="楷体" w:cs="楷体" w:hint="eastAsia"/>
          <w:sz w:val="24"/>
          <w:szCs w:val="24"/>
        </w:rPr>
        <w:t>4</w:t>
      </w:r>
      <w:r>
        <w:rPr>
          <w:rFonts w:ascii="楷体" w:eastAsia="楷体" w:hAnsi="楷体" w:cs="楷体" w:hint="eastAsia"/>
          <w:sz w:val="24"/>
          <w:szCs w:val="24"/>
          <w:lang w:val="zh-TW" w:eastAsia="zh-TW"/>
        </w:rPr>
        <w:t>、多语言操作界面，可支持中文、英文、西班牙语、葡萄牙语、德语、法语、俄语、波兰语等多种语言操作界面；可选单独显示胎儿参数、母亲参数或母胎参数同屏监护，具有多种显示风格。</w:t>
      </w:r>
    </w:p>
    <w:p w:rsidR="00FC7588" w:rsidRDefault="00001D88">
      <w:pPr>
        <w:pStyle w:val="Ae"/>
        <w:framePr w:wrap="auto"/>
        <w:widowControl/>
        <w:spacing w:line="360" w:lineRule="auto"/>
        <w:jc w:val="left"/>
        <w:rPr>
          <w:rFonts w:ascii="楷体" w:eastAsia="楷体" w:hAnsi="楷体" w:cs="楷体"/>
          <w:sz w:val="24"/>
          <w:szCs w:val="24"/>
        </w:rPr>
      </w:pPr>
      <w:r>
        <w:rPr>
          <w:rFonts w:ascii="楷体" w:eastAsia="楷体" w:hAnsi="楷体" w:cs="楷体" w:hint="eastAsia"/>
          <w:sz w:val="24"/>
          <w:szCs w:val="24"/>
        </w:rPr>
        <w:t>6</w:t>
      </w:r>
      <w:r>
        <w:rPr>
          <w:rFonts w:ascii="楷体" w:eastAsia="楷体" w:hAnsi="楷体" w:cs="楷体" w:hint="eastAsia"/>
          <w:sz w:val="24"/>
          <w:szCs w:val="24"/>
          <w:lang w:val="zh-TW" w:eastAsia="zh-TW"/>
        </w:rPr>
        <w:t>、宽波束</w:t>
      </w:r>
      <w:r>
        <w:rPr>
          <w:rFonts w:ascii="楷体" w:eastAsia="楷体" w:hAnsi="楷体" w:cs="楷体" w:hint="eastAsia"/>
          <w:sz w:val="24"/>
          <w:szCs w:val="24"/>
        </w:rPr>
        <w:t>12</w:t>
      </w:r>
      <w:r>
        <w:rPr>
          <w:rFonts w:ascii="楷体" w:eastAsia="楷体" w:hAnsi="楷体" w:cs="楷体" w:hint="eastAsia"/>
          <w:sz w:val="24"/>
          <w:szCs w:val="24"/>
          <w:lang w:val="zh-TW" w:eastAsia="zh-TW"/>
        </w:rPr>
        <w:t>晶片探头，超声发射频率</w:t>
      </w:r>
      <w:r>
        <w:rPr>
          <w:rFonts w:ascii="楷体" w:eastAsia="楷体" w:hAnsi="楷体" w:cs="楷体" w:hint="eastAsia"/>
          <w:sz w:val="24"/>
          <w:szCs w:val="24"/>
        </w:rPr>
        <w:t>:2MHz</w:t>
      </w:r>
      <w:r>
        <w:rPr>
          <w:rFonts w:ascii="楷体" w:eastAsia="楷体" w:hAnsi="楷体" w:cs="楷体" w:hint="eastAsia"/>
          <w:sz w:val="24"/>
          <w:szCs w:val="24"/>
          <w:lang w:val="zh-TW" w:eastAsia="zh-TW"/>
        </w:rPr>
        <w:t>，灵敏度高，信号捕捉稳定。</w:t>
      </w:r>
    </w:p>
    <w:p w:rsidR="00FC7588" w:rsidRDefault="00001D88">
      <w:pPr>
        <w:pStyle w:val="Ae"/>
        <w:framePr w:wrap="auto"/>
        <w:widowControl/>
        <w:spacing w:line="360" w:lineRule="auto"/>
        <w:jc w:val="left"/>
        <w:rPr>
          <w:rFonts w:ascii="楷体" w:eastAsia="楷体" w:hAnsi="楷体" w:cs="楷体"/>
          <w:b/>
          <w:bCs/>
          <w:sz w:val="24"/>
          <w:szCs w:val="24"/>
          <w:lang w:val="zh-TW" w:eastAsia="zh-TW"/>
        </w:rPr>
      </w:pPr>
      <w:r>
        <w:rPr>
          <w:rFonts w:ascii="楷体" w:eastAsia="楷体" w:hAnsi="楷体" w:cs="楷体" w:hint="eastAsia"/>
          <w:b/>
          <w:bCs/>
          <w:sz w:val="24"/>
          <w:szCs w:val="24"/>
          <w:lang w:val="zh-TW" w:eastAsia="zh-TW"/>
        </w:rPr>
        <w:t>一、技术参数</w:t>
      </w:r>
    </w:p>
    <w:p w:rsidR="00FC7588" w:rsidRDefault="00001D88">
      <w:pPr>
        <w:pStyle w:val="Ae"/>
        <w:framePr w:wrap="auto"/>
        <w:widowControl/>
        <w:spacing w:line="360" w:lineRule="auto"/>
        <w:jc w:val="left"/>
        <w:rPr>
          <w:rFonts w:ascii="楷体" w:eastAsia="楷体" w:hAnsi="楷体" w:cs="楷体"/>
          <w:sz w:val="24"/>
          <w:szCs w:val="24"/>
        </w:rPr>
      </w:pPr>
      <w:r>
        <w:rPr>
          <w:rFonts w:ascii="楷体" w:eastAsia="楷体" w:hAnsi="楷体" w:cs="楷体" w:hint="eastAsia"/>
          <w:sz w:val="24"/>
          <w:szCs w:val="24"/>
        </w:rPr>
        <w:t>▲7</w:t>
      </w:r>
      <w:r>
        <w:rPr>
          <w:rFonts w:ascii="楷体" w:eastAsia="楷体" w:hAnsi="楷体" w:cs="楷体" w:hint="eastAsia"/>
          <w:sz w:val="24"/>
          <w:szCs w:val="24"/>
          <w:lang w:val="zh-TW" w:eastAsia="zh-TW"/>
        </w:rPr>
        <w:t>、胎心率测量范围：</w:t>
      </w:r>
      <w:r>
        <w:rPr>
          <w:rFonts w:ascii="楷体" w:eastAsia="楷体" w:hAnsi="楷体" w:cs="楷体" w:hint="eastAsia"/>
          <w:sz w:val="24"/>
          <w:szCs w:val="24"/>
        </w:rPr>
        <w:t>30-240BPM</w:t>
      </w:r>
      <w:r>
        <w:rPr>
          <w:rFonts w:ascii="楷体" w:eastAsia="楷体" w:hAnsi="楷体" w:cs="楷体" w:hint="eastAsia"/>
          <w:sz w:val="24"/>
          <w:szCs w:val="24"/>
          <w:lang w:val="zh-TW" w:eastAsia="zh-TW"/>
        </w:rPr>
        <w:t>，胎心准确度</w:t>
      </w:r>
      <w:r>
        <w:rPr>
          <w:rFonts w:ascii="楷体" w:eastAsia="楷体" w:hAnsi="楷体" w:cs="楷体" w:hint="eastAsia"/>
          <w:sz w:val="24"/>
          <w:szCs w:val="24"/>
        </w:rPr>
        <w:t>±1BPM</w:t>
      </w:r>
      <w:r>
        <w:rPr>
          <w:rFonts w:ascii="楷体" w:eastAsia="楷体" w:hAnsi="楷体" w:cs="楷体" w:hint="eastAsia"/>
          <w:sz w:val="24"/>
          <w:szCs w:val="24"/>
          <w:lang w:val="zh-TW" w:eastAsia="zh-TW"/>
        </w:rPr>
        <w:t>。</w:t>
      </w:r>
    </w:p>
    <w:p w:rsidR="00FC7588" w:rsidRDefault="00001D88">
      <w:pPr>
        <w:pStyle w:val="Ae"/>
        <w:framePr w:wrap="auto"/>
        <w:widowControl/>
        <w:spacing w:line="360" w:lineRule="auto"/>
        <w:jc w:val="left"/>
        <w:rPr>
          <w:rFonts w:ascii="楷体" w:eastAsia="楷体" w:hAnsi="楷体" w:cs="楷体"/>
          <w:sz w:val="24"/>
          <w:szCs w:val="24"/>
        </w:rPr>
      </w:pPr>
      <w:r>
        <w:rPr>
          <w:rFonts w:ascii="楷体" w:eastAsia="楷体" w:hAnsi="楷体" w:cs="楷体" w:hint="eastAsia"/>
          <w:sz w:val="24"/>
          <w:szCs w:val="24"/>
        </w:rPr>
        <w:t>8</w:t>
      </w:r>
      <w:r>
        <w:rPr>
          <w:rFonts w:ascii="楷体" w:eastAsia="楷体" w:hAnsi="楷体" w:cs="楷体" w:hint="eastAsia"/>
          <w:sz w:val="24"/>
          <w:szCs w:val="24"/>
          <w:lang w:val="zh-TW" w:eastAsia="zh-TW"/>
        </w:rPr>
        <w:t>、超声输出功率：＜</w:t>
      </w:r>
      <w:r>
        <w:rPr>
          <w:rFonts w:ascii="楷体" w:eastAsia="楷体" w:hAnsi="楷体" w:cs="楷体" w:hint="eastAsia"/>
          <w:sz w:val="24"/>
          <w:szCs w:val="24"/>
        </w:rPr>
        <w:t>20mW/cm</w:t>
      </w:r>
      <w:r>
        <w:rPr>
          <w:rFonts w:ascii="楷体" w:eastAsia="楷体" w:hAnsi="楷体" w:cs="楷体" w:hint="eastAsia"/>
          <w:sz w:val="24"/>
          <w:szCs w:val="24"/>
          <w:vertAlign w:val="superscript"/>
        </w:rPr>
        <w:t>2</w:t>
      </w:r>
      <w:r>
        <w:rPr>
          <w:rFonts w:ascii="楷体" w:eastAsia="楷体" w:hAnsi="楷体" w:cs="楷体" w:hint="eastAsia"/>
          <w:sz w:val="24"/>
          <w:szCs w:val="24"/>
          <w:lang w:val="zh-TW" w:eastAsia="zh-TW"/>
        </w:rPr>
        <w:t>。</w:t>
      </w:r>
    </w:p>
    <w:p w:rsidR="00FC7588" w:rsidRDefault="00001D88" w:rsidP="00001D88">
      <w:pPr>
        <w:pStyle w:val="Ae"/>
        <w:framePr w:wrap="auto"/>
        <w:widowControl/>
        <w:spacing w:line="360" w:lineRule="auto"/>
        <w:ind w:left="720" w:hangingChars="300" w:hanging="720"/>
        <w:jc w:val="left"/>
        <w:rPr>
          <w:rFonts w:ascii="楷体" w:eastAsia="楷体" w:hAnsi="楷体" w:cs="楷体"/>
          <w:sz w:val="24"/>
          <w:szCs w:val="24"/>
        </w:rPr>
      </w:pPr>
      <w:r>
        <w:rPr>
          <w:rFonts w:ascii="楷体" w:eastAsia="楷体" w:hAnsi="楷体" w:cs="楷体" w:hint="eastAsia"/>
          <w:sz w:val="24"/>
          <w:szCs w:val="24"/>
        </w:rPr>
        <w:t>▲9</w:t>
      </w:r>
      <w:r>
        <w:rPr>
          <w:rFonts w:ascii="楷体" w:eastAsia="楷体" w:hAnsi="楷体" w:cs="楷体" w:hint="eastAsia"/>
          <w:sz w:val="24"/>
          <w:szCs w:val="24"/>
          <w:lang w:val="zh-TW" w:eastAsia="zh-TW"/>
        </w:rPr>
        <w:t>、无线宫缩压力探头：测量范围</w:t>
      </w:r>
      <w:r>
        <w:rPr>
          <w:rFonts w:ascii="楷体" w:eastAsia="楷体" w:hAnsi="楷体" w:cs="楷体" w:hint="eastAsia"/>
          <w:sz w:val="24"/>
          <w:szCs w:val="24"/>
        </w:rPr>
        <w:t>0-100</w:t>
      </w:r>
      <w:r>
        <w:rPr>
          <w:rFonts w:ascii="楷体" w:eastAsia="楷体" w:hAnsi="楷体" w:cs="楷体" w:hint="eastAsia"/>
          <w:sz w:val="24"/>
          <w:szCs w:val="24"/>
          <w:lang w:val="zh-TW" w:eastAsia="zh-TW"/>
        </w:rPr>
        <w:t>单位，</w:t>
      </w:r>
      <w:r>
        <w:rPr>
          <w:rFonts w:ascii="楷体" w:eastAsia="楷体" w:hAnsi="楷体" w:cs="楷体" w:hint="eastAsia"/>
          <w:sz w:val="24"/>
          <w:szCs w:val="24"/>
        </w:rPr>
        <w:t>50</w:t>
      </w:r>
      <w:r>
        <w:rPr>
          <w:rFonts w:ascii="楷体" w:eastAsia="楷体" w:hAnsi="楷体" w:cs="楷体" w:hint="eastAsia"/>
          <w:sz w:val="24"/>
          <w:szCs w:val="24"/>
          <w:lang w:val="zh-TW" w:eastAsia="zh-TW"/>
        </w:rPr>
        <w:t>％、</w:t>
      </w:r>
      <w:r>
        <w:rPr>
          <w:rFonts w:ascii="楷体" w:eastAsia="楷体" w:hAnsi="楷体" w:cs="楷体" w:hint="eastAsia"/>
          <w:sz w:val="24"/>
          <w:szCs w:val="24"/>
        </w:rPr>
        <w:t>100</w:t>
      </w:r>
      <w:r>
        <w:rPr>
          <w:rFonts w:ascii="楷体" w:eastAsia="楷体" w:hAnsi="楷体" w:cs="楷体" w:hint="eastAsia"/>
          <w:sz w:val="24"/>
          <w:szCs w:val="24"/>
          <w:lang w:val="zh-TW" w:eastAsia="zh-TW"/>
        </w:rPr>
        <w:t>％、</w:t>
      </w:r>
      <w:r>
        <w:rPr>
          <w:rFonts w:ascii="楷体" w:eastAsia="楷体" w:hAnsi="楷体" w:cs="楷体" w:hint="eastAsia"/>
          <w:sz w:val="24"/>
          <w:szCs w:val="24"/>
        </w:rPr>
        <w:t>200</w:t>
      </w:r>
      <w:r>
        <w:rPr>
          <w:rFonts w:ascii="楷体" w:eastAsia="楷体" w:hAnsi="楷体" w:cs="楷体" w:hint="eastAsia"/>
          <w:sz w:val="24"/>
          <w:szCs w:val="24"/>
          <w:lang w:val="zh-TW" w:eastAsia="zh-TW"/>
        </w:rPr>
        <w:t>％三档增益调节；</w:t>
      </w:r>
      <w:r>
        <w:rPr>
          <w:rFonts w:ascii="楷体" w:eastAsia="楷体" w:hAnsi="楷体" w:cs="楷体" w:hint="eastAsia"/>
          <w:sz w:val="24"/>
          <w:szCs w:val="24"/>
        </w:rPr>
        <w:t>0</w:t>
      </w:r>
      <w:r>
        <w:rPr>
          <w:rFonts w:ascii="楷体" w:eastAsia="楷体" w:hAnsi="楷体" w:cs="楷体" w:hint="eastAsia"/>
          <w:sz w:val="24"/>
          <w:szCs w:val="24"/>
          <w:lang w:val="zh-TW" w:eastAsia="zh-TW"/>
        </w:rPr>
        <w:t>、</w:t>
      </w:r>
      <w:r>
        <w:rPr>
          <w:rFonts w:ascii="楷体" w:eastAsia="楷体" w:hAnsi="楷体" w:cs="楷体" w:hint="eastAsia"/>
          <w:sz w:val="24"/>
          <w:szCs w:val="24"/>
        </w:rPr>
        <w:t>5</w:t>
      </w:r>
      <w:r>
        <w:rPr>
          <w:rFonts w:ascii="楷体" w:eastAsia="楷体" w:hAnsi="楷体" w:cs="楷体" w:hint="eastAsia"/>
          <w:sz w:val="24"/>
          <w:szCs w:val="24"/>
          <w:lang w:val="zh-TW" w:eastAsia="zh-TW"/>
        </w:rPr>
        <w:t>、</w:t>
      </w:r>
      <w:r>
        <w:rPr>
          <w:rFonts w:ascii="楷体" w:eastAsia="楷体" w:hAnsi="楷体" w:cs="楷体" w:hint="eastAsia"/>
          <w:sz w:val="24"/>
          <w:szCs w:val="24"/>
        </w:rPr>
        <w:t>10</w:t>
      </w:r>
      <w:r>
        <w:rPr>
          <w:rFonts w:ascii="楷体" w:eastAsia="楷体" w:hAnsi="楷体" w:cs="楷体" w:hint="eastAsia"/>
          <w:sz w:val="24"/>
          <w:szCs w:val="24"/>
          <w:lang w:val="zh-TW" w:eastAsia="zh-TW"/>
        </w:rPr>
        <w:t>、</w:t>
      </w:r>
      <w:r>
        <w:rPr>
          <w:rFonts w:ascii="楷体" w:eastAsia="楷体" w:hAnsi="楷体" w:cs="楷体" w:hint="eastAsia"/>
          <w:sz w:val="24"/>
          <w:szCs w:val="24"/>
        </w:rPr>
        <w:t>15</w:t>
      </w:r>
      <w:r>
        <w:rPr>
          <w:rFonts w:ascii="楷体" w:eastAsia="楷体" w:hAnsi="楷体" w:cs="楷体" w:hint="eastAsia"/>
          <w:sz w:val="24"/>
          <w:szCs w:val="24"/>
          <w:lang w:val="zh-TW" w:eastAsia="zh-TW"/>
        </w:rPr>
        <w:t>、</w:t>
      </w:r>
      <w:r>
        <w:rPr>
          <w:rFonts w:ascii="楷体" w:eastAsia="楷体" w:hAnsi="楷体" w:cs="楷体" w:hint="eastAsia"/>
          <w:sz w:val="24"/>
          <w:szCs w:val="24"/>
        </w:rPr>
        <w:t>20</w:t>
      </w:r>
      <w:r>
        <w:rPr>
          <w:rFonts w:ascii="楷体" w:eastAsia="楷体" w:hAnsi="楷体" w:cs="楷体" w:hint="eastAsia"/>
          <w:sz w:val="24"/>
          <w:szCs w:val="24"/>
          <w:lang w:val="zh-TW" w:eastAsia="zh-TW"/>
        </w:rPr>
        <w:t>五档宫压基线可选。</w:t>
      </w:r>
    </w:p>
    <w:p w:rsidR="00FC7588" w:rsidRDefault="00001D88">
      <w:pPr>
        <w:pStyle w:val="Ae"/>
        <w:framePr w:wrap="auto"/>
        <w:widowControl/>
        <w:spacing w:line="360" w:lineRule="auto"/>
        <w:jc w:val="left"/>
        <w:rPr>
          <w:rFonts w:ascii="楷体" w:eastAsia="楷体" w:hAnsi="楷体" w:cs="楷体"/>
          <w:sz w:val="24"/>
          <w:szCs w:val="24"/>
        </w:rPr>
      </w:pPr>
      <w:r>
        <w:rPr>
          <w:rFonts w:ascii="楷体" w:eastAsia="楷体" w:hAnsi="楷体" w:cs="楷体" w:hint="eastAsia"/>
          <w:sz w:val="24"/>
          <w:szCs w:val="24"/>
        </w:rPr>
        <w:t>▲10</w:t>
      </w:r>
      <w:r>
        <w:rPr>
          <w:rFonts w:ascii="楷体" w:eastAsia="楷体" w:hAnsi="楷体" w:cs="楷体" w:hint="eastAsia"/>
          <w:sz w:val="24"/>
          <w:szCs w:val="24"/>
          <w:lang w:val="zh-TW" w:eastAsia="zh-TW"/>
        </w:rPr>
        <w:t>、无线胎心率探头、无线宫缩压力探头满足</w:t>
      </w:r>
      <w:r>
        <w:rPr>
          <w:rFonts w:ascii="楷体" w:eastAsia="楷体" w:hAnsi="楷体" w:cs="楷体" w:hint="eastAsia"/>
          <w:sz w:val="24"/>
          <w:szCs w:val="24"/>
        </w:rPr>
        <w:t>IP68</w:t>
      </w:r>
      <w:r>
        <w:rPr>
          <w:rFonts w:ascii="楷体" w:eastAsia="楷体" w:hAnsi="楷体" w:cs="楷体" w:hint="eastAsia"/>
          <w:sz w:val="24"/>
          <w:szCs w:val="24"/>
          <w:lang w:val="zh-TW" w:eastAsia="zh-TW"/>
        </w:rPr>
        <w:t>等级。</w:t>
      </w:r>
    </w:p>
    <w:p w:rsidR="00FC7588" w:rsidRDefault="00001D88">
      <w:pPr>
        <w:pStyle w:val="Ae"/>
        <w:framePr w:wrap="auto"/>
        <w:widowControl/>
        <w:spacing w:line="360" w:lineRule="auto"/>
        <w:ind w:left="324" w:hanging="324"/>
        <w:jc w:val="left"/>
        <w:rPr>
          <w:rFonts w:ascii="楷体" w:eastAsia="楷体" w:hAnsi="楷体" w:cs="楷体"/>
          <w:sz w:val="24"/>
          <w:szCs w:val="24"/>
        </w:rPr>
      </w:pPr>
      <w:r>
        <w:rPr>
          <w:rFonts w:ascii="楷体" w:eastAsia="楷体" w:hAnsi="楷体" w:cs="楷体" w:hint="eastAsia"/>
          <w:sz w:val="24"/>
          <w:szCs w:val="24"/>
        </w:rPr>
        <w:t>▲11</w:t>
      </w:r>
      <w:r>
        <w:rPr>
          <w:rFonts w:ascii="楷体" w:eastAsia="楷体" w:hAnsi="楷体" w:cs="楷体" w:hint="eastAsia"/>
          <w:sz w:val="24"/>
          <w:szCs w:val="24"/>
          <w:lang w:val="zh-TW" w:eastAsia="zh-TW"/>
        </w:rPr>
        <w:t>、具备实时分析功能：</w:t>
      </w:r>
      <w:r>
        <w:rPr>
          <w:rFonts w:ascii="楷体" w:eastAsia="楷体" w:hAnsi="楷体" w:cs="楷体" w:hint="eastAsia"/>
          <w:sz w:val="24"/>
          <w:szCs w:val="24"/>
        </w:rPr>
        <w:t>Fischer</w:t>
      </w:r>
      <w:r>
        <w:rPr>
          <w:rFonts w:ascii="楷体" w:eastAsia="楷体" w:hAnsi="楷体" w:cs="楷体" w:hint="eastAsia"/>
          <w:sz w:val="24"/>
          <w:szCs w:val="24"/>
          <w:lang w:val="zh-TW" w:eastAsia="zh-TW"/>
        </w:rPr>
        <w:t>、</w:t>
      </w:r>
      <w:r>
        <w:rPr>
          <w:rFonts w:ascii="楷体" w:eastAsia="楷体" w:hAnsi="楷体" w:cs="楷体" w:hint="eastAsia"/>
          <w:sz w:val="24"/>
          <w:szCs w:val="24"/>
        </w:rPr>
        <w:t>Krebs</w:t>
      </w:r>
      <w:r>
        <w:rPr>
          <w:rFonts w:ascii="楷体" w:eastAsia="楷体" w:hAnsi="楷体" w:cs="楷体" w:hint="eastAsia"/>
          <w:sz w:val="24"/>
          <w:szCs w:val="24"/>
          <w:lang w:val="zh-TW" w:eastAsia="zh-TW"/>
        </w:rPr>
        <w:t>、</w:t>
      </w:r>
      <w:r>
        <w:rPr>
          <w:rFonts w:ascii="楷体" w:eastAsia="楷体" w:hAnsi="楷体" w:cs="楷体" w:hint="eastAsia"/>
          <w:sz w:val="24"/>
          <w:szCs w:val="24"/>
        </w:rPr>
        <w:t>NST</w:t>
      </w:r>
      <w:r>
        <w:rPr>
          <w:rFonts w:ascii="楷体" w:eastAsia="楷体" w:hAnsi="楷体" w:cs="楷体" w:hint="eastAsia"/>
          <w:sz w:val="24"/>
          <w:szCs w:val="24"/>
          <w:lang w:val="zh-TW" w:eastAsia="zh-TW"/>
        </w:rPr>
        <w:t>、</w:t>
      </w:r>
      <w:r>
        <w:rPr>
          <w:rFonts w:ascii="楷体" w:eastAsia="楷体" w:hAnsi="楷体" w:cs="楷体" w:hint="eastAsia"/>
          <w:sz w:val="24"/>
          <w:szCs w:val="24"/>
        </w:rPr>
        <w:t>CST</w:t>
      </w:r>
      <w:r>
        <w:rPr>
          <w:rFonts w:ascii="楷体" w:eastAsia="楷体" w:hAnsi="楷体" w:cs="楷体" w:hint="eastAsia"/>
          <w:sz w:val="24"/>
          <w:szCs w:val="24"/>
          <w:lang w:val="zh-TW" w:eastAsia="zh-TW"/>
        </w:rPr>
        <w:t>四种分析算法，可自动对</w:t>
      </w:r>
      <w:r>
        <w:rPr>
          <w:rFonts w:ascii="楷体" w:eastAsia="楷体" w:hAnsi="楷体" w:cs="楷体" w:hint="eastAsia"/>
          <w:sz w:val="24"/>
          <w:szCs w:val="24"/>
        </w:rPr>
        <w:t>FHR</w:t>
      </w:r>
      <w:r>
        <w:rPr>
          <w:rFonts w:ascii="楷体" w:eastAsia="楷体" w:hAnsi="楷体" w:cs="楷体" w:hint="eastAsia"/>
          <w:sz w:val="24"/>
          <w:szCs w:val="24"/>
          <w:lang w:val="zh-TW" w:eastAsia="zh-TW"/>
        </w:rPr>
        <w:t>基线值、加速次数、减速次数、短变异、胎动次数等参数指标进行计算分析，并实时提供数据。</w:t>
      </w:r>
    </w:p>
    <w:p w:rsidR="00FC7588" w:rsidRDefault="00001D88">
      <w:pPr>
        <w:pStyle w:val="Ae"/>
        <w:framePr w:wrap="auto"/>
        <w:widowControl/>
        <w:spacing w:line="360" w:lineRule="auto"/>
        <w:jc w:val="left"/>
        <w:rPr>
          <w:rFonts w:ascii="楷体" w:eastAsia="楷体" w:hAnsi="楷体" w:cs="楷体"/>
          <w:sz w:val="24"/>
          <w:szCs w:val="24"/>
        </w:rPr>
      </w:pPr>
      <w:r>
        <w:rPr>
          <w:rFonts w:ascii="楷体" w:eastAsia="楷体" w:hAnsi="楷体" w:cs="楷体" w:hint="eastAsia"/>
          <w:sz w:val="24"/>
          <w:szCs w:val="24"/>
        </w:rPr>
        <w:t>2</w:t>
      </w:r>
      <w:r>
        <w:rPr>
          <w:rFonts w:ascii="楷体" w:eastAsia="楷体" w:hAnsi="楷体" w:cs="楷体" w:hint="eastAsia"/>
          <w:sz w:val="24"/>
          <w:szCs w:val="24"/>
          <w:lang w:val="zh-TW" w:eastAsia="zh-TW"/>
        </w:rPr>
        <w:t>、可自动存储</w:t>
      </w:r>
      <w:r>
        <w:rPr>
          <w:rFonts w:ascii="楷体" w:eastAsia="楷体" w:hAnsi="楷体" w:cs="楷体" w:hint="eastAsia"/>
          <w:sz w:val="24"/>
          <w:szCs w:val="24"/>
        </w:rPr>
        <w:t>600</w:t>
      </w:r>
      <w:r>
        <w:rPr>
          <w:rFonts w:ascii="楷体" w:eastAsia="楷体" w:hAnsi="楷体" w:cs="楷体" w:hint="eastAsia"/>
          <w:sz w:val="24"/>
          <w:szCs w:val="24"/>
          <w:lang w:val="zh-TW" w:eastAsia="zh-TW"/>
        </w:rPr>
        <w:t>个以上档案，单档案可存储</w:t>
      </w:r>
      <w:r>
        <w:rPr>
          <w:rFonts w:ascii="楷体" w:eastAsia="楷体" w:hAnsi="楷体" w:cs="楷体" w:hint="eastAsia"/>
          <w:sz w:val="24"/>
          <w:szCs w:val="24"/>
        </w:rPr>
        <w:t>30</w:t>
      </w:r>
      <w:r>
        <w:rPr>
          <w:rFonts w:ascii="楷体" w:eastAsia="楷体" w:hAnsi="楷体" w:cs="楷体" w:hint="eastAsia"/>
          <w:sz w:val="24"/>
          <w:szCs w:val="24"/>
          <w:lang w:val="zh-TW" w:eastAsia="zh-TW"/>
        </w:rPr>
        <w:t>小时</w:t>
      </w:r>
      <w:r>
        <w:rPr>
          <w:rFonts w:ascii="楷体" w:eastAsia="楷体" w:hAnsi="楷体" w:cs="楷体" w:hint="eastAsia"/>
          <w:sz w:val="24"/>
          <w:szCs w:val="24"/>
        </w:rPr>
        <w:t>CTG</w:t>
      </w:r>
      <w:r>
        <w:rPr>
          <w:rFonts w:ascii="楷体" w:eastAsia="楷体" w:hAnsi="楷体" w:cs="楷体" w:hint="eastAsia"/>
          <w:sz w:val="24"/>
          <w:szCs w:val="24"/>
          <w:lang w:val="zh-TW" w:eastAsia="zh-TW"/>
        </w:rPr>
        <w:t>图、</w:t>
      </w:r>
      <w:r>
        <w:rPr>
          <w:rFonts w:ascii="楷体" w:eastAsia="楷体" w:hAnsi="楷体" w:cs="楷体" w:hint="eastAsia"/>
          <w:sz w:val="24"/>
          <w:szCs w:val="24"/>
        </w:rPr>
        <w:t>30</w:t>
      </w:r>
      <w:r>
        <w:rPr>
          <w:rFonts w:ascii="楷体" w:eastAsia="楷体" w:hAnsi="楷体" w:cs="楷体" w:hint="eastAsia"/>
          <w:sz w:val="24"/>
          <w:szCs w:val="24"/>
          <w:lang w:val="zh-TW" w:eastAsia="zh-TW"/>
        </w:rPr>
        <w:t>小时不压缩的母亲参数趋势图、</w:t>
      </w:r>
      <w:r>
        <w:rPr>
          <w:rFonts w:ascii="楷体" w:eastAsia="楷体" w:hAnsi="楷体" w:cs="楷体" w:hint="eastAsia"/>
          <w:sz w:val="24"/>
          <w:szCs w:val="24"/>
        </w:rPr>
        <w:t>300</w:t>
      </w:r>
      <w:r>
        <w:rPr>
          <w:rFonts w:ascii="楷体" w:eastAsia="楷体" w:hAnsi="楷体" w:cs="楷体" w:hint="eastAsia"/>
          <w:sz w:val="24"/>
          <w:szCs w:val="24"/>
          <w:lang w:val="zh-TW" w:eastAsia="zh-TW"/>
        </w:rPr>
        <w:t>组血压测试结果、</w:t>
      </w:r>
      <w:r>
        <w:rPr>
          <w:rFonts w:ascii="楷体" w:eastAsia="楷体" w:hAnsi="楷体" w:cs="楷体" w:hint="eastAsia"/>
          <w:sz w:val="24"/>
          <w:szCs w:val="24"/>
        </w:rPr>
        <w:t>8000</w:t>
      </w:r>
      <w:r>
        <w:rPr>
          <w:rFonts w:ascii="楷体" w:eastAsia="楷体" w:hAnsi="楷体" w:cs="楷体" w:hint="eastAsia"/>
          <w:sz w:val="24"/>
          <w:szCs w:val="24"/>
          <w:lang w:val="zh-TW" w:eastAsia="zh-TW"/>
        </w:rPr>
        <w:t>条报警记录，可存储</w:t>
      </w:r>
      <w:r>
        <w:rPr>
          <w:rFonts w:ascii="楷体" w:eastAsia="楷体" w:hAnsi="楷体" w:cs="楷体" w:hint="eastAsia"/>
          <w:sz w:val="24"/>
          <w:szCs w:val="24"/>
        </w:rPr>
        <w:t>800</w:t>
      </w:r>
      <w:r>
        <w:rPr>
          <w:rFonts w:ascii="楷体" w:eastAsia="楷体" w:hAnsi="楷体" w:cs="楷体" w:hint="eastAsia"/>
          <w:sz w:val="24"/>
          <w:szCs w:val="24"/>
          <w:lang w:val="zh-TW" w:eastAsia="zh-TW"/>
        </w:rPr>
        <w:t>个小时以上的档案数据，支持档案信息输入，支持档案回放浏览、打印功能，关机后数据不丢失。</w:t>
      </w:r>
    </w:p>
    <w:p w:rsidR="00FC7588" w:rsidRDefault="00001D88">
      <w:pPr>
        <w:pStyle w:val="Ae"/>
        <w:framePr w:wrap="auto"/>
        <w:widowControl/>
        <w:spacing w:line="360" w:lineRule="auto"/>
        <w:ind w:left="324" w:hanging="324"/>
        <w:jc w:val="left"/>
        <w:rPr>
          <w:rFonts w:ascii="楷体" w:eastAsia="楷体" w:hAnsi="楷体" w:cs="楷体"/>
          <w:sz w:val="24"/>
          <w:szCs w:val="24"/>
        </w:rPr>
      </w:pPr>
      <w:r>
        <w:rPr>
          <w:rFonts w:ascii="楷体" w:eastAsia="楷体" w:hAnsi="楷体" w:cs="楷体" w:hint="eastAsia"/>
          <w:sz w:val="24"/>
          <w:szCs w:val="24"/>
        </w:rPr>
        <w:t>13</w:t>
      </w:r>
      <w:r>
        <w:rPr>
          <w:rFonts w:ascii="楷体" w:eastAsia="楷体" w:hAnsi="楷体" w:cs="楷体" w:hint="eastAsia"/>
          <w:sz w:val="24"/>
          <w:szCs w:val="24"/>
          <w:lang w:val="zh-TW" w:eastAsia="zh-TW"/>
        </w:rPr>
        <w:t>、机顶报警机柱，人性化报警设置，声光报警，报警范围、报警声音大小，报警延时</w:t>
      </w:r>
      <w:r>
        <w:rPr>
          <w:rFonts w:ascii="楷体" w:eastAsia="楷体" w:hAnsi="楷体" w:cs="楷体" w:hint="eastAsia"/>
          <w:sz w:val="24"/>
          <w:szCs w:val="24"/>
        </w:rPr>
        <w:t>0~30</w:t>
      </w:r>
      <w:r>
        <w:rPr>
          <w:rFonts w:ascii="楷体" w:eastAsia="楷体" w:hAnsi="楷体" w:cs="楷体" w:hint="eastAsia"/>
          <w:sz w:val="24"/>
          <w:szCs w:val="24"/>
          <w:lang w:val="zh-TW" w:eastAsia="zh-TW"/>
        </w:rPr>
        <w:t>秒可调，具有探头离位报警和监护异常报警及文字提示，具备报警回顾功能。</w:t>
      </w:r>
    </w:p>
    <w:p w:rsidR="00FC7588" w:rsidRDefault="00001D88">
      <w:pPr>
        <w:pStyle w:val="Ae"/>
        <w:framePr w:wrap="auto"/>
        <w:widowControl/>
        <w:spacing w:line="360" w:lineRule="auto"/>
        <w:ind w:left="324" w:hanging="324"/>
        <w:jc w:val="left"/>
        <w:rPr>
          <w:rFonts w:ascii="楷体" w:eastAsia="楷体" w:hAnsi="楷体" w:cs="楷体"/>
          <w:sz w:val="24"/>
          <w:szCs w:val="24"/>
        </w:rPr>
      </w:pPr>
      <w:r>
        <w:rPr>
          <w:rFonts w:ascii="楷体" w:eastAsia="楷体" w:hAnsi="楷体" w:cs="楷体" w:hint="eastAsia"/>
          <w:sz w:val="24"/>
          <w:szCs w:val="24"/>
        </w:rPr>
        <w:lastRenderedPageBreak/>
        <w:t>14</w:t>
      </w:r>
      <w:r>
        <w:rPr>
          <w:rFonts w:ascii="楷体" w:eastAsia="楷体" w:hAnsi="楷体" w:cs="楷体" w:hint="eastAsia"/>
          <w:sz w:val="24"/>
          <w:szCs w:val="24"/>
          <w:lang w:val="zh-TW" w:eastAsia="zh-TW"/>
        </w:rPr>
        <w:t>、配置宽行内置热敏打印机，打印纸宽度：</w:t>
      </w:r>
      <w:r>
        <w:rPr>
          <w:rFonts w:ascii="楷体" w:eastAsia="楷体" w:hAnsi="楷体" w:cs="楷体" w:hint="eastAsia"/>
          <w:sz w:val="24"/>
          <w:szCs w:val="24"/>
        </w:rPr>
        <w:t>156mm</w:t>
      </w:r>
      <w:r>
        <w:rPr>
          <w:rFonts w:ascii="楷体" w:eastAsia="楷体" w:hAnsi="楷体" w:cs="楷体" w:hint="eastAsia"/>
          <w:sz w:val="24"/>
          <w:szCs w:val="24"/>
          <w:lang w:val="zh-TW" w:eastAsia="zh-TW"/>
        </w:rPr>
        <w:t>， 实时打印走纸速度</w:t>
      </w:r>
      <w:r>
        <w:rPr>
          <w:rFonts w:ascii="楷体" w:eastAsia="楷体" w:hAnsi="楷体" w:cs="楷体" w:hint="eastAsia"/>
          <w:sz w:val="24"/>
          <w:szCs w:val="24"/>
        </w:rPr>
        <w:t>1</w:t>
      </w:r>
      <w:r>
        <w:rPr>
          <w:rFonts w:ascii="楷体" w:eastAsia="楷体" w:hAnsi="楷体" w:cs="楷体" w:hint="eastAsia"/>
          <w:sz w:val="24"/>
          <w:szCs w:val="24"/>
          <w:lang w:val="zh-TW" w:eastAsia="zh-TW"/>
        </w:rPr>
        <w:t>、</w:t>
      </w:r>
      <w:r>
        <w:rPr>
          <w:rFonts w:ascii="楷体" w:eastAsia="楷体" w:hAnsi="楷体" w:cs="楷体" w:hint="eastAsia"/>
          <w:sz w:val="24"/>
          <w:szCs w:val="24"/>
        </w:rPr>
        <w:t>2</w:t>
      </w:r>
      <w:r>
        <w:rPr>
          <w:rFonts w:ascii="楷体" w:eastAsia="楷体" w:hAnsi="楷体" w:cs="楷体" w:hint="eastAsia"/>
          <w:sz w:val="24"/>
          <w:szCs w:val="24"/>
          <w:lang w:val="zh-TW" w:eastAsia="zh-TW"/>
        </w:rPr>
        <w:t>、</w:t>
      </w:r>
      <w:r>
        <w:rPr>
          <w:rFonts w:ascii="楷体" w:eastAsia="楷体" w:hAnsi="楷体" w:cs="楷体" w:hint="eastAsia"/>
          <w:sz w:val="24"/>
          <w:szCs w:val="24"/>
        </w:rPr>
        <w:t>3cm/min</w:t>
      </w:r>
      <w:r>
        <w:rPr>
          <w:rFonts w:ascii="楷体" w:eastAsia="楷体" w:hAnsi="楷体" w:cs="楷体" w:hint="eastAsia"/>
          <w:sz w:val="24"/>
          <w:szCs w:val="24"/>
          <w:lang w:val="zh-TW" w:eastAsia="zh-TW"/>
        </w:rPr>
        <w:t>可调，连续准确记录胎心率、宫缩压力及胎动标记。易装纸机构，装纸方便可靠，具备选段打印、选档案打印及定时打印功能。</w:t>
      </w:r>
    </w:p>
    <w:p w:rsidR="00FC7588" w:rsidRDefault="00001D88">
      <w:pPr>
        <w:pStyle w:val="Ae"/>
        <w:framePr w:wrap="auto"/>
        <w:widowControl/>
        <w:spacing w:line="360" w:lineRule="auto"/>
        <w:ind w:left="324" w:hanging="324"/>
        <w:jc w:val="left"/>
        <w:rPr>
          <w:rFonts w:ascii="楷体" w:eastAsia="楷体" w:hAnsi="楷体" w:cs="楷体"/>
          <w:sz w:val="24"/>
          <w:szCs w:val="24"/>
        </w:rPr>
      </w:pPr>
      <w:r>
        <w:rPr>
          <w:rFonts w:ascii="楷体" w:eastAsia="楷体" w:hAnsi="楷体" w:cs="楷体" w:hint="eastAsia"/>
          <w:sz w:val="24"/>
          <w:szCs w:val="24"/>
        </w:rPr>
        <w:t>15</w:t>
      </w:r>
      <w:r>
        <w:rPr>
          <w:rFonts w:ascii="楷体" w:eastAsia="楷体" w:hAnsi="楷体" w:cs="楷体" w:hint="eastAsia"/>
          <w:sz w:val="24"/>
          <w:szCs w:val="24"/>
          <w:lang w:val="zh-TW" w:eastAsia="zh-TW"/>
        </w:rPr>
        <w:t>、具备</w:t>
      </w:r>
      <w:r>
        <w:rPr>
          <w:rFonts w:ascii="楷体" w:eastAsia="楷体" w:hAnsi="楷体" w:cs="楷体" w:hint="eastAsia"/>
          <w:sz w:val="24"/>
          <w:szCs w:val="24"/>
        </w:rPr>
        <w:t>≥50mm/s</w:t>
      </w:r>
      <w:r>
        <w:rPr>
          <w:rFonts w:ascii="楷体" w:eastAsia="楷体" w:hAnsi="楷体" w:cs="楷体" w:hint="eastAsia"/>
          <w:sz w:val="24"/>
          <w:szCs w:val="24"/>
          <w:lang w:val="zh-TW" w:eastAsia="zh-TW"/>
        </w:rPr>
        <w:t>高速回放打印功能（走纸速度在</w:t>
      </w:r>
      <w:r>
        <w:rPr>
          <w:rFonts w:ascii="楷体" w:eastAsia="楷体" w:hAnsi="楷体" w:cs="楷体" w:hint="eastAsia"/>
          <w:sz w:val="24"/>
          <w:szCs w:val="24"/>
        </w:rPr>
        <w:t xml:space="preserve">3cm/min </w:t>
      </w:r>
      <w:r>
        <w:rPr>
          <w:rFonts w:ascii="楷体" w:eastAsia="楷体" w:hAnsi="楷体" w:cs="楷体" w:hint="eastAsia"/>
          <w:sz w:val="24"/>
          <w:szCs w:val="24"/>
          <w:lang w:val="zh-TW" w:eastAsia="zh-TW"/>
        </w:rPr>
        <w:t>时，</w:t>
      </w:r>
      <w:r>
        <w:rPr>
          <w:rFonts w:ascii="楷体" w:eastAsia="楷体" w:hAnsi="楷体" w:cs="楷体" w:hint="eastAsia"/>
          <w:sz w:val="24"/>
          <w:szCs w:val="24"/>
        </w:rPr>
        <w:t>12</w:t>
      </w:r>
      <w:r>
        <w:rPr>
          <w:rFonts w:ascii="楷体" w:eastAsia="楷体" w:hAnsi="楷体" w:cs="楷体" w:hint="eastAsia"/>
          <w:sz w:val="24"/>
          <w:szCs w:val="24"/>
          <w:lang w:val="zh-TW" w:eastAsia="zh-TW"/>
        </w:rPr>
        <w:t>秒钟左右可打印完</w:t>
      </w:r>
      <w:r>
        <w:rPr>
          <w:rFonts w:ascii="楷体" w:eastAsia="楷体" w:hAnsi="楷体" w:cs="楷体" w:hint="eastAsia"/>
          <w:sz w:val="24"/>
          <w:szCs w:val="24"/>
        </w:rPr>
        <w:t>20</w:t>
      </w:r>
      <w:r>
        <w:rPr>
          <w:rFonts w:ascii="楷体" w:eastAsia="楷体" w:hAnsi="楷体" w:cs="楷体" w:hint="eastAsia"/>
          <w:sz w:val="24"/>
          <w:szCs w:val="24"/>
          <w:lang w:val="zh-TW" w:eastAsia="zh-TW"/>
        </w:rPr>
        <w:t>分钟档案）。</w:t>
      </w:r>
    </w:p>
    <w:p w:rsidR="00FC7588" w:rsidRDefault="00001D88">
      <w:pPr>
        <w:pStyle w:val="Ae"/>
        <w:framePr w:wrap="auto"/>
        <w:widowControl/>
        <w:spacing w:line="360" w:lineRule="auto"/>
        <w:jc w:val="left"/>
        <w:rPr>
          <w:rFonts w:ascii="楷体" w:eastAsia="楷体" w:hAnsi="楷体" w:cs="楷体"/>
          <w:sz w:val="24"/>
          <w:szCs w:val="24"/>
        </w:rPr>
      </w:pPr>
      <w:r>
        <w:rPr>
          <w:rFonts w:ascii="楷体" w:eastAsia="楷体" w:hAnsi="楷体" w:cs="楷体" w:hint="eastAsia"/>
          <w:sz w:val="24"/>
          <w:szCs w:val="24"/>
        </w:rPr>
        <w:t>16</w:t>
      </w:r>
      <w:r>
        <w:rPr>
          <w:rFonts w:ascii="楷体" w:eastAsia="楷体" w:hAnsi="楷体" w:cs="楷体" w:hint="eastAsia"/>
          <w:sz w:val="24"/>
          <w:szCs w:val="24"/>
          <w:lang w:val="zh-TW" w:eastAsia="zh-TW"/>
        </w:rPr>
        <w:t>、胎儿及母亲所有参数趋势图均可输出打印。</w:t>
      </w:r>
    </w:p>
    <w:p w:rsidR="00FC7588" w:rsidRDefault="00001D88">
      <w:pPr>
        <w:pStyle w:val="Ae"/>
        <w:framePr w:wrap="auto"/>
        <w:widowControl/>
        <w:spacing w:line="360" w:lineRule="auto"/>
        <w:jc w:val="left"/>
        <w:rPr>
          <w:rFonts w:ascii="楷体" w:eastAsia="楷体" w:hAnsi="楷体" w:cs="楷体"/>
          <w:sz w:val="24"/>
          <w:szCs w:val="24"/>
        </w:rPr>
      </w:pPr>
      <w:r>
        <w:rPr>
          <w:rFonts w:ascii="楷体" w:eastAsia="楷体" w:hAnsi="楷体" w:cs="楷体" w:hint="eastAsia"/>
          <w:sz w:val="24"/>
          <w:szCs w:val="24"/>
        </w:rPr>
        <w:t>17</w:t>
      </w:r>
      <w:r>
        <w:rPr>
          <w:rFonts w:ascii="楷体" w:eastAsia="楷体" w:hAnsi="楷体" w:cs="楷体" w:hint="eastAsia"/>
          <w:sz w:val="24"/>
          <w:szCs w:val="24"/>
          <w:lang w:val="zh-TW" w:eastAsia="zh-TW"/>
        </w:rPr>
        <w:t>、监护过程中可以回放浏览监护曲线，并可选段打印、档案打印及定时打印。</w:t>
      </w:r>
    </w:p>
    <w:p w:rsidR="00FC7588" w:rsidRDefault="00001D88">
      <w:pPr>
        <w:pStyle w:val="Ae"/>
        <w:framePr w:wrap="auto"/>
        <w:widowControl/>
        <w:spacing w:line="360" w:lineRule="auto"/>
        <w:jc w:val="left"/>
        <w:rPr>
          <w:rFonts w:ascii="楷体" w:eastAsia="楷体" w:hAnsi="楷体" w:cs="楷体"/>
          <w:sz w:val="24"/>
          <w:szCs w:val="24"/>
        </w:rPr>
      </w:pPr>
      <w:r>
        <w:rPr>
          <w:rFonts w:ascii="楷体" w:eastAsia="楷体" w:hAnsi="楷体" w:cs="楷体" w:hint="eastAsia"/>
          <w:sz w:val="24"/>
          <w:szCs w:val="24"/>
        </w:rPr>
        <w:t>18</w:t>
      </w:r>
      <w:r>
        <w:rPr>
          <w:rFonts w:ascii="楷体" w:eastAsia="楷体" w:hAnsi="楷体" w:cs="楷体" w:hint="eastAsia"/>
          <w:sz w:val="24"/>
          <w:szCs w:val="24"/>
          <w:lang w:val="zh-TW" w:eastAsia="zh-TW"/>
        </w:rPr>
        <w:t>、自动胎动识别功能，能够对胎动信号进行自动识别。</w:t>
      </w:r>
    </w:p>
    <w:p w:rsidR="00FC7588" w:rsidRDefault="00001D88">
      <w:pPr>
        <w:pStyle w:val="Ae"/>
        <w:framePr w:wrap="auto"/>
        <w:widowControl/>
        <w:spacing w:line="360" w:lineRule="auto"/>
        <w:jc w:val="left"/>
        <w:rPr>
          <w:rFonts w:ascii="楷体" w:eastAsia="楷体" w:hAnsi="楷体" w:cs="楷体"/>
          <w:sz w:val="24"/>
          <w:szCs w:val="24"/>
        </w:rPr>
      </w:pPr>
      <w:r>
        <w:rPr>
          <w:rFonts w:ascii="楷体" w:eastAsia="楷体" w:hAnsi="楷体" w:cs="楷体" w:hint="eastAsia"/>
          <w:sz w:val="24"/>
          <w:szCs w:val="24"/>
        </w:rPr>
        <w:t>19</w:t>
      </w:r>
      <w:r>
        <w:rPr>
          <w:rFonts w:ascii="楷体" w:eastAsia="楷体" w:hAnsi="楷体" w:cs="楷体" w:hint="eastAsia"/>
          <w:sz w:val="24"/>
          <w:szCs w:val="24"/>
          <w:lang w:val="zh-TW" w:eastAsia="zh-TW"/>
        </w:rPr>
        <w:t>、支持多种联网方式：可通过</w:t>
      </w:r>
      <w:r>
        <w:rPr>
          <w:rFonts w:ascii="楷体" w:eastAsia="楷体" w:hAnsi="楷体" w:cs="楷体" w:hint="eastAsia"/>
          <w:sz w:val="24"/>
          <w:szCs w:val="24"/>
        </w:rPr>
        <w:t>RS485(</w:t>
      </w:r>
      <w:r>
        <w:rPr>
          <w:rFonts w:ascii="楷体" w:eastAsia="楷体" w:hAnsi="楷体" w:cs="楷体" w:hint="eastAsia"/>
          <w:sz w:val="24"/>
          <w:szCs w:val="24"/>
          <w:lang w:val="zh-TW" w:eastAsia="zh-TW"/>
        </w:rPr>
        <w:t>有线网络</w:t>
      </w:r>
      <w:r>
        <w:rPr>
          <w:rFonts w:ascii="楷体" w:eastAsia="楷体" w:hAnsi="楷体" w:cs="楷体" w:hint="eastAsia"/>
          <w:sz w:val="24"/>
          <w:szCs w:val="24"/>
        </w:rPr>
        <w:t>)</w:t>
      </w:r>
      <w:r>
        <w:rPr>
          <w:rFonts w:ascii="楷体" w:eastAsia="楷体" w:hAnsi="楷体" w:cs="楷体" w:hint="eastAsia"/>
          <w:sz w:val="24"/>
          <w:szCs w:val="24"/>
          <w:lang w:val="zh-TW" w:eastAsia="zh-TW"/>
        </w:rPr>
        <w:t>、</w:t>
      </w:r>
      <w:r>
        <w:rPr>
          <w:rFonts w:ascii="楷体" w:eastAsia="楷体" w:hAnsi="楷体" w:cs="楷体" w:hint="eastAsia"/>
          <w:sz w:val="24"/>
          <w:szCs w:val="24"/>
        </w:rPr>
        <w:t>RF</w:t>
      </w:r>
      <w:r>
        <w:rPr>
          <w:rFonts w:ascii="楷体" w:eastAsia="楷体" w:hAnsi="楷体" w:cs="楷体" w:hint="eastAsia"/>
          <w:sz w:val="24"/>
          <w:szCs w:val="24"/>
          <w:lang w:val="zh-TW" w:eastAsia="zh-TW"/>
        </w:rPr>
        <w:t>绿色医用无线网络、以太网与中央站组成网络系统。</w:t>
      </w:r>
    </w:p>
    <w:p w:rsidR="00FC7588" w:rsidRDefault="00001D88">
      <w:pPr>
        <w:pStyle w:val="Ae"/>
        <w:framePr w:wrap="auto"/>
        <w:widowControl/>
        <w:spacing w:line="360" w:lineRule="auto"/>
        <w:jc w:val="left"/>
        <w:rPr>
          <w:rFonts w:ascii="楷体" w:eastAsia="楷体" w:hAnsi="楷体" w:cs="楷体"/>
          <w:sz w:val="24"/>
          <w:szCs w:val="24"/>
        </w:rPr>
      </w:pPr>
      <w:r>
        <w:rPr>
          <w:rFonts w:ascii="楷体" w:eastAsia="楷体" w:hAnsi="楷体" w:cs="楷体" w:hint="eastAsia"/>
          <w:sz w:val="24"/>
          <w:szCs w:val="24"/>
        </w:rPr>
        <w:t>20</w:t>
      </w:r>
      <w:r>
        <w:rPr>
          <w:rFonts w:ascii="楷体" w:eastAsia="楷体" w:hAnsi="楷体" w:cs="楷体" w:hint="eastAsia"/>
          <w:sz w:val="24"/>
          <w:szCs w:val="24"/>
          <w:lang w:val="zh-TW" w:eastAsia="zh-TW"/>
        </w:rPr>
        <w:t>、可选配大容量锂离子充电电池。</w:t>
      </w:r>
    </w:p>
    <w:p w:rsidR="00FC7588" w:rsidRDefault="00001D88">
      <w:pPr>
        <w:pStyle w:val="Ae"/>
        <w:framePr w:wrap="auto"/>
        <w:widowControl/>
        <w:spacing w:line="360" w:lineRule="auto"/>
        <w:jc w:val="left"/>
        <w:rPr>
          <w:rFonts w:ascii="楷体" w:eastAsia="楷体" w:hAnsi="楷体" w:cs="楷体"/>
          <w:b/>
          <w:bCs/>
          <w:sz w:val="24"/>
          <w:szCs w:val="24"/>
          <w:lang w:val="zh-TW" w:eastAsia="zh-TW"/>
        </w:rPr>
      </w:pPr>
      <w:r>
        <w:rPr>
          <w:rFonts w:ascii="楷体" w:eastAsia="楷体" w:hAnsi="楷体" w:cs="楷体" w:hint="eastAsia"/>
          <w:b/>
          <w:bCs/>
          <w:sz w:val="24"/>
          <w:szCs w:val="24"/>
          <w:lang w:val="zh-TW" w:eastAsia="zh-TW"/>
        </w:rPr>
        <w:t>一、技术参数</w:t>
      </w:r>
    </w:p>
    <w:p w:rsidR="00FC7588" w:rsidRDefault="00001D88">
      <w:pPr>
        <w:pStyle w:val="Ae"/>
        <w:framePr w:wrap="auto"/>
        <w:widowControl/>
        <w:spacing w:line="360" w:lineRule="auto"/>
        <w:jc w:val="left"/>
        <w:rPr>
          <w:rFonts w:ascii="楷体" w:eastAsia="楷体" w:hAnsi="楷体" w:cs="楷体"/>
          <w:sz w:val="24"/>
          <w:szCs w:val="24"/>
        </w:rPr>
      </w:pPr>
      <w:r>
        <w:rPr>
          <w:rFonts w:ascii="楷体" w:eastAsia="楷体" w:hAnsi="楷体" w:cs="楷体" w:hint="eastAsia"/>
          <w:sz w:val="24"/>
          <w:szCs w:val="24"/>
        </w:rPr>
        <w:t>▲21</w:t>
      </w:r>
      <w:r>
        <w:rPr>
          <w:rFonts w:ascii="楷体" w:eastAsia="楷体" w:hAnsi="楷体" w:cs="楷体" w:hint="eastAsia"/>
          <w:sz w:val="24"/>
          <w:szCs w:val="24"/>
          <w:lang w:val="zh-TW" w:eastAsia="zh-TW"/>
        </w:rPr>
        <w:t>、可选配双床监护功能：配置有线探头，可实现单机双床位无障碍监护，单双床自由切换可实现双胞胎监护功能。</w:t>
      </w:r>
    </w:p>
    <w:p w:rsidR="00FC7588" w:rsidRDefault="00001D88">
      <w:pPr>
        <w:pStyle w:val="Ae"/>
        <w:framePr w:wrap="auto"/>
        <w:widowControl/>
        <w:spacing w:line="360" w:lineRule="auto"/>
        <w:jc w:val="left"/>
        <w:rPr>
          <w:rFonts w:ascii="楷体" w:eastAsia="楷体" w:hAnsi="楷体" w:cs="楷体"/>
          <w:sz w:val="24"/>
          <w:szCs w:val="24"/>
        </w:rPr>
      </w:pPr>
      <w:r>
        <w:rPr>
          <w:rFonts w:ascii="楷体" w:eastAsia="楷体" w:hAnsi="楷体" w:cs="楷体" w:hint="eastAsia"/>
          <w:sz w:val="24"/>
          <w:szCs w:val="24"/>
        </w:rPr>
        <w:t>22</w:t>
      </w:r>
      <w:r>
        <w:rPr>
          <w:rFonts w:ascii="楷体" w:eastAsia="楷体" w:hAnsi="楷体" w:cs="楷体" w:hint="eastAsia"/>
          <w:sz w:val="24"/>
          <w:szCs w:val="24"/>
          <w:lang w:val="zh-TW" w:eastAsia="zh-TW"/>
        </w:rPr>
        <w:t>、可选配双胞胎无线探头监护功能。</w:t>
      </w:r>
    </w:p>
    <w:p w:rsidR="00FC7588" w:rsidRDefault="00001D88">
      <w:pPr>
        <w:pStyle w:val="Ae"/>
        <w:framePr w:wrap="auto"/>
        <w:widowControl/>
        <w:spacing w:line="360" w:lineRule="auto"/>
        <w:jc w:val="left"/>
        <w:rPr>
          <w:rFonts w:ascii="楷体" w:eastAsia="楷体" w:hAnsi="楷体" w:cs="楷体"/>
          <w:sz w:val="24"/>
          <w:szCs w:val="24"/>
        </w:rPr>
      </w:pPr>
      <w:r>
        <w:rPr>
          <w:rFonts w:ascii="楷体" w:eastAsia="楷体" w:hAnsi="楷体" w:cs="楷体" w:hint="eastAsia"/>
          <w:sz w:val="24"/>
          <w:szCs w:val="24"/>
        </w:rPr>
        <w:t>23</w:t>
      </w:r>
      <w:r>
        <w:rPr>
          <w:rFonts w:ascii="楷体" w:eastAsia="楷体" w:hAnsi="楷体" w:cs="楷体" w:hint="eastAsia"/>
          <w:sz w:val="24"/>
          <w:szCs w:val="24"/>
          <w:lang w:val="zh-TW" w:eastAsia="zh-TW"/>
        </w:rPr>
        <w:t>、母亲参数部分：</w:t>
      </w:r>
    </w:p>
    <w:p w:rsidR="00FC7588" w:rsidRDefault="00001D88">
      <w:pPr>
        <w:pStyle w:val="Ae"/>
        <w:framePr w:wrap="auto"/>
        <w:numPr>
          <w:ilvl w:val="0"/>
          <w:numId w:val="13"/>
        </w:numPr>
        <w:spacing w:line="360" w:lineRule="auto"/>
        <w:rPr>
          <w:rFonts w:ascii="楷体" w:eastAsia="楷体" w:hAnsi="楷体" w:cs="楷体"/>
          <w:sz w:val="24"/>
          <w:szCs w:val="24"/>
          <w:lang w:val="zh-TW" w:eastAsia="zh-TW"/>
        </w:rPr>
      </w:pPr>
      <w:r>
        <w:rPr>
          <w:rFonts w:ascii="楷体" w:eastAsia="楷体" w:hAnsi="楷体" w:cs="楷体" w:hint="eastAsia"/>
          <w:sz w:val="24"/>
          <w:szCs w:val="24"/>
          <w:lang w:val="zh-TW" w:eastAsia="zh-TW"/>
        </w:rPr>
        <w:t>心电（</w:t>
      </w:r>
      <w:r>
        <w:rPr>
          <w:rFonts w:ascii="楷体" w:eastAsia="楷体" w:hAnsi="楷体" w:cs="楷体" w:hint="eastAsia"/>
          <w:sz w:val="24"/>
          <w:szCs w:val="24"/>
        </w:rPr>
        <w:t>ECG</w:t>
      </w:r>
      <w:r>
        <w:rPr>
          <w:rFonts w:ascii="楷体" w:eastAsia="楷体" w:hAnsi="楷体" w:cs="楷体" w:hint="eastAsia"/>
          <w:sz w:val="24"/>
          <w:szCs w:val="24"/>
          <w:lang w:val="zh-TW" w:eastAsia="zh-TW"/>
        </w:rPr>
        <w:t>）：</w:t>
      </w:r>
      <w:r>
        <w:rPr>
          <w:rFonts w:ascii="楷体" w:eastAsia="楷体" w:hAnsi="楷体" w:cs="楷体" w:hint="eastAsia"/>
          <w:sz w:val="24"/>
          <w:szCs w:val="24"/>
        </w:rPr>
        <w:tab/>
      </w:r>
      <w:r>
        <w:rPr>
          <w:rFonts w:ascii="楷体" w:eastAsia="楷体" w:hAnsi="楷体" w:cs="楷体" w:hint="eastAsia"/>
          <w:sz w:val="24"/>
          <w:szCs w:val="24"/>
        </w:rPr>
        <w:tab/>
      </w:r>
      <w:r>
        <w:rPr>
          <w:rFonts w:ascii="楷体" w:eastAsia="楷体" w:hAnsi="楷体" w:cs="楷体" w:hint="eastAsia"/>
          <w:sz w:val="24"/>
          <w:szCs w:val="24"/>
        </w:rPr>
        <w:tab/>
      </w:r>
      <w:r>
        <w:rPr>
          <w:rFonts w:ascii="楷体" w:eastAsia="楷体" w:hAnsi="楷体" w:cs="楷体" w:hint="eastAsia"/>
          <w:sz w:val="24"/>
          <w:szCs w:val="24"/>
          <w:lang w:val="zh-TW" w:eastAsia="zh-TW"/>
        </w:rPr>
        <w:t>五导联监测，可任意选择导联显示</w:t>
      </w:r>
    </w:p>
    <w:p w:rsidR="00FC7588" w:rsidRDefault="00001D88">
      <w:pPr>
        <w:pStyle w:val="Ae"/>
        <w:framePr w:wrap="auto"/>
        <w:spacing w:line="360" w:lineRule="auto"/>
        <w:ind w:left="2100" w:firstLine="420"/>
        <w:rPr>
          <w:rFonts w:ascii="楷体" w:eastAsia="楷体" w:hAnsi="楷体" w:cs="楷体"/>
          <w:sz w:val="24"/>
          <w:szCs w:val="24"/>
        </w:rPr>
      </w:pPr>
      <w:r>
        <w:rPr>
          <w:rFonts w:ascii="楷体" w:eastAsia="楷体" w:hAnsi="楷体" w:cs="楷体" w:hint="eastAsia"/>
          <w:sz w:val="24"/>
          <w:szCs w:val="24"/>
        </w:rPr>
        <w:tab/>
      </w:r>
      <w:r>
        <w:rPr>
          <w:rFonts w:ascii="楷体" w:eastAsia="楷体" w:hAnsi="楷体" w:cs="楷体" w:hint="eastAsia"/>
          <w:sz w:val="24"/>
          <w:szCs w:val="24"/>
          <w:lang w:val="zh-TW" w:eastAsia="zh-TW"/>
        </w:rPr>
        <w:t>导联方式：标准</w:t>
      </w:r>
      <w:r>
        <w:rPr>
          <w:rFonts w:ascii="楷体" w:eastAsia="楷体" w:hAnsi="楷体" w:cs="楷体" w:hint="eastAsia"/>
          <w:sz w:val="24"/>
          <w:szCs w:val="24"/>
        </w:rPr>
        <w:t>5</w:t>
      </w:r>
      <w:r>
        <w:rPr>
          <w:rFonts w:ascii="楷体" w:eastAsia="楷体" w:hAnsi="楷体" w:cs="楷体" w:hint="eastAsia"/>
          <w:sz w:val="24"/>
          <w:szCs w:val="24"/>
          <w:lang w:val="zh-TW" w:eastAsia="zh-TW"/>
        </w:rPr>
        <w:t>导联</w:t>
      </w:r>
      <w:r>
        <w:rPr>
          <w:rFonts w:ascii="楷体" w:eastAsia="楷体" w:hAnsi="楷体" w:cs="楷体" w:hint="eastAsia"/>
          <w:sz w:val="24"/>
          <w:szCs w:val="24"/>
        </w:rPr>
        <w:t xml:space="preserve">(RA, LA, LL, RL,V) </w:t>
      </w:r>
    </w:p>
    <w:p w:rsidR="00FC7588" w:rsidRDefault="00001D88">
      <w:pPr>
        <w:pStyle w:val="Ae"/>
        <w:framePr w:wrap="auto"/>
        <w:spacing w:line="360" w:lineRule="auto"/>
        <w:ind w:left="2100" w:firstLine="420"/>
        <w:rPr>
          <w:rFonts w:ascii="楷体" w:eastAsia="楷体" w:hAnsi="楷体" w:cs="楷体"/>
          <w:sz w:val="24"/>
          <w:szCs w:val="24"/>
        </w:rPr>
      </w:pPr>
      <w:r>
        <w:rPr>
          <w:rFonts w:ascii="楷体" w:eastAsia="楷体" w:hAnsi="楷体" w:cs="楷体" w:hint="eastAsia"/>
          <w:sz w:val="24"/>
          <w:szCs w:val="24"/>
        </w:rPr>
        <w:tab/>
      </w:r>
      <w:r>
        <w:rPr>
          <w:rFonts w:ascii="楷体" w:eastAsia="楷体" w:hAnsi="楷体" w:cs="楷体" w:hint="eastAsia"/>
          <w:sz w:val="24"/>
          <w:szCs w:val="24"/>
          <w:lang w:val="zh-TW" w:eastAsia="zh-TW"/>
        </w:rPr>
        <w:t>心率测量范围：</w:t>
      </w:r>
      <w:r>
        <w:rPr>
          <w:rFonts w:ascii="楷体" w:eastAsia="楷体" w:hAnsi="楷体" w:cs="楷体" w:hint="eastAsia"/>
          <w:sz w:val="24"/>
          <w:szCs w:val="24"/>
        </w:rPr>
        <w:t>15~300bpm</w:t>
      </w:r>
    </w:p>
    <w:p w:rsidR="00FC7588" w:rsidRDefault="00001D88">
      <w:pPr>
        <w:pStyle w:val="Ae"/>
        <w:framePr w:wrap="auto"/>
        <w:spacing w:line="360" w:lineRule="auto"/>
        <w:ind w:left="2100" w:firstLine="420"/>
        <w:rPr>
          <w:rFonts w:ascii="楷体" w:eastAsia="楷体" w:hAnsi="楷体" w:cs="楷体"/>
          <w:sz w:val="24"/>
          <w:szCs w:val="24"/>
        </w:rPr>
      </w:pPr>
      <w:r>
        <w:rPr>
          <w:rFonts w:ascii="楷体" w:eastAsia="楷体" w:hAnsi="楷体" w:cs="楷体" w:hint="eastAsia"/>
          <w:sz w:val="24"/>
          <w:szCs w:val="24"/>
        </w:rPr>
        <w:tab/>
      </w:r>
      <w:r>
        <w:rPr>
          <w:rFonts w:ascii="楷体" w:eastAsia="楷体" w:hAnsi="楷体" w:cs="楷体" w:hint="eastAsia"/>
          <w:sz w:val="24"/>
          <w:szCs w:val="24"/>
          <w:lang w:val="zh-TW" w:eastAsia="zh-TW"/>
        </w:rPr>
        <w:t>测量误差：</w:t>
      </w:r>
      <w:r>
        <w:rPr>
          <w:rFonts w:ascii="楷体" w:eastAsia="楷体" w:hAnsi="楷体" w:cs="楷体" w:hint="eastAsia"/>
          <w:sz w:val="24"/>
          <w:szCs w:val="24"/>
        </w:rPr>
        <w:t>±1%</w:t>
      </w:r>
      <w:r>
        <w:rPr>
          <w:rFonts w:ascii="楷体" w:eastAsia="楷体" w:hAnsi="楷体" w:cs="楷体" w:hint="eastAsia"/>
          <w:sz w:val="24"/>
          <w:szCs w:val="24"/>
          <w:lang w:val="zh-TW" w:eastAsia="zh-TW"/>
        </w:rPr>
        <w:t>或</w:t>
      </w:r>
      <w:r>
        <w:rPr>
          <w:rFonts w:ascii="楷体" w:eastAsia="楷体" w:hAnsi="楷体" w:cs="楷体" w:hint="eastAsia"/>
          <w:sz w:val="24"/>
          <w:szCs w:val="24"/>
        </w:rPr>
        <w:t xml:space="preserve">±2bpm </w:t>
      </w:r>
      <w:r>
        <w:rPr>
          <w:rFonts w:ascii="楷体" w:eastAsia="楷体" w:hAnsi="楷体" w:cs="楷体" w:hint="eastAsia"/>
          <w:sz w:val="24"/>
          <w:szCs w:val="24"/>
          <w:lang w:val="zh-TW" w:eastAsia="zh-TW"/>
        </w:rPr>
        <w:t>取大者</w:t>
      </w:r>
    </w:p>
    <w:p w:rsidR="00FC7588" w:rsidRDefault="00001D88">
      <w:pPr>
        <w:pStyle w:val="Ae"/>
        <w:framePr w:wrap="auto"/>
        <w:numPr>
          <w:ilvl w:val="0"/>
          <w:numId w:val="13"/>
        </w:numPr>
        <w:spacing w:line="360" w:lineRule="auto"/>
        <w:rPr>
          <w:rFonts w:ascii="楷体" w:eastAsia="楷体" w:hAnsi="楷体" w:cs="楷体"/>
          <w:sz w:val="24"/>
          <w:szCs w:val="24"/>
          <w:lang w:val="zh-TW" w:eastAsia="zh-TW"/>
        </w:rPr>
      </w:pPr>
      <w:r>
        <w:rPr>
          <w:rFonts w:ascii="楷体" w:eastAsia="楷体" w:hAnsi="楷体" w:cs="楷体" w:hint="eastAsia"/>
          <w:sz w:val="24"/>
          <w:szCs w:val="24"/>
          <w:lang w:val="zh-TW" w:eastAsia="zh-TW"/>
        </w:rPr>
        <w:t>无创血压（</w:t>
      </w:r>
      <w:r>
        <w:rPr>
          <w:rFonts w:ascii="楷体" w:eastAsia="楷体" w:hAnsi="楷体" w:cs="楷体" w:hint="eastAsia"/>
          <w:sz w:val="24"/>
          <w:szCs w:val="24"/>
        </w:rPr>
        <w:t>NIBP</w:t>
      </w:r>
      <w:r>
        <w:rPr>
          <w:rFonts w:ascii="楷体" w:eastAsia="楷体" w:hAnsi="楷体" w:cs="楷体" w:hint="eastAsia"/>
          <w:sz w:val="24"/>
          <w:szCs w:val="24"/>
          <w:lang w:val="zh-TW" w:eastAsia="zh-TW"/>
        </w:rPr>
        <w:t>）：</w:t>
      </w:r>
      <w:r>
        <w:rPr>
          <w:rFonts w:ascii="楷体" w:eastAsia="楷体" w:hAnsi="楷体" w:cs="楷体" w:hint="eastAsia"/>
          <w:sz w:val="24"/>
          <w:szCs w:val="24"/>
        </w:rPr>
        <w:tab/>
      </w:r>
      <w:r>
        <w:rPr>
          <w:rFonts w:ascii="楷体" w:eastAsia="楷体" w:hAnsi="楷体" w:cs="楷体" w:hint="eastAsia"/>
          <w:sz w:val="24"/>
          <w:szCs w:val="24"/>
          <w:lang w:val="zh-TW" w:eastAsia="zh-TW"/>
        </w:rPr>
        <w:t>收缩压（</w:t>
      </w:r>
      <w:r>
        <w:rPr>
          <w:rFonts w:ascii="楷体" w:eastAsia="楷体" w:hAnsi="楷体" w:cs="楷体" w:hint="eastAsia"/>
          <w:sz w:val="24"/>
          <w:szCs w:val="24"/>
        </w:rPr>
        <w:t>SBP</w:t>
      </w:r>
      <w:r>
        <w:rPr>
          <w:rFonts w:ascii="楷体" w:eastAsia="楷体" w:hAnsi="楷体" w:cs="楷体" w:hint="eastAsia"/>
          <w:sz w:val="24"/>
          <w:szCs w:val="24"/>
          <w:lang w:val="zh-TW" w:eastAsia="zh-TW"/>
        </w:rPr>
        <w:t>）：</w:t>
      </w:r>
      <w:r>
        <w:rPr>
          <w:rFonts w:ascii="楷体" w:eastAsia="楷体" w:hAnsi="楷体" w:cs="楷体" w:hint="eastAsia"/>
          <w:sz w:val="24"/>
          <w:szCs w:val="24"/>
        </w:rPr>
        <w:t>40~270 mmHg</w:t>
      </w:r>
    </w:p>
    <w:p w:rsidR="00FC7588" w:rsidRDefault="00001D88">
      <w:pPr>
        <w:pStyle w:val="Ae"/>
        <w:framePr w:wrap="auto"/>
        <w:spacing w:line="360" w:lineRule="auto"/>
        <w:ind w:left="2820" w:firstLine="120"/>
        <w:rPr>
          <w:rFonts w:ascii="楷体" w:eastAsia="楷体" w:hAnsi="楷体" w:cs="楷体"/>
          <w:sz w:val="24"/>
          <w:szCs w:val="24"/>
        </w:rPr>
      </w:pPr>
      <w:r>
        <w:rPr>
          <w:rFonts w:ascii="楷体" w:eastAsia="楷体" w:hAnsi="楷体" w:cs="楷体" w:hint="eastAsia"/>
          <w:sz w:val="24"/>
          <w:szCs w:val="24"/>
          <w:lang w:val="zh-TW" w:eastAsia="zh-TW"/>
        </w:rPr>
        <w:t>舒张压（</w:t>
      </w:r>
      <w:r>
        <w:rPr>
          <w:rFonts w:ascii="楷体" w:eastAsia="楷体" w:hAnsi="楷体" w:cs="楷体" w:hint="eastAsia"/>
          <w:sz w:val="24"/>
          <w:szCs w:val="24"/>
        </w:rPr>
        <w:t>DBP</w:t>
      </w:r>
      <w:r>
        <w:rPr>
          <w:rFonts w:ascii="楷体" w:eastAsia="楷体" w:hAnsi="楷体" w:cs="楷体" w:hint="eastAsia"/>
          <w:sz w:val="24"/>
          <w:szCs w:val="24"/>
          <w:lang w:val="zh-TW" w:eastAsia="zh-TW"/>
        </w:rPr>
        <w:t>）：</w:t>
      </w:r>
      <w:r>
        <w:rPr>
          <w:rFonts w:ascii="楷体" w:eastAsia="楷体" w:hAnsi="楷体" w:cs="楷体" w:hint="eastAsia"/>
          <w:sz w:val="24"/>
          <w:szCs w:val="24"/>
        </w:rPr>
        <w:t>10~210 mmHg</w:t>
      </w:r>
    </w:p>
    <w:p w:rsidR="00FC7588" w:rsidRDefault="00001D88">
      <w:pPr>
        <w:pStyle w:val="Ae"/>
        <w:framePr w:wrap="auto"/>
        <w:spacing w:line="360" w:lineRule="auto"/>
        <w:ind w:left="2760" w:firstLine="180"/>
        <w:rPr>
          <w:rFonts w:ascii="楷体" w:eastAsia="楷体" w:hAnsi="楷体" w:cs="楷体"/>
          <w:sz w:val="24"/>
          <w:szCs w:val="24"/>
        </w:rPr>
      </w:pPr>
      <w:r>
        <w:rPr>
          <w:rFonts w:ascii="楷体" w:eastAsia="楷体" w:hAnsi="楷体" w:cs="楷体" w:hint="eastAsia"/>
          <w:sz w:val="24"/>
          <w:szCs w:val="24"/>
          <w:lang w:val="zh-TW" w:eastAsia="zh-TW"/>
        </w:rPr>
        <w:t>平均压（</w:t>
      </w:r>
      <w:r>
        <w:rPr>
          <w:rFonts w:ascii="楷体" w:eastAsia="楷体" w:hAnsi="楷体" w:cs="楷体" w:hint="eastAsia"/>
          <w:sz w:val="24"/>
          <w:szCs w:val="24"/>
        </w:rPr>
        <w:t>MBP</w:t>
      </w:r>
      <w:r>
        <w:rPr>
          <w:rFonts w:ascii="楷体" w:eastAsia="楷体" w:hAnsi="楷体" w:cs="楷体" w:hint="eastAsia"/>
          <w:sz w:val="24"/>
          <w:szCs w:val="24"/>
          <w:lang w:val="zh-TW" w:eastAsia="zh-TW"/>
        </w:rPr>
        <w:t>）：</w:t>
      </w:r>
      <w:r>
        <w:rPr>
          <w:rFonts w:ascii="楷体" w:eastAsia="楷体" w:hAnsi="楷体" w:cs="楷体" w:hint="eastAsia"/>
          <w:sz w:val="24"/>
          <w:szCs w:val="24"/>
        </w:rPr>
        <w:t>20~230 mmHg</w:t>
      </w:r>
    </w:p>
    <w:p w:rsidR="00FC7588" w:rsidRDefault="00001D88">
      <w:pPr>
        <w:pStyle w:val="Ae"/>
        <w:framePr w:wrap="auto"/>
        <w:spacing w:line="360" w:lineRule="auto"/>
        <w:ind w:left="2700" w:firstLine="240"/>
        <w:rPr>
          <w:rFonts w:ascii="楷体" w:eastAsia="楷体" w:hAnsi="楷体" w:cs="楷体"/>
          <w:sz w:val="24"/>
          <w:szCs w:val="24"/>
        </w:rPr>
      </w:pPr>
      <w:r>
        <w:rPr>
          <w:rFonts w:ascii="楷体" w:eastAsia="楷体" w:hAnsi="楷体" w:cs="楷体" w:hint="eastAsia"/>
          <w:sz w:val="24"/>
          <w:szCs w:val="24"/>
          <w:lang w:val="zh-TW" w:eastAsia="zh-TW"/>
        </w:rPr>
        <w:t>测量误差：</w:t>
      </w:r>
      <w:r>
        <w:rPr>
          <w:rFonts w:ascii="楷体" w:eastAsia="楷体" w:hAnsi="楷体" w:cs="楷体" w:hint="eastAsia"/>
          <w:sz w:val="24"/>
          <w:szCs w:val="24"/>
        </w:rPr>
        <w:t>±8mmHg</w:t>
      </w:r>
    </w:p>
    <w:p w:rsidR="00FC7588" w:rsidRDefault="00001D88">
      <w:pPr>
        <w:pStyle w:val="Ae"/>
        <w:framePr w:wrap="auto"/>
        <w:numPr>
          <w:ilvl w:val="0"/>
          <w:numId w:val="13"/>
        </w:numPr>
        <w:spacing w:line="360" w:lineRule="auto"/>
        <w:rPr>
          <w:rFonts w:ascii="楷体" w:eastAsia="楷体" w:hAnsi="楷体" w:cs="楷体"/>
          <w:sz w:val="24"/>
          <w:szCs w:val="24"/>
          <w:lang w:val="zh-TW" w:eastAsia="zh-TW"/>
        </w:rPr>
      </w:pPr>
      <w:r>
        <w:rPr>
          <w:rFonts w:ascii="楷体" w:eastAsia="楷体" w:hAnsi="楷体" w:cs="楷体" w:hint="eastAsia"/>
          <w:sz w:val="24"/>
          <w:szCs w:val="24"/>
          <w:lang w:val="zh-TW" w:eastAsia="zh-TW"/>
        </w:rPr>
        <w:t>血氧饱和度（</w:t>
      </w:r>
      <w:r>
        <w:rPr>
          <w:rFonts w:ascii="楷体" w:eastAsia="楷体" w:hAnsi="楷体" w:cs="楷体" w:hint="eastAsia"/>
          <w:sz w:val="24"/>
          <w:szCs w:val="24"/>
        </w:rPr>
        <w:t>SpO2</w:t>
      </w:r>
      <w:r>
        <w:rPr>
          <w:rFonts w:ascii="楷体" w:eastAsia="楷体" w:hAnsi="楷体" w:cs="楷体" w:hint="eastAsia"/>
          <w:sz w:val="24"/>
          <w:szCs w:val="24"/>
          <w:lang w:val="zh-TW" w:eastAsia="zh-TW"/>
        </w:rPr>
        <w:t>）：</w:t>
      </w:r>
      <w:r>
        <w:rPr>
          <w:rFonts w:ascii="楷体" w:eastAsia="楷体" w:hAnsi="楷体" w:cs="楷体" w:hint="eastAsia"/>
          <w:sz w:val="24"/>
          <w:szCs w:val="24"/>
        </w:rPr>
        <w:tab/>
      </w:r>
      <w:r>
        <w:rPr>
          <w:rFonts w:ascii="楷体" w:eastAsia="楷体" w:hAnsi="楷体" w:cs="楷体" w:hint="eastAsia"/>
          <w:sz w:val="24"/>
          <w:szCs w:val="24"/>
          <w:lang w:val="zh-TW" w:eastAsia="zh-TW"/>
        </w:rPr>
        <w:t>有效测量范围：</w:t>
      </w:r>
      <w:r>
        <w:rPr>
          <w:rFonts w:ascii="楷体" w:eastAsia="楷体" w:hAnsi="楷体" w:cs="楷体" w:hint="eastAsia"/>
          <w:sz w:val="24"/>
          <w:szCs w:val="24"/>
        </w:rPr>
        <w:t>0%</w:t>
      </w:r>
      <w:r>
        <w:rPr>
          <w:rFonts w:ascii="楷体" w:eastAsia="楷体" w:hAnsi="楷体" w:cs="楷体" w:hint="eastAsia"/>
          <w:sz w:val="24"/>
          <w:szCs w:val="24"/>
          <w:lang w:val="zh-TW" w:eastAsia="zh-TW"/>
        </w:rPr>
        <w:t>～</w:t>
      </w:r>
      <w:r>
        <w:rPr>
          <w:rFonts w:ascii="楷体" w:eastAsia="楷体" w:hAnsi="楷体" w:cs="楷体" w:hint="eastAsia"/>
          <w:sz w:val="24"/>
          <w:szCs w:val="24"/>
        </w:rPr>
        <w:t>100%</w:t>
      </w:r>
    </w:p>
    <w:p w:rsidR="00FC7588" w:rsidRDefault="00001D88">
      <w:pPr>
        <w:pStyle w:val="Ae"/>
        <w:framePr w:wrap="auto"/>
        <w:spacing w:line="360" w:lineRule="auto"/>
        <w:rPr>
          <w:rFonts w:ascii="楷体" w:eastAsia="楷体" w:hAnsi="楷体" w:cs="楷体"/>
          <w:sz w:val="24"/>
          <w:szCs w:val="24"/>
        </w:rPr>
      </w:pPr>
      <w:r>
        <w:rPr>
          <w:rFonts w:ascii="楷体" w:eastAsia="楷体" w:hAnsi="楷体" w:cs="楷体" w:hint="eastAsia"/>
          <w:sz w:val="24"/>
          <w:szCs w:val="24"/>
        </w:rPr>
        <w:tab/>
      </w:r>
      <w:r>
        <w:rPr>
          <w:rFonts w:ascii="楷体" w:eastAsia="楷体" w:hAnsi="楷体" w:cs="楷体" w:hint="eastAsia"/>
          <w:sz w:val="24"/>
          <w:szCs w:val="24"/>
        </w:rPr>
        <w:tab/>
      </w:r>
      <w:r>
        <w:rPr>
          <w:rFonts w:ascii="楷体" w:eastAsia="楷体" w:hAnsi="楷体" w:cs="楷体" w:hint="eastAsia"/>
          <w:sz w:val="24"/>
          <w:szCs w:val="24"/>
        </w:rPr>
        <w:tab/>
      </w:r>
      <w:r>
        <w:rPr>
          <w:rFonts w:ascii="楷体" w:eastAsia="楷体" w:hAnsi="楷体" w:cs="楷体" w:hint="eastAsia"/>
          <w:sz w:val="24"/>
          <w:szCs w:val="24"/>
        </w:rPr>
        <w:tab/>
      </w:r>
      <w:r>
        <w:rPr>
          <w:rFonts w:ascii="楷体" w:eastAsia="楷体" w:hAnsi="楷体" w:cs="楷体" w:hint="eastAsia"/>
          <w:sz w:val="24"/>
          <w:szCs w:val="24"/>
        </w:rPr>
        <w:tab/>
      </w:r>
      <w:r>
        <w:rPr>
          <w:rFonts w:ascii="楷体" w:eastAsia="楷体" w:hAnsi="楷体" w:cs="楷体" w:hint="eastAsia"/>
          <w:sz w:val="24"/>
          <w:szCs w:val="24"/>
        </w:rPr>
        <w:tab/>
      </w:r>
      <w:r>
        <w:rPr>
          <w:rFonts w:ascii="楷体" w:eastAsia="楷体" w:hAnsi="楷体" w:cs="楷体" w:hint="eastAsia"/>
          <w:sz w:val="24"/>
          <w:szCs w:val="24"/>
        </w:rPr>
        <w:tab/>
      </w:r>
      <w:r>
        <w:rPr>
          <w:rFonts w:ascii="楷体" w:eastAsia="楷体" w:hAnsi="楷体" w:cs="楷体" w:hint="eastAsia"/>
          <w:sz w:val="24"/>
          <w:szCs w:val="24"/>
          <w:lang w:val="zh-TW" w:eastAsia="zh-TW"/>
        </w:rPr>
        <w:t>测量误差：</w:t>
      </w:r>
      <w:r>
        <w:rPr>
          <w:rFonts w:ascii="楷体" w:eastAsia="楷体" w:hAnsi="楷体" w:cs="楷体" w:hint="eastAsia"/>
          <w:sz w:val="24"/>
          <w:szCs w:val="24"/>
        </w:rPr>
        <w:t>70%</w:t>
      </w:r>
      <w:r>
        <w:rPr>
          <w:rFonts w:ascii="楷体" w:eastAsia="楷体" w:hAnsi="楷体" w:cs="楷体" w:hint="eastAsia"/>
          <w:sz w:val="24"/>
          <w:szCs w:val="24"/>
          <w:lang w:val="zh-TW" w:eastAsia="zh-TW"/>
        </w:rPr>
        <w:t>～</w:t>
      </w:r>
      <w:r>
        <w:rPr>
          <w:rFonts w:ascii="楷体" w:eastAsia="楷体" w:hAnsi="楷体" w:cs="楷体" w:hint="eastAsia"/>
          <w:sz w:val="24"/>
          <w:szCs w:val="24"/>
        </w:rPr>
        <w:t>100% ±2%</w:t>
      </w:r>
      <w:r>
        <w:rPr>
          <w:rFonts w:ascii="楷体" w:eastAsia="楷体" w:hAnsi="楷体" w:cs="楷体" w:hint="eastAsia"/>
          <w:sz w:val="24"/>
          <w:szCs w:val="24"/>
          <w:lang w:val="zh-TW" w:eastAsia="zh-TW"/>
        </w:rPr>
        <w:t>，</w:t>
      </w:r>
      <w:r>
        <w:rPr>
          <w:rFonts w:ascii="楷体" w:eastAsia="楷体" w:hAnsi="楷体" w:cs="楷体" w:hint="eastAsia"/>
          <w:sz w:val="24"/>
          <w:szCs w:val="24"/>
        </w:rPr>
        <w:t>0~69%</w:t>
      </w:r>
      <w:r>
        <w:rPr>
          <w:rFonts w:ascii="楷体" w:eastAsia="楷体" w:hAnsi="楷体" w:cs="楷体" w:hint="eastAsia"/>
          <w:sz w:val="24"/>
          <w:szCs w:val="24"/>
          <w:lang w:val="zh-TW" w:eastAsia="zh-TW"/>
        </w:rPr>
        <w:t>无要求</w:t>
      </w:r>
    </w:p>
    <w:p w:rsidR="00FC7588" w:rsidRDefault="00001D88">
      <w:pPr>
        <w:pStyle w:val="Ae"/>
        <w:framePr w:wrap="auto"/>
        <w:numPr>
          <w:ilvl w:val="0"/>
          <w:numId w:val="13"/>
        </w:numPr>
        <w:spacing w:line="360" w:lineRule="auto"/>
        <w:rPr>
          <w:rFonts w:ascii="楷体" w:eastAsia="楷体" w:hAnsi="楷体" w:cs="楷体"/>
          <w:sz w:val="24"/>
          <w:szCs w:val="24"/>
          <w:lang w:val="zh-TW" w:eastAsia="zh-TW"/>
        </w:rPr>
      </w:pPr>
      <w:r>
        <w:rPr>
          <w:rFonts w:ascii="楷体" w:eastAsia="楷体" w:hAnsi="楷体" w:cs="楷体" w:hint="eastAsia"/>
          <w:sz w:val="24"/>
          <w:szCs w:val="24"/>
          <w:lang w:val="zh-TW" w:eastAsia="zh-TW"/>
        </w:rPr>
        <w:t>呼吸（</w:t>
      </w:r>
      <w:r>
        <w:rPr>
          <w:rFonts w:ascii="楷体" w:eastAsia="楷体" w:hAnsi="楷体" w:cs="楷体" w:hint="eastAsia"/>
          <w:sz w:val="24"/>
          <w:szCs w:val="24"/>
        </w:rPr>
        <w:t>Resp</w:t>
      </w:r>
      <w:r>
        <w:rPr>
          <w:rFonts w:ascii="楷体" w:eastAsia="楷体" w:hAnsi="楷体" w:cs="楷体" w:hint="eastAsia"/>
          <w:sz w:val="24"/>
          <w:szCs w:val="24"/>
          <w:lang w:val="zh-TW" w:eastAsia="zh-TW"/>
        </w:rPr>
        <w:t>）：</w:t>
      </w:r>
      <w:r>
        <w:rPr>
          <w:rFonts w:ascii="楷体" w:eastAsia="楷体" w:hAnsi="楷体" w:cs="楷体" w:hint="eastAsia"/>
          <w:sz w:val="24"/>
          <w:szCs w:val="24"/>
        </w:rPr>
        <w:tab/>
      </w:r>
      <w:r>
        <w:rPr>
          <w:rFonts w:ascii="楷体" w:eastAsia="楷体" w:hAnsi="楷体" w:cs="楷体" w:hint="eastAsia"/>
          <w:sz w:val="24"/>
          <w:szCs w:val="24"/>
        </w:rPr>
        <w:tab/>
      </w:r>
      <w:r>
        <w:rPr>
          <w:rFonts w:ascii="楷体" w:eastAsia="楷体" w:hAnsi="楷体" w:cs="楷体" w:hint="eastAsia"/>
          <w:sz w:val="24"/>
          <w:szCs w:val="24"/>
          <w:lang w:val="zh-TW" w:eastAsia="zh-TW"/>
        </w:rPr>
        <w:t>呼吸率测量范围：</w:t>
      </w:r>
      <w:r>
        <w:rPr>
          <w:rFonts w:ascii="楷体" w:eastAsia="楷体" w:hAnsi="楷体" w:cs="楷体" w:hint="eastAsia"/>
          <w:sz w:val="24"/>
          <w:szCs w:val="24"/>
        </w:rPr>
        <w:t>0</w:t>
      </w:r>
      <w:r>
        <w:rPr>
          <w:rFonts w:ascii="楷体" w:eastAsia="楷体" w:hAnsi="楷体" w:cs="楷体" w:hint="eastAsia"/>
          <w:sz w:val="24"/>
          <w:szCs w:val="24"/>
          <w:lang w:val="zh-TW" w:eastAsia="zh-TW"/>
        </w:rPr>
        <w:t>、</w:t>
      </w:r>
      <w:r>
        <w:rPr>
          <w:rFonts w:ascii="楷体" w:eastAsia="楷体" w:hAnsi="楷体" w:cs="楷体" w:hint="eastAsia"/>
          <w:sz w:val="24"/>
          <w:szCs w:val="24"/>
        </w:rPr>
        <w:t>15 rpm</w:t>
      </w:r>
      <w:r>
        <w:rPr>
          <w:rFonts w:ascii="楷体" w:eastAsia="楷体" w:hAnsi="楷体" w:cs="楷体" w:hint="eastAsia"/>
          <w:sz w:val="24"/>
          <w:szCs w:val="24"/>
          <w:lang w:val="zh-TW" w:eastAsia="zh-TW"/>
        </w:rPr>
        <w:t>～</w:t>
      </w:r>
      <w:r>
        <w:rPr>
          <w:rFonts w:ascii="楷体" w:eastAsia="楷体" w:hAnsi="楷体" w:cs="楷体" w:hint="eastAsia"/>
          <w:sz w:val="24"/>
          <w:szCs w:val="24"/>
        </w:rPr>
        <w:t>150 rpm</w:t>
      </w:r>
    </w:p>
    <w:p w:rsidR="00FC7588" w:rsidRDefault="00001D88">
      <w:pPr>
        <w:pStyle w:val="Ae"/>
        <w:framePr w:wrap="auto"/>
        <w:spacing w:line="360" w:lineRule="auto"/>
        <w:ind w:left="2940"/>
        <w:rPr>
          <w:rFonts w:ascii="楷体" w:eastAsia="楷体" w:hAnsi="楷体" w:cs="楷体"/>
          <w:sz w:val="24"/>
          <w:szCs w:val="24"/>
        </w:rPr>
      </w:pPr>
      <w:r>
        <w:rPr>
          <w:rFonts w:ascii="楷体" w:eastAsia="楷体" w:hAnsi="楷体" w:cs="楷体" w:hint="eastAsia"/>
          <w:sz w:val="24"/>
          <w:szCs w:val="24"/>
          <w:lang w:val="zh-TW" w:eastAsia="zh-TW"/>
        </w:rPr>
        <w:t>测量误差：</w:t>
      </w:r>
      <w:r>
        <w:rPr>
          <w:rFonts w:ascii="楷体" w:eastAsia="楷体" w:hAnsi="楷体" w:cs="楷体" w:hint="eastAsia"/>
          <w:sz w:val="24"/>
          <w:szCs w:val="24"/>
        </w:rPr>
        <w:t>±2rpm</w:t>
      </w:r>
    </w:p>
    <w:p w:rsidR="00FC7588" w:rsidRDefault="00001D88">
      <w:pPr>
        <w:pStyle w:val="Ae"/>
        <w:framePr w:wrap="auto"/>
        <w:numPr>
          <w:ilvl w:val="0"/>
          <w:numId w:val="13"/>
        </w:numPr>
        <w:spacing w:line="360" w:lineRule="auto"/>
        <w:rPr>
          <w:rFonts w:ascii="楷体" w:eastAsia="楷体" w:hAnsi="楷体" w:cs="楷体"/>
          <w:sz w:val="24"/>
          <w:szCs w:val="24"/>
          <w:lang w:val="zh-TW" w:eastAsia="zh-TW"/>
        </w:rPr>
      </w:pPr>
      <w:r>
        <w:rPr>
          <w:rFonts w:ascii="楷体" w:eastAsia="楷体" w:hAnsi="楷体" w:cs="楷体" w:hint="eastAsia"/>
          <w:sz w:val="24"/>
          <w:szCs w:val="24"/>
          <w:lang w:val="zh-TW" w:eastAsia="zh-TW"/>
        </w:rPr>
        <w:lastRenderedPageBreak/>
        <w:t>体温（</w:t>
      </w:r>
      <w:r>
        <w:rPr>
          <w:rFonts w:ascii="楷体" w:eastAsia="楷体" w:hAnsi="楷体" w:cs="楷体" w:hint="eastAsia"/>
          <w:sz w:val="24"/>
          <w:szCs w:val="24"/>
        </w:rPr>
        <w:t>Temp</w:t>
      </w:r>
      <w:r>
        <w:rPr>
          <w:rFonts w:ascii="楷体" w:eastAsia="楷体" w:hAnsi="楷体" w:cs="楷体" w:hint="eastAsia"/>
          <w:sz w:val="24"/>
          <w:szCs w:val="24"/>
          <w:lang w:val="zh-TW" w:eastAsia="zh-TW"/>
        </w:rPr>
        <w:t>）：</w:t>
      </w:r>
      <w:r>
        <w:rPr>
          <w:rFonts w:ascii="楷体" w:eastAsia="楷体" w:hAnsi="楷体" w:cs="楷体" w:hint="eastAsia"/>
          <w:sz w:val="24"/>
          <w:szCs w:val="24"/>
        </w:rPr>
        <w:tab/>
      </w:r>
      <w:r>
        <w:rPr>
          <w:rFonts w:ascii="楷体" w:eastAsia="楷体" w:hAnsi="楷体" w:cs="楷体" w:hint="eastAsia"/>
          <w:sz w:val="24"/>
          <w:szCs w:val="24"/>
        </w:rPr>
        <w:tab/>
      </w:r>
      <w:r>
        <w:rPr>
          <w:rFonts w:ascii="楷体" w:eastAsia="楷体" w:hAnsi="楷体" w:cs="楷体" w:hint="eastAsia"/>
          <w:sz w:val="24"/>
          <w:szCs w:val="24"/>
          <w:lang w:val="zh-TW" w:eastAsia="zh-TW"/>
        </w:rPr>
        <w:t>配置体表和体内监测功能</w:t>
      </w:r>
    </w:p>
    <w:p w:rsidR="00FC7588" w:rsidRDefault="00001D88">
      <w:pPr>
        <w:pStyle w:val="Ae"/>
        <w:framePr w:wrap="auto"/>
        <w:spacing w:line="360" w:lineRule="auto"/>
        <w:ind w:left="2670" w:firstLine="270"/>
        <w:rPr>
          <w:rFonts w:ascii="楷体" w:eastAsia="楷体" w:hAnsi="楷体" w:cs="楷体"/>
          <w:sz w:val="24"/>
          <w:szCs w:val="24"/>
        </w:rPr>
      </w:pPr>
      <w:r>
        <w:rPr>
          <w:rFonts w:ascii="楷体" w:eastAsia="楷体" w:hAnsi="楷体" w:cs="楷体" w:hint="eastAsia"/>
          <w:sz w:val="24"/>
          <w:szCs w:val="24"/>
          <w:lang w:val="zh-TW" w:eastAsia="zh-TW"/>
        </w:rPr>
        <w:t>体温测量范围：</w:t>
      </w:r>
      <w:r>
        <w:rPr>
          <w:rFonts w:ascii="楷体" w:eastAsia="楷体" w:hAnsi="楷体" w:cs="楷体" w:hint="eastAsia"/>
          <w:sz w:val="24"/>
          <w:szCs w:val="24"/>
        </w:rPr>
        <w:t>0℃</w:t>
      </w:r>
      <w:r>
        <w:rPr>
          <w:rFonts w:ascii="楷体" w:eastAsia="楷体" w:hAnsi="楷体" w:cs="楷体" w:hint="eastAsia"/>
          <w:sz w:val="24"/>
          <w:szCs w:val="24"/>
          <w:lang w:val="zh-TW" w:eastAsia="zh-TW"/>
        </w:rPr>
        <w:t xml:space="preserve">～ </w:t>
      </w:r>
      <w:r>
        <w:rPr>
          <w:rFonts w:ascii="楷体" w:eastAsia="楷体" w:hAnsi="楷体" w:cs="楷体" w:hint="eastAsia"/>
          <w:sz w:val="24"/>
          <w:szCs w:val="24"/>
        </w:rPr>
        <w:t>50℃</w:t>
      </w:r>
    </w:p>
    <w:p w:rsidR="00FC7588" w:rsidRDefault="00001D88">
      <w:pPr>
        <w:pStyle w:val="Ae"/>
        <w:framePr w:wrap="auto"/>
        <w:ind w:left="2520" w:firstLine="420"/>
        <w:rPr>
          <w:rFonts w:ascii="楷体" w:eastAsia="楷体" w:hAnsi="楷体" w:cs="楷体"/>
          <w:sz w:val="24"/>
          <w:szCs w:val="24"/>
          <w:lang w:val="zh-TW" w:eastAsia="zh-TW"/>
        </w:rPr>
      </w:pPr>
      <w:r>
        <w:rPr>
          <w:rFonts w:ascii="楷体" w:eastAsia="楷体" w:hAnsi="楷体" w:cs="楷体" w:hint="eastAsia"/>
          <w:sz w:val="24"/>
          <w:szCs w:val="24"/>
          <w:lang w:val="zh-TW" w:eastAsia="zh-TW"/>
        </w:rPr>
        <w:t>测量误差：</w:t>
      </w:r>
    </w:p>
    <w:p w:rsidR="00FC7588" w:rsidRDefault="00001D88">
      <w:pPr>
        <w:pStyle w:val="Ae"/>
        <w:framePr w:wrap="auto"/>
        <w:ind w:left="2520" w:firstLine="540"/>
        <w:rPr>
          <w:rFonts w:ascii="楷体" w:eastAsia="楷体" w:hAnsi="楷体" w:cs="楷体"/>
          <w:sz w:val="24"/>
          <w:szCs w:val="24"/>
          <w:lang w:eastAsia="zh-TW"/>
        </w:rPr>
      </w:pPr>
      <w:r>
        <w:rPr>
          <w:rFonts w:ascii="楷体" w:eastAsia="楷体" w:hAnsi="楷体" w:cs="楷体" w:hint="eastAsia"/>
          <w:sz w:val="24"/>
          <w:szCs w:val="24"/>
          <w:lang w:eastAsia="zh-TW"/>
        </w:rPr>
        <w:t>0℃</w:t>
      </w:r>
      <w:r>
        <w:rPr>
          <w:rFonts w:ascii="楷体" w:eastAsia="楷体" w:hAnsi="楷体" w:cs="楷体" w:hint="eastAsia"/>
          <w:sz w:val="24"/>
          <w:szCs w:val="24"/>
          <w:lang w:val="zh-TW" w:eastAsia="zh-TW"/>
        </w:rPr>
        <w:t>～</w:t>
      </w:r>
      <w:r>
        <w:rPr>
          <w:rFonts w:ascii="楷体" w:eastAsia="楷体" w:hAnsi="楷体" w:cs="楷体" w:hint="eastAsia"/>
          <w:sz w:val="24"/>
          <w:szCs w:val="24"/>
          <w:lang w:eastAsia="zh-TW"/>
        </w:rPr>
        <w:t>24.9℃</w:t>
      </w:r>
      <w:r>
        <w:rPr>
          <w:rFonts w:ascii="楷体" w:eastAsia="楷体" w:hAnsi="楷体" w:cs="楷体" w:hint="eastAsia"/>
          <w:sz w:val="24"/>
          <w:szCs w:val="24"/>
          <w:lang w:val="zh-TW" w:eastAsia="zh-TW"/>
        </w:rPr>
        <w:t>：</w:t>
      </w:r>
      <w:r>
        <w:rPr>
          <w:rFonts w:ascii="楷体" w:eastAsia="楷体" w:hAnsi="楷体" w:cs="楷体" w:hint="eastAsia"/>
          <w:sz w:val="24"/>
          <w:szCs w:val="24"/>
          <w:lang w:eastAsia="zh-TW"/>
        </w:rPr>
        <w:t>±0.4℃</w:t>
      </w:r>
      <w:r>
        <w:rPr>
          <w:rFonts w:ascii="楷体" w:eastAsia="楷体" w:hAnsi="楷体" w:cs="楷体" w:hint="eastAsia"/>
          <w:sz w:val="24"/>
          <w:szCs w:val="24"/>
          <w:lang w:val="zh-TW" w:eastAsia="zh-TW"/>
        </w:rPr>
        <w:t>；</w:t>
      </w:r>
    </w:p>
    <w:p w:rsidR="00FC7588" w:rsidRDefault="00001D88">
      <w:pPr>
        <w:pStyle w:val="Ae"/>
        <w:framePr w:wrap="auto"/>
        <w:ind w:left="2520" w:firstLine="420"/>
        <w:rPr>
          <w:rFonts w:ascii="楷体" w:eastAsia="楷体" w:hAnsi="楷体" w:cs="楷体"/>
          <w:sz w:val="24"/>
          <w:szCs w:val="24"/>
          <w:lang w:eastAsia="zh-TW"/>
        </w:rPr>
      </w:pPr>
      <w:r>
        <w:rPr>
          <w:rFonts w:ascii="楷体" w:eastAsia="楷体" w:hAnsi="楷体" w:cs="楷体" w:hint="eastAsia"/>
          <w:sz w:val="24"/>
          <w:szCs w:val="24"/>
          <w:lang w:eastAsia="zh-TW"/>
        </w:rPr>
        <w:t>25℃</w:t>
      </w:r>
      <w:r>
        <w:rPr>
          <w:rFonts w:ascii="楷体" w:eastAsia="楷体" w:hAnsi="楷体" w:cs="楷体" w:hint="eastAsia"/>
          <w:sz w:val="24"/>
          <w:szCs w:val="24"/>
          <w:lang w:val="zh-TW" w:eastAsia="zh-TW"/>
        </w:rPr>
        <w:t>～</w:t>
      </w:r>
      <w:r>
        <w:rPr>
          <w:rFonts w:ascii="楷体" w:eastAsia="楷体" w:hAnsi="楷体" w:cs="楷体" w:hint="eastAsia"/>
          <w:sz w:val="24"/>
          <w:szCs w:val="24"/>
          <w:lang w:eastAsia="zh-TW"/>
        </w:rPr>
        <w:t>45.0℃</w:t>
      </w:r>
      <w:r>
        <w:rPr>
          <w:rFonts w:ascii="楷体" w:eastAsia="楷体" w:hAnsi="楷体" w:cs="楷体" w:hint="eastAsia"/>
          <w:sz w:val="24"/>
          <w:szCs w:val="24"/>
          <w:lang w:val="zh-TW" w:eastAsia="zh-TW"/>
        </w:rPr>
        <w:t>：</w:t>
      </w:r>
      <w:r>
        <w:rPr>
          <w:rFonts w:ascii="楷体" w:eastAsia="楷体" w:hAnsi="楷体" w:cs="楷体" w:hint="eastAsia"/>
          <w:sz w:val="24"/>
          <w:szCs w:val="24"/>
          <w:lang w:eastAsia="zh-TW"/>
        </w:rPr>
        <w:t>±0.2℃</w:t>
      </w:r>
      <w:r>
        <w:rPr>
          <w:rFonts w:ascii="楷体" w:eastAsia="楷体" w:hAnsi="楷体" w:cs="楷体" w:hint="eastAsia"/>
          <w:sz w:val="24"/>
          <w:szCs w:val="24"/>
          <w:lang w:val="zh-TW" w:eastAsia="zh-TW"/>
        </w:rPr>
        <w:t>；</w:t>
      </w:r>
    </w:p>
    <w:p w:rsidR="00FC7588" w:rsidRDefault="00001D88">
      <w:pPr>
        <w:pStyle w:val="Ae"/>
        <w:framePr w:wrap="auto"/>
        <w:ind w:left="2520" w:firstLine="420"/>
        <w:rPr>
          <w:rFonts w:ascii="楷体" w:eastAsia="楷体" w:hAnsi="楷体" w:cs="楷体"/>
          <w:sz w:val="24"/>
          <w:szCs w:val="24"/>
        </w:rPr>
      </w:pPr>
      <w:r>
        <w:rPr>
          <w:rFonts w:ascii="楷体" w:eastAsia="楷体" w:hAnsi="楷体" w:cs="楷体" w:hint="eastAsia"/>
          <w:sz w:val="24"/>
          <w:szCs w:val="24"/>
        </w:rPr>
        <w:t>45.1℃</w:t>
      </w:r>
      <w:r>
        <w:rPr>
          <w:rFonts w:ascii="楷体" w:eastAsia="楷体" w:hAnsi="楷体" w:cs="楷体" w:hint="eastAsia"/>
          <w:sz w:val="24"/>
          <w:szCs w:val="24"/>
          <w:lang w:val="zh-TW" w:eastAsia="zh-TW"/>
        </w:rPr>
        <w:t>～</w:t>
      </w:r>
      <w:r>
        <w:rPr>
          <w:rFonts w:ascii="楷体" w:eastAsia="楷体" w:hAnsi="楷体" w:cs="楷体" w:hint="eastAsia"/>
          <w:sz w:val="24"/>
          <w:szCs w:val="24"/>
        </w:rPr>
        <w:t>50℃</w:t>
      </w:r>
      <w:r>
        <w:rPr>
          <w:rFonts w:ascii="楷体" w:eastAsia="楷体" w:hAnsi="楷体" w:cs="楷体" w:hint="eastAsia"/>
          <w:sz w:val="24"/>
          <w:szCs w:val="24"/>
          <w:lang w:val="zh-TW" w:eastAsia="zh-TW"/>
        </w:rPr>
        <w:t>：</w:t>
      </w:r>
      <w:r>
        <w:rPr>
          <w:rFonts w:ascii="楷体" w:eastAsia="楷体" w:hAnsi="楷体" w:cs="楷体" w:hint="eastAsia"/>
          <w:sz w:val="24"/>
          <w:szCs w:val="24"/>
        </w:rPr>
        <w:t>±0.4℃</w:t>
      </w:r>
    </w:p>
    <w:p w:rsidR="00FC7588" w:rsidRDefault="00FC7588">
      <w:pPr>
        <w:pStyle w:val="Ae"/>
        <w:framePr w:wrap="auto"/>
        <w:widowControl/>
        <w:spacing w:line="360" w:lineRule="auto"/>
        <w:jc w:val="left"/>
        <w:rPr>
          <w:rFonts w:ascii="楷体" w:eastAsia="楷体" w:hAnsi="楷体" w:cs="楷体"/>
          <w:b/>
          <w:bCs/>
          <w:sz w:val="24"/>
          <w:szCs w:val="24"/>
        </w:rPr>
      </w:pPr>
    </w:p>
    <w:p w:rsidR="00FC7588" w:rsidRDefault="00FC7588">
      <w:pPr>
        <w:pStyle w:val="Ae"/>
        <w:framePr w:wrap="auto"/>
        <w:widowControl/>
        <w:spacing w:line="360" w:lineRule="auto"/>
        <w:jc w:val="left"/>
        <w:rPr>
          <w:rFonts w:ascii="楷体" w:eastAsia="楷体" w:hAnsi="楷体" w:cs="楷体"/>
          <w:b/>
          <w:bCs/>
          <w:sz w:val="24"/>
          <w:szCs w:val="24"/>
        </w:rPr>
      </w:pPr>
    </w:p>
    <w:p w:rsidR="00FC7588" w:rsidRDefault="00001D88">
      <w:pPr>
        <w:pStyle w:val="Ae"/>
        <w:framePr w:wrap="auto"/>
        <w:widowControl/>
        <w:spacing w:line="360" w:lineRule="auto"/>
        <w:jc w:val="left"/>
        <w:rPr>
          <w:rFonts w:ascii="楷体" w:eastAsia="楷体" w:hAnsi="楷体" w:cs="楷体"/>
          <w:sz w:val="24"/>
          <w:szCs w:val="24"/>
          <w:lang w:val="zh-TW" w:eastAsia="zh-TW"/>
        </w:rPr>
      </w:pPr>
      <w:r>
        <w:rPr>
          <w:rFonts w:ascii="楷体" w:eastAsia="楷体" w:hAnsi="楷体" w:cs="楷体" w:hint="eastAsia"/>
          <w:b/>
          <w:bCs/>
          <w:sz w:val="24"/>
          <w:szCs w:val="24"/>
          <w:lang w:val="zh-TW" w:eastAsia="zh-TW"/>
        </w:rPr>
        <w:t>二、标准配置</w:t>
      </w:r>
    </w:p>
    <w:tbl>
      <w:tblPr>
        <w:tblW w:w="4823"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left w:w="10" w:type="dxa"/>
          <w:right w:w="10" w:type="dxa"/>
        </w:tblCellMar>
        <w:tblLook w:val="04A0" w:firstRow="1" w:lastRow="0" w:firstColumn="1" w:lastColumn="0" w:noHBand="0" w:noVBand="1"/>
      </w:tblPr>
      <w:tblGrid>
        <w:gridCol w:w="802"/>
        <w:gridCol w:w="2821"/>
        <w:gridCol w:w="1200"/>
      </w:tblGrid>
      <w:tr w:rsidR="00FC7588">
        <w:trPr>
          <w:trHeight w:val="370"/>
          <w:jc w:val="center"/>
        </w:trPr>
        <w:tc>
          <w:tcPr>
            <w:tcW w:w="802" w:type="dxa"/>
            <w:tcBorders>
              <w:top w:val="single" w:sz="12" w:space="0" w:color="000000"/>
              <w:left w:val="single" w:sz="12" w:space="0" w:color="000000"/>
              <w:bottom w:val="single" w:sz="12" w:space="0" w:color="000000"/>
              <w:right w:val="single" w:sz="6" w:space="0" w:color="000000"/>
            </w:tcBorders>
            <w:shd w:val="clear" w:color="auto" w:fill="auto"/>
            <w:tcMar>
              <w:top w:w="80" w:type="dxa"/>
              <w:left w:w="80" w:type="dxa"/>
              <w:bottom w:w="80" w:type="dxa"/>
              <w:right w:w="80" w:type="dxa"/>
            </w:tcMar>
            <w:vAlign w:val="center"/>
          </w:tcPr>
          <w:p w:rsidR="00FC7588" w:rsidRDefault="00001D88">
            <w:pPr>
              <w:pStyle w:val="Ae"/>
              <w:framePr w:wrap="auto"/>
              <w:spacing w:line="360" w:lineRule="auto"/>
              <w:jc w:val="center"/>
              <w:rPr>
                <w:rFonts w:ascii="楷体" w:eastAsia="楷体" w:hAnsi="楷体" w:cs="楷体"/>
                <w:sz w:val="24"/>
                <w:szCs w:val="24"/>
              </w:rPr>
            </w:pPr>
            <w:r>
              <w:rPr>
                <w:rFonts w:ascii="楷体" w:eastAsia="楷体" w:hAnsi="楷体" w:cs="楷体" w:hint="eastAsia"/>
                <w:sz w:val="24"/>
                <w:szCs w:val="24"/>
                <w:lang w:val="zh-TW" w:eastAsia="zh-TW"/>
              </w:rPr>
              <w:t>序号</w:t>
            </w:r>
          </w:p>
        </w:tc>
        <w:tc>
          <w:tcPr>
            <w:tcW w:w="2821" w:type="dxa"/>
            <w:tcBorders>
              <w:top w:val="single" w:sz="12" w:space="0" w:color="000000"/>
              <w:left w:val="single" w:sz="6" w:space="0" w:color="000000"/>
              <w:bottom w:val="single" w:sz="12" w:space="0" w:color="000000"/>
              <w:right w:val="single" w:sz="6" w:space="0" w:color="000000"/>
            </w:tcBorders>
            <w:shd w:val="clear" w:color="auto" w:fill="auto"/>
            <w:tcMar>
              <w:top w:w="80" w:type="dxa"/>
              <w:left w:w="80" w:type="dxa"/>
              <w:bottom w:w="80" w:type="dxa"/>
              <w:right w:w="80" w:type="dxa"/>
            </w:tcMar>
            <w:vAlign w:val="center"/>
          </w:tcPr>
          <w:p w:rsidR="00FC7588" w:rsidRDefault="00001D88">
            <w:pPr>
              <w:pStyle w:val="Ae"/>
              <w:framePr w:wrap="auto"/>
              <w:spacing w:line="360" w:lineRule="auto"/>
              <w:jc w:val="center"/>
              <w:rPr>
                <w:rFonts w:ascii="楷体" w:eastAsia="楷体" w:hAnsi="楷体" w:cs="楷体"/>
                <w:sz w:val="24"/>
                <w:szCs w:val="24"/>
              </w:rPr>
            </w:pPr>
            <w:r>
              <w:rPr>
                <w:rFonts w:ascii="楷体" w:eastAsia="楷体" w:hAnsi="楷体" w:cs="楷体" w:hint="eastAsia"/>
                <w:sz w:val="24"/>
                <w:szCs w:val="24"/>
                <w:lang w:val="zh-TW" w:eastAsia="zh-TW"/>
              </w:rPr>
              <w:t>名   称</w:t>
            </w:r>
          </w:p>
        </w:tc>
        <w:tc>
          <w:tcPr>
            <w:tcW w:w="1200" w:type="dxa"/>
            <w:tcBorders>
              <w:top w:val="single" w:sz="12" w:space="0" w:color="000000"/>
              <w:left w:val="single" w:sz="6" w:space="0" w:color="000000"/>
              <w:bottom w:val="single" w:sz="12" w:space="0" w:color="000000"/>
              <w:right w:val="single" w:sz="12" w:space="0" w:color="000000"/>
            </w:tcBorders>
            <w:shd w:val="clear" w:color="auto" w:fill="auto"/>
            <w:tcMar>
              <w:top w:w="80" w:type="dxa"/>
              <w:left w:w="80" w:type="dxa"/>
              <w:bottom w:w="80" w:type="dxa"/>
              <w:right w:w="80" w:type="dxa"/>
            </w:tcMar>
            <w:vAlign w:val="center"/>
          </w:tcPr>
          <w:p w:rsidR="00FC7588" w:rsidRDefault="00001D88">
            <w:pPr>
              <w:pStyle w:val="Ae"/>
              <w:framePr w:wrap="auto"/>
              <w:spacing w:line="360" w:lineRule="auto"/>
              <w:jc w:val="center"/>
              <w:rPr>
                <w:rFonts w:ascii="楷体" w:eastAsia="楷体" w:hAnsi="楷体" w:cs="楷体"/>
                <w:sz w:val="24"/>
                <w:szCs w:val="24"/>
              </w:rPr>
            </w:pPr>
            <w:r>
              <w:rPr>
                <w:rFonts w:ascii="楷体" w:eastAsia="楷体" w:hAnsi="楷体" w:cs="楷体" w:hint="eastAsia"/>
                <w:sz w:val="24"/>
                <w:szCs w:val="24"/>
                <w:lang w:val="zh-TW" w:eastAsia="zh-TW"/>
              </w:rPr>
              <w:t>数量</w:t>
            </w:r>
          </w:p>
        </w:tc>
      </w:tr>
      <w:tr w:rsidR="00FC7588">
        <w:trPr>
          <w:trHeight w:val="363"/>
          <w:jc w:val="center"/>
        </w:trPr>
        <w:tc>
          <w:tcPr>
            <w:tcW w:w="802" w:type="dxa"/>
            <w:tcBorders>
              <w:top w:val="single" w:sz="12" w:space="0" w:color="000000"/>
              <w:left w:val="single" w:sz="12"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FC7588" w:rsidRDefault="00001D88">
            <w:pPr>
              <w:pStyle w:val="Ae"/>
              <w:framePr w:wrap="auto"/>
              <w:spacing w:line="360" w:lineRule="auto"/>
              <w:jc w:val="center"/>
              <w:rPr>
                <w:rFonts w:ascii="楷体" w:eastAsia="楷体" w:hAnsi="楷体" w:cs="楷体"/>
                <w:sz w:val="24"/>
                <w:szCs w:val="24"/>
              </w:rPr>
            </w:pPr>
            <w:r>
              <w:rPr>
                <w:rFonts w:ascii="楷体" w:eastAsia="楷体" w:hAnsi="楷体" w:cs="楷体" w:hint="eastAsia"/>
                <w:sz w:val="24"/>
                <w:szCs w:val="24"/>
              </w:rPr>
              <w:t>1</w:t>
            </w:r>
          </w:p>
        </w:tc>
        <w:tc>
          <w:tcPr>
            <w:tcW w:w="2821" w:type="dxa"/>
            <w:tcBorders>
              <w:top w:val="single" w:sz="12"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FC7588" w:rsidRDefault="00001D88">
            <w:pPr>
              <w:pStyle w:val="Ae"/>
              <w:framePr w:wrap="auto"/>
              <w:spacing w:line="360" w:lineRule="auto"/>
              <w:rPr>
                <w:rFonts w:ascii="楷体" w:eastAsia="楷体" w:hAnsi="楷体" w:cs="楷体"/>
                <w:sz w:val="24"/>
                <w:szCs w:val="24"/>
              </w:rPr>
            </w:pPr>
            <w:r>
              <w:rPr>
                <w:rFonts w:ascii="楷体" w:eastAsia="楷体" w:hAnsi="楷体" w:cs="楷体" w:hint="eastAsia"/>
                <w:sz w:val="24"/>
                <w:szCs w:val="24"/>
                <w:lang w:val="zh-TW" w:eastAsia="zh-TW"/>
              </w:rPr>
              <w:t>主机（内置打印机）</w:t>
            </w:r>
          </w:p>
        </w:tc>
        <w:tc>
          <w:tcPr>
            <w:tcW w:w="1200" w:type="dxa"/>
            <w:tcBorders>
              <w:top w:val="single" w:sz="12" w:space="0" w:color="000000"/>
              <w:left w:val="single" w:sz="6" w:space="0" w:color="000000"/>
              <w:bottom w:val="single" w:sz="6" w:space="0" w:color="000000"/>
              <w:right w:val="single" w:sz="12" w:space="0" w:color="000000"/>
            </w:tcBorders>
            <w:shd w:val="clear" w:color="auto" w:fill="auto"/>
            <w:tcMar>
              <w:top w:w="80" w:type="dxa"/>
              <w:left w:w="80" w:type="dxa"/>
              <w:bottom w:w="80" w:type="dxa"/>
              <w:right w:w="80" w:type="dxa"/>
            </w:tcMar>
            <w:vAlign w:val="center"/>
          </w:tcPr>
          <w:p w:rsidR="00FC7588" w:rsidRDefault="00001D88">
            <w:pPr>
              <w:pStyle w:val="Ae"/>
              <w:framePr w:wrap="auto"/>
              <w:spacing w:line="360" w:lineRule="auto"/>
              <w:jc w:val="center"/>
              <w:rPr>
                <w:rFonts w:ascii="楷体" w:eastAsia="楷体" w:hAnsi="楷体" w:cs="楷体"/>
                <w:sz w:val="24"/>
                <w:szCs w:val="24"/>
              </w:rPr>
            </w:pPr>
            <w:r>
              <w:rPr>
                <w:rFonts w:ascii="楷体" w:eastAsia="楷体" w:hAnsi="楷体" w:cs="楷体" w:hint="eastAsia"/>
                <w:sz w:val="24"/>
                <w:szCs w:val="24"/>
              </w:rPr>
              <w:t>1</w:t>
            </w:r>
            <w:r>
              <w:rPr>
                <w:rFonts w:ascii="楷体" w:eastAsia="楷体" w:hAnsi="楷体" w:cs="楷体" w:hint="eastAsia"/>
                <w:sz w:val="24"/>
                <w:szCs w:val="24"/>
                <w:lang w:val="zh-TW" w:eastAsia="zh-TW"/>
              </w:rPr>
              <w:t>台</w:t>
            </w:r>
          </w:p>
        </w:tc>
      </w:tr>
      <w:tr w:rsidR="00FC7588">
        <w:trPr>
          <w:trHeight w:val="355"/>
          <w:jc w:val="center"/>
        </w:trPr>
        <w:tc>
          <w:tcPr>
            <w:tcW w:w="802" w:type="dxa"/>
            <w:tcBorders>
              <w:top w:val="single" w:sz="6" w:space="0" w:color="000000"/>
              <w:left w:val="single" w:sz="12"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FC7588" w:rsidRDefault="00001D88">
            <w:pPr>
              <w:pStyle w:val="Ae"/>
              <w:framePr w:wrap="auto"/>
              <w:spacing w:line="360" w:lineRule="auto"/>
              <w:jc w:val="center"/>
              <w:rPr>
                <w:rFonts w:ascii="楷体" w:eastAsia="楷体" w:hAnsi="楷体" w:cs="楷体"/>
                <w:sz w:val="24"/>
                <w:szCs w:val="24"/>
              </w:rPr>
            </w:pPr>
            <w:r>
              <w:rPr>
                <w:rFonts w:ascii="楷体" w:eastAsia="楷体" w:hAnsi="楷体" w:cs="楷体" w:hint="eastAsia"/>
                <w:sz w:val="24"/>
                <w:szCs w:val="24"/>
              </w:rPr>
              <w:t>2</w:t>
            </w:r>
          </w:p>
        </w:tc>
        <w:tc>
          <w:tcPr>
            <w:tcW w:w="282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FC7588" w:rsidRDefault="00001D88">
            <w:pPr>
              <w:pStyle w:val="Ae"/>
              <w:framePr w:wrap="auto"/>
              <w:spacing w:line="360" w:lineRule="auto"/>
              <w:rPr>
                <w:rFonts w:ascii="楷体" w:eastAsia="楷体" w:hAnsi="楷体" w:cs="楷体"/>
                <w:sz w:val="24"/>
                <w:szCs w:val="24"/>
              </w:rPr>
            </w:pPr>
            <w:r>
              <w:rPr>
                <w:rFonts w:ascii="楷体" w:eastAsia="楷体" w:hAnsi="楷体" w:cs="楷体" w:hint="eastAsia"/>
                <w:sz w:val="24"/>
                <w:szCs w:val="24"/>
                <w:lang w:val="zh-TW" w:eastAsia="zh-TW"/>
              </w:rPr>
              <w:t>无线胎心探头</w:t>
            </w:r>
          </w:p>
        </w:tc>
        <w:tc>
          <w:tcPr>
            <w:tcW w:w="1200" w:type="dxa"/>
            <w:tcBorders>
              <w:top w:val="single" w:sz="6" w:space="0" w:color="000000"/>
              <w:left w:val="single" w:sz="6" w:space="0" w:color="000000"/>
              <w:bottom w:val="single" w:sz="6" w:space="0" w:color="000000"/>
              <w:right w:val="single" w:sz="12" w:space="0" w:color="000000"/>
            </w:tcBorders>
            <w:shd w:val="clear" w:color="auto" w:fill="auto"/>
            <w:tcMar>
              <w:top w:w="80" w:type="dxa"/>
              <w:left w:w="80" w:type="dxa"/>
              <w:bottom w:w="80" w:type="dxa"/>
              <w:right w:w="80" w:type="dxa"/>
            </w:tcMar>
            <w:vAlign w:val="center"/>
          </w:tcPr>
          <w:p w:rsidR="00FC7588" w:rsidRDefault="00001D88">
            <w:pPr>
              <w:pStyle w:val="Ae"/>
              <w:framePr w:wrap="auto"/>
              <w:spacing w:line="360" w:lineRule="auto"/>
              <w:jc w:val="center"/>
              <w:rPr>
                <w:rFonts w:ascii="楷体" w:eastAsia="楷体" w:hAnsi="楷体" w:cs="楷体"/>
                <w:sz w:val="24"/>
                <w:szCs w:val="24"/>
              </w:rPr>
            </w:pPr>
            <w:r>
              <w:rPr>
                <w:rFonts w:ascii="楷体" w:eastAsia="楷体" w:hAnsi="楷体" w:cs="楷体" w:hint="eastAsia"/>
                <w:sz w:val="24"/>
                <w:szCs w:val="24"/>
              </w:rPr>
              <w:t>2</w:t>
            </w:r>
            <w:r>
              <w:rPr>
                <w:rFonts w:ascii="楷体" w:eastAsia="楷体" w:hAnsi="楷体" w:cs="楷体" w:hint="eastAsia"/>
                <w:sz w:val="24"/>
                <w:szCs w:val="24"/>
                <w:lang w:val="zh-TW" w:eastAsia="zh-TW"/>
              </w:rPr>
              <w:t>个</w:t>
            </w:r>
          </w:p>
        </w:tc>
      </w:tr>
      <w:tr w:rsidR="00FC7588">
        <w:trPr>
          <w:trHeight w:val="355"/>
          <w:jc w:val="center"/>
        </w:trPr>
        <w:tc>
          <w:tcPr>
            <w:tcW w:w="802" w:type="dxa"/>
            <w:tcBorders>
              <w:top w:val="single" w:sz="6" w:space="0" w:color="000000"/>
              <w:left w:val="single" w:sz="12"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FC7588" w:rsidRDefault="00001D88">
            <w:pPr>
              <w:pStyle w:val="Ae"/>
              <w:framePr w:wrap="auto"/>
              <w:spacing w:line="360" w:lineRule="auto"/>
              <w:jc w:val="center"/>
              <w:rPr>
                <w:rFonts w:ascii="楷体" w:eastAsia="楷体" w:hAnsi="楷体" w:cs="楷体"/>
                <w:sz w:val="24"/>
                <w:szCs w:val="24"/>
              </w:rPr>
            </w:pPr>
            <w:r>
              <w:rPr>
                <w:rFonts w:ascii="楷体" w:eastAsia="楷体" w:hAnsi="楷体" w:cs="楷体" w:hint="eastAsia"/>
                <w:sz w:val="24"/>
                <w:szCs w:val="24"/>
              </w:rPr>
              <w:t>3</w:t>
            </w:r>
          </w:p>
        </w:tc>
        <w:tc>
          <w:tcPr>
            <w:tcW w:w="282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FC7588" w:rsidRDefault="00001D88">
            <w:pPr>
              <w:pStyle w:val="Ae"/>
              <w:framePr w:wrap="auto"/>
              <w:spacing w:line="360" w:lineRule="auto"/>
              <w:rPr>
                <w:rFonts w:ascii="楷体" w:eastAsia="楷体" w:hAnsi="楷体" w:cs="楷体"/>
                <w:sz w:val="24"/>
                <w:szCs w:val="24"/>
              </w:rPr>
            </w:pPr>
            <w:r>
              <w:rPr>
                <w:rFonts w:ascii="楷体" w:eastAsia="楷体" w:hAnsi="楷体" w:cs="楷体" w:hint="eastAsia"/>
                <w:sz w:val="24"/>
                <w:szCs w:val="24"/>
                <w:lang w:val="zh-TW" w:eastAsia="zh-TW"/>
              </w:rPr>
              <w:t>无线宫压探头</w:t>
            </w:r>
          </w:p>
        </w:tc>
        <w:tc>
          <w:tcPr>
            <w:tcW w:w="1200" w:type="dxa"/>
            <w:tcBorders>
              <w:top w:val="single" w:sz="6" w:space="0" w:color="000000"/>
              <w:left w:val="single" w:sz="6" w:space="0" w:color="000000"/>
              <w:bottom w:val="single" w:sz="6" w:space="0" w:color="000000"/>
              <w:right w:val="single" w:sz="12" w:space="0" w:color="000000"/>
            </w:tcBorders>
            <w:shd w:val="clear" w:color="auto" w:fill="auto"/>
            <w:tcMar>
              <w:top w:w="80" w:type="dxa"/>
              <w:left w:w="80" w:type="dxa"/>
              <w:bottom w:w="80" w:type="dxa"/>
              <w:right w:w="80" w:type="dxa"/>
            </w:tcMar>
            <w:vAlign w:val="center"/>
          </w:tcPr>
          <w:p w:rsidR="00FC7588" w:rsidRDefault="00001D88">
            <w:pPr>
              <w:pStyle w:val="Ae"/>
              <w:framePr w:wrap="auto"/>
              <w:spacing w:line="360" w:lineRule="auto"/>
              <w:jc w:val="center"/>
              <w:rPr>
                <w:rFonts w:ascii="楷体" w:eastAsia="楷体" w:hAnsi="楷体" w:cs="楷体"/>
                <w:sz w:val="24"/>
                <w:szCs w:val="24"/>
              </w:rPr>
            </w:pPr>
            <w:r>
              <w:rPr>
                <w:rFonts w:ascii="楷体" w:eastAsia="楷体" w:hAnsi="楷体" w:cs="楷体" w:hint="eastAsia"/>
                <w:sz w:val="24"/>
                <w:szCs w:val="24"/>
              </w:rPr>
              <w:t>2</w:t>
            </w:r>
            <w:r>
              <w:rPr>
                <w:rFonts w:ascii="楷体" w:eastAsia="楷体" w:hAnsi="楷体" w:cs="楷体" w:hint="eastAsia"/>
                <w:sz w:val="24"/>
                <w:szCs w:val="24"/>
                <w:lang w:val="zh-TW" w:eastAsia="zh-TW"/>
              </w:rPr>
              <w:t>个</w:t>
            </w:r>
          </w:p>
        </w:tc>
      </w:tr>
      <w:tr w:rsidR="00FC7588">
        <w:trPr>
          <w:trHeight w:val="353"/>
          <w:jc w:val="center"/>
        </w:trPr>
        <w:tc>
          <w:tcPr>
            <w:tcW w:w="802" w:type="dxa"/>
            <w:tcBorders>
              <w:top w:val="single" w:sz="6" w:space="0" w:color="000000"/>
              <w:left w:val="single" w:sz="12" w:space="0" w:color="000000"/>
              <w:bottom w:val="single" w:sz="4" w:space="0" w:color="000000"/>
              <w:right w:val="single" w:sz="6" w:space="0" w:color="000000"/>
            </w:tcBorders>
            <w:shd w:val="clear" w:color="auto" w:fill="auto"/>
            <w:tcMar>
              <w:top w:w="80" w:type="dxa"/>
              <w:left w:w="80" w:type="dxa"/>
              <w:bottom w:w="80" w:type="dxa"/>
              <w:right w:w="80" w:type="dxa"/>
            </w:tcMar>
            <w:vAlign w:val="center"/>
          </w:tcPr>
          <w:p w:rsidR="00FC7588" w:rsidRDefault="00001D88">
            <w:pPr>
              <w:pStyle w:val="Ae"/>
              <w:framePr w:wrap="auto"/>
              <w:spacing w:line="360" w:lineRule="auto"/>
              <w:jc w:val="center"/>
              <w:rPr>
                <w:rFonts w:ascii="楷体" w:eastAsia="楷体" w:hAnsi="楷体" w:cs="楷体"/>
                <w:sz w:val="24"/>
                <w:szCs w:val="24"/>
              </w:rPr>
            </w:pPr>
            <w:r>
              <w:rPr>
                <w:rFonts w:ascii="楷体" w:eastAsia="楷体" w:hAnsi="楷体" w:cs="楷体" w:hint="eastAsia"/>
                <w:sz w:val="24"/>
                <w:szCs w:val="24"/>
              </w:rPr>
              <w:t>4</w:t>
            </w:r>
          </w:p>
        </w:tc>
        <w:tc>
          <w:tcPr>
            <w:tcW w:w="2821" w:type="dxa"/>
            <w:tcBorders>
              <w:top w:val="single" w:sz="6" w:space="0" w:color="000000"/>
              <w:left w:val="single" w:sz="6" w:space="0" w:color="000000"/>
              <w:bottom w:val="single" w:sz="4" w:space="0" w:color="000000"/>
              <w:right w:val="single" w:sz="6" w:space="0" w:color="000000"/>
            </w:tcBorders>
            <w:shd w:val="clear" w:color="auto" w:fill="auto"/>
            <w:tcMar>
              <w:top w:w="80" w:type="dxa"/>
              <w:left w:w="80" w:type="dxa"/>
              <w:bottom w:w="80" w:type="dxa"/>
              <w:right w:w="80" w:type="dxa"/>
            </w:tcMar>
            <w:vAlign w:val="center"/>
          </w:tcPr>
          <w:p w:rsidR="00FC7588" w:rsidRDefault="00001D88">
            <w:pPr>
              <w:pStyle w:val="Ae"/>
              <w:framePr w:wrap="auto"/>
              <w:spacing w:line="360" w:lineRule="auto"/>
              <w:rPr>
                <w:rFonts w:ascii="楷体" w:eastAsia="楷体" w:hAnsi="楷体" w:cs="楷体"/>
                <w:sz w:val="24"/>
                <w:szCs w:val="24"/>
              </w:rPr>
            </w:pPr>
            <w:r>
              <w:rPr>
                <w:rFonts w:ascii="楷体" w:eastAsia="楷体" w:hAnsi="楷体" w:cs="楷体" w:hint="eastAsia"/>
                <w:sz w:val="24"/>
                <w:szCs w:val="24"/>
                <w:lang w:val="zh-TW" w:eastAsia="zh-TW"/>
              </w:rPr>
              <w:t>无线胎动按钮</w:t>
            </w:r>
          </w:p>
        </w:tc>
        <w:tc>
          <w:tcPr>
            <w:tcW w:w="1200" w:type="dxa"/>
            <w:tcBorders>
              <w:top w:val="single" w:sz="6" w:space="0" w:color="000000"/>
              <w:left w:val="single" w:sz="6" w:space="0" w:color="000000"/>
              <w:bottom w:val="single" w:sz="4" w:space="0" w:color="000000"/>
              <w:right w:val="single" w:sz="12" w:space="0" w:color="000000"/>
            </w:tcBorders>
            <w:shd w:val="clear" w:color="auto" w:fill="auto"/>
            <w:tcMar>
              <w:top w:w="80" w:type="dxa"/>
              <w:left w:w="80" w:type="dxa"/>
              <w:bottom w:w="80" w:type="dxa"/>
              <w:right w:w="80" w:type="dxa"/>
            </w:tcMar>
            <w:vAlign w:val="center"/>
          </w:tcPr>
          <w:p w:rsidR="00FC7588" w:rsidRDefault="00001D88">
            <w:pPr>
              <w:pStyle w:val="Ae"/>
              <w:framePr w:wrap="auto"/>
              <w:spacing w:line="360" w:lineRule="auto"/>
              <w:jc w:val="center"/>
              <w:rPr>
                <w:rFonts w:ascii="楷体" w:eastAsia="楷体" w:hAnsi="楷体" w:cs="楷体"/>
                <w:sz w:val="24"/>
                <w:szCs w:val="24"/>
              </w:rPr>
            </w:pPr>
            <w:r>
              <w:rPr>
                <w:rFonts w:ascii="楷体" w:eastAsia="楷体" w:hAnsi="楷体" w:cs="楷体" w:hint="eastAsia"/>
                <w:sz w:val="24"/>
                <w:szCs w:val="24"/>
              </w:rPr>
              <w:t>1</w:t>
            </w:r>
            <w:r>
              <w:rPr>
                <w:rFonts w:ascii="楷体" w:eastAsia="楷体" w:hAnsi="楷体" w:cs="楷体" w:hint="eastAsia"/>
                <w:sz w:val="24"/>
                <w:szCs w:val="24"/>
                <w:lang w:val="zh-TW" w:eastAsia="zh-TW"/>
              </w:rPr>
              <w:t>个</w:t>
            </w:r>
          </w:p>
        </w:tc>
      </w:tr>
      <w:tr w:rsidR="00FC7588">
        <w:trPr>
          <w:trHeight w:val="350"/>
          <w:jc w:val="center"/>
        </w:trPr>
        <w:tc>
          <w:tcPr>
            <w:tcW w:w="802" w:type="dxa"/>
            <w:tcBorders>
              <w:top w:val="single" w:sz="4" w:space="0" w:color="000000"/>
              <w:left w:val="single" w:sz="12" w:space="0" w:color="000000"/>
              <w:bottom w:val="single" w:sz="4" w:space="0" w:color="000000"/>
              <w:right w:val="single" w:sz="6" w:space="0" w:color="000000"/>
            </w:tcBorders>
            <w:shd w:val="clear" w:color="auto" w:fill="auto"/>
            <w:tcMar>
              <w:top w:w="80" w:type="dxa"/>
              <w:left w:w="80" w:type="dxa"/>
              <w:bottom w:w="80" w:type="dxa"/>
              <w:right w:w="80" w:type="dxa"/>
            </w:tcMar>
            <w:vAlign w:val="center"/>
          </w:tcPr>
          <w:p w:rsidR="00FC7588" w:rsidRDefault="00001D88">
            <w:pPr>
              <w:pStyle w:val="Ae"/>
              <w:framePr w:wrap="auto"/>
              <w:spacing w:line="360" w:lineRule="auto"/>
              <w:jc w:val="center"/>
              <w:rPr>
                <w:rFonts w:ascii="楷体" w:eastAsia="楷体" w:hAnsi="楷体" w:cs="楷体"/>
                <w:sz w:val="24"/>
                <w:szCs w:val="24"/>
              </w:rPr>
            </w:pPr>
            <w:r>
              <w:rPr>
                <w:rFonts w:ascii="楷体" w:eastAsia="楷体" w:hAnsi="楷体" w:cs="楷体" w:hint="eastAsia"/>
                <w:sz w:val="24"/>
                <w:szCs w:val="24"/>
              </w:rPr>
              <w:t>5</w:t>
            </w:r>
          </w:p>
        </w:tc>
        <w:tc>
          <w:tcPr>
            <w:tcW w:w="2821" w:type="dxa"/>
            <w:tcBorders>
              <w:top w:val="single" w:sz="4" w:space="0" w:color="000000"/>
              <w:left w:val="single" w:sz="6" w:space="0" w:color="000000"/>
              <w:bottom w:val="single" w:sz="4" w:space="0" w:color="000000"/>
              <w:right w:val="single" w:sz="6" w:space="0" w:color="000000"/>
            </w:tcBorders>
            <w:shd w:val="clear" w:color="auto" w:fill="auto"/>
            <w:tcMar>
              <w:top w:w="80" w:type="dxa"/>
              <w:left w:w="80" w:type="dxa"/>
              <w:bottom w:w="80" w:type="dxa"/>
              <w:right w:w="80" w:type="dxa"/>
            </w:tcMar>
            <w:vAlign w:val="center"/>
          </w:tcPr>
          <w:p w:rsidR="00FC7588" w:rsidRDefault="00001D88">
            <w:pPr>
              <w:pStyle w:val="Ae"/>
              <w:framePr w:wrap="auto"/>
              <w:spacing w:line="360" w:lineRule="auto"/>
              <w:rPr>
                <w:rFonts w:ascii="楷体" w:eastAsia="楷体" w:hAnsi="楷体" w:cs="楷体"/>
                <w:sz w:val="24"/>
                <w:szCs w:val="24"/>
              </w:rPr>
            </w:pPr>
            <w:r>
              <w:rPr>
                <w:rFonts w:ascii="楷体" w:eastAsia="楷体" w:hAnsi="楷体" w:cs="楷体" w:hint="eastAsia"/>
                <w:sz w:val="24"/>
                <w:szCs w:val="24"/>
                <w:lang w:val="zh-TW" w:eastAsia="zh-TW"/>
              </w:rPr>
              <w:t>绑带</w:t>
            </w:r>
          </w:p>
        </w:tc>
        <w:tc>
          <w:tcPr>
            <w:tcW w:w="1200" w:type="dxa"/>
            <w:tcBorders>
              <w:top w:val="single" w:sz="4" w:space="0" w:color="000000"/>
              <w:left w:val="single" w:sz="6" w:space="0" w:color="000000"/>
              <w:bottom w:val="single" w:sz="4" w:space="0" w:color="000000"/>
              <w:right w:val="single" w:sz="12" w:space="0" w:color="000000"/>
            </w:tcBorders>
            <w:shd w:val="clear" w:color="auto" w:fill="auto"/>
            <w:tcMar>
              <w:top w:w="80" w:type="dxa"/>
              <w:left w:w="80" w:type="dxa"/>
              <w:bottom w:w="80" w:type="dxa"/>
              <w:right w:w="80" w:type="dxa"/>
            </w:tcMar>
            <w:vAlign w:val="center"/>
          </w:tcPr>
          <w:p w:rsidR="00FC7588" w:rsidRDefault="00001D88">
            <w:pPr>
              <w:pStyle w:val="Ae"/>
              <w:framePr w:wrap="auto"/>
              <w:spacing w:line="360" w:lineRule="auto"/>
              <w:jc w:val="center"/>
              <w:rPr>
                <w:rFonts w:ascii="楷体" w:eastAsia="楷体" w:hAnsi="楷体" w:cs="楷体"/>
                <w:sz w:val="24"/>
                <w:szCs w:val="24"/>
              </w:rPr>
            </w:pPr>
            <w:r>
              <w:rPr>
                <w:rFonts w:ascii="楷体" w:eastAsia="楷体" w:hAnsi="楷体" w:cs="楷体" w:hint="eastAsia"/>
                <w:sz w:val="24"/>
                <w:szCs w:val="24"/>
              </w:rPr>
              <w:t>2</w:t>
            </w:r>
            <w:r>
              <w:rPr>
                <w:rFonts w:ascii="楷体" w:eastAsia="楷体" w:hAnsi="楷体" w:cs="楷体" w:hint="eastAsia"/>
                <w:sz w:val="24"/>
                <w:szCs w:val="24"/>
                <w:lang w:val="zh-TW" w:eastAsia="zh-TW"/>
              </w:rPr>
              <w:t>条</w:t>
            </w:r>
          </w:p>
        </w:tc>
      </w:tr>
      <w:tr w:rsidR="00FC7588">
        <w:trPr>
          <w:trHeight w:val="350"/>
          <w:jc w:val="center"/>
        </w:trPr>
        <w:tc>
          <w:tcPr>
            <w:tcW w:w="802" w:type="dxa"/>
            <w:tcBorders>
              <w:top w:val="single" w:sz="4" w:space="0" w:color="000000"/>
              <w:left w:val="single" w:sz="12" w:space="0" w:color="000000"/>
              <w:bottom w:val="single" w:sz="4" w:space="0" w:color="000000"/>
              <w:right w:val="single" w:sz="6" w:space="0" w:color="000000"/>
            </w:tcBorders>
            <w:shd w:val="clear" w:color="auto" w:fill="auto"/>
            <w:tcMar>
              <w:top w:w="80" w:type="dxa"/>
              <w:left w:w="80" w:type="dxa"/>
              <w:bottom w:w="80" w:type="dxa"/>
              <w:right w:w="80" w:type="dxa"/>
            </w:tcMar>
            <w:vAlign w:val="center"/>
          </w:tcPr>
          <w:p w:rsidR="00FC7588" w:rsidRDefault="00001D88">
            <w:pPr>
              <w:pStyle w:val="Ae"/>
              <w:framePr w:wrap="auto"/>
              <w:spacing w:line="360" w:lineRule="auto"/>
              <w:jc w:val="center"/>
              <w:rPr>
                <w:rFonts w:ascii="楷体" w:eastAsia="楷体" w:hAnsi="楷体" w:cs="楷体"/>
                <w:sz w:val="24"/>
                <w:szCs w:val="24"/>
              </w:rPr>
            </w:pPr>
            <w:r>
              <w:rPr>
                <w:rFonts w:ascii="楷体" w:eastAsia="楷体" w:hAnsi="楷体" w:cs="楷体" w:hint="eastAsia"/>
                <w:sz w:val="24"/>
                <w:szCs w:val="24"/>
              </w:rPr>
              <w:t>6</w:t>
            </w:r>
          </w:p>
        </w:tc>
        <w:tc>
          <w:tcPr>
            <w:tcW w:w="2821" w:type="dxa"/>
            <w:tcBorders>
              <w:top w:val="single" w:sz="4" w:space="0" w:color="000000"/>
              <w:left w:val="single" w:sz="6" w:space="0" w:color="000000"/>
              <w:bottom w:val="single" w:sz="4" w:space="0" w:color="000000"/>
              <w:right w:val="single" w:sz="6" w:space="0" w:color="000000"/>
            </w:tcBorders>
            <w:shd w:val="clear" w:color="auto" w:fill="auto"/>
            <w:tcMar>
              <w:top w:w="80" w:type="dxa"/>
              <w:left w:w="80" w:type="dxa"/>
              <w:bottom w:w="80" w:type="dxa"/>
              <w:right w:w="80" w:type="dxa"/>
            </w:tcMar>
            <w:vAlign w:val="center"/>
          </w:tcPr>
          <w:p w:rsidR="00FC7588" w:rsidRDefault="00001D88">
            <w:pPr>
              <w:pStyle w:val="Ae"/>
              <w:framePr w:wrap="auto"/>
              <w:spacing w:line="360" w:lineRule="auto"/>
              <w:rPr>
                <w:rFonts w:ascii="楷体" w:eastAsia="楷体" w:hAnsi="楷体" w:cs="楷体"/>
                <w:sz w:val="24"/>
                <w:szCs w:val="24"/>
              </w:rPr>
            </w:pPr>
            <w:r>
              <w:rPr>
                <w:rFonts w:ascii="楷体" w:eastAsia="楷体" w:hAnsi="楷体" w:cs="楷体" w:hint="eastAsia"/>
                <w:sz w:val="24"/>
                <w:szCs w:val="24"/>
                <w:lang w:val="zh-TW" w:eastAsia="zh-TW"/>
              </w:rPr>
              <w:t>耦合剂</w:t>
            </w:r>
          </w:p>
        </w:tc>
        <w:tc>
          <w:tcPr>
            <w:tcW w:w="1200" w:type="dxa"/>
            <w:tcBorders>
              <w:top w:val="single" w:sz="4" w:space="0" w:color="000000"/>
              <w:left w:val="single" w:sz="6" w:space="0" w:color="000000"/>
              <w:bottom w:val="single" w:sz="4" w:space="0" w:color="000000"/>
              <w:right w:val="single" w:sz="12" w:space="0" w:color="000000"/>
            </w:tcBorders>
            <w:shd w:val="clear" w:color="auto" w:fill="auto"/>
            <w:tcMar>
              <w:top w:w="80" w:type="dxa"/>
              <w:left w:w="80" w:type="dxa"/>
              <w:bottom w:w="80" w:type="dxa"/>
              <w:right w:w="80" w:type="dxa"/>
            </w:tcMar>
            <w:vAlign w:val="center"/>
          </w:tcPr>
          <w:p w:rsidR="00FC7588" w:rsidRDefault="00001D88">
            <w:pPr>
              <w:pStyle w:val="Ae"/>
              <w:framePr w:wrap="auto"/>
              <w:spacing w:line="360" w:lineRule="auto"/>
              <w:jc w:val="center"/>
              <w:rPr>
                <w:rFonts w:ascii="楷体" w:eastAsia="楷体" w:hAnsi="楷体" w:cs="楷体"/>
                <w:sz w:val="24"/>
                <w:szCs w:val="24"/>
              </w:rPr>
            </w:pPr>
            <w:r>
              <w:rPr>
                <w:rFonts w:ascii="楷体" w:eastAsia="楷体" w:hAnsi="楷体" w:cs="楷体" w:hint="eastAsia"/>
                <w:sz w:val="24"/>
                <w:szCs w:val="24"/>
              </w:rPr>
              <w:t>1</w:t>
            </w:r>
            <w:r>
              <w:rPr>
                <w:rFonts w:ascii="楷体" w:eastAsia="楷体" w:hAnsi="楷体" w:cs="楷体" w:hint="eastAsia"/>
                <w:sz w:val="24"/>
                <w:szCs w:val="24"/>
                <w:lang w:val="zh-TW" w:eastAsia="zh-TW"/>
              </w:rPr>
              <w:t>支</w:t>
            </w:r>
          </w:p>
        </w:tc>
      </w:tr>
      <w:tr w:rsidR="00FC7588">
        <w:trPr>
          <w:trHeight w:val="350"/>
          <w:jc w:val="center"/>
        </w:trPr>
        <w:tc>
          <w:tcPr>
            <w:tcW w:w="802" w:type="dxa"/>
            <w:tcBorders>
              <w:top w:val="single" w:sz="4" w:space="0" w:color="000000"/>
              <w:left w:val="single" w:sz="12" w:space="0" w:color="000000"/>
              <w:bottom w:val="single" w:sz="4" w:space="0" w:color="000000"/>
              <w:right w:val="single" w:sz="6" w:space="0" w:color="000000"/>
            </w:tcBorders>
            <w:shd w:val="clear" w:color="auto" w:fill="auto"/>
            <w:tcMar>
              <w:top w:w="80" w:type="dxa"/>
              <w:left w:w="80" w:type="dxa"/>
              <w:bottom w:w="80" w:type="dxa"/>
              <w:right w:w="80" w:type="dxa"/>
            </w:tcMar>
            <w:vAlign w:val="center"/>
          </w:tcPr>
          <w:p w:rsidR="00FC7588" w:rsidRDefault="00001D88">
            <w:pPr>
              <w:pStyle w:val="Ae"/>
              <w:framePr w:wrap="auto"/>
              <w:spacing w:line="360" w:lineRule="auto"/>
              <w:jc w:val="center"/>
              <w:rPr>
                <w:rFonts w:ascii="楷体" w:eastAsia="楷体" w:hAnsi="楷体" w:cs="楷体"/>
                <w:sz w:val="24"/>
                <w:szCs w:val="24"/>
              </w:rPr>
            </w:pPr>
            <w:r>
              <w:rPr>
                <w:rFonts w:ascii="楷体" w:eastAsia="楷体" w:hAnsi="楷体" w:cs="楷体" w:hint="eastAsia"/>
                <w:sz w:val="24"/>
                <w:szCs w:val="24"/>
              </w:rPr>
              <w:t>7</w:t>
            </w:r>
          </w:p>
        </w:tc>
        <w:tc>
          <w:tcPr>
            <w:tcW w:w="2821" w:type="dxa"/>
            <w:tcBorders>
              <w:top w:val="single" w:sz="4" w:space="0" w:color="000000"/>
              <w:left w:val="single" w:sz="6" w:space="0" w:color="000000"/>
              <w:bottom w:val="single" w:sz="4" w:space="0" w:color="000000"/>
              <w:right w:val="single" w:sz="6" w:space="0" w:color="000000"/>
            </w:tcBorders>
            <w:shd w:val="clear" w:color="auto" w:fill="auto"/>
            <w:tcMar>
              <w:top w:w="80" w:type="dxa"/>
              <w:left w:w="80" w:type="dxa"/>
              <w:bottom w:w="80" w:type="dxa"/>
              <w:right w:w="80" w:type="dxa"/>
            </w:tcMar>
            <w:vAlign w:val="center"/>
          </w:tcPr>
          <w:p w:rsidR="00FC7588" w:rsidRDefault="00001D88">
            <w:pPr>
              <w:pStyle w:val="Ae"/>
              <w:framePr w:wrap="auto"/>
              <w:spacing w:line="360" w:lineRule="auto"/>
              <w:rPr>
                <w:rFonts w:ascii="楷体" w:eastAsia="楷体" w:hAnsi="楷体" w:cs="楷体"/>
                <w:sz w:val="24"/>
                <w:szCs w:val="24"/>
              </w:rPr>
            </w:pPr>
            <w:r>
              <w:rPr>
                <w:rFonts w:ascii="楷体" w:eastAsia="楷体" w:hAnsi="楷体" w:cs="楷体" w:hint="eastAsia"/>
                <w:sz w:val="24"/>
                <w:szCs w:val="24"/>
                <w:lang w:val="zh-TW" w:eastAsia="zh-TW"/>
              </w:rPr>
              <w:t>心电导联线探头（</w:t>
            </w:r>
            <w:r>
              <w:rPr>
                <w:rFonts w:ascii="楷体" w:eastAsia="楷体" w:hAnsi="楷体" w:cs="楷体" w:hint="eastAsia"/>
                <w:sz w:val="24"/>
                <w:szCs w:val="24"/>
              </w:rPr>
              <w:t>5</w:t>
            </w:r>
            <w:r>
              <w:rPr>
                <w:rFonts w:ascii="楷体" w:eastAsia="楷体" w:hAnsi="楷体" w:cs="楷体" w:hint="eastAsia"/>
                <w:sz w:val="24"/>
                <w:szCs w:val="24"/>
                <w:lang w:val="zh-TW" w:eastAsia="zh-TW"/>
              </w:rPr>
              <w:t>芯）</w:t>
            </w:r>
          </w:p>
        </w:tc>
        <w:tc>
          <w:tcPr>
            <w:tcW w:w="1200" w:type="dxa"/>
            <w:tcBorders>
              <w:top w:val="single" w:sz="4" w:space="0" w:color="000000"/>
              <w:left w:val="single" w:sz="6" w:space="0" w:color="000000"/>
              <w:bottom w:val="single" w:sz="4" w:space="0" w:color="000000"/>
              <w:right w:val="single" w:sz="12" w:space="0" w:color="000000"/>
            </w:tcBorders>
            <w:shd w:val="clear" w:color="auto" w:fill="auto"/>
            <w:tcMar>
              <w:top w:w="80" w:type="dxa"/>
              <w:left w:w="80" w:type="dxa"/>
              <w:bottom w:w="80" w:type="dxa"/>
              <w:right w:w="80" w:type="dxa"/>
            </w:tcMar>
            <w:vAlign w:val="center"/>
          </w:tcPr>
          <w:p w:rsidR="00FC7588" w:rsidRDefault="00001D88">
            <w:pPr>
              <w:pStyle w:val="Ae"/>
              <w:framePr w:wrap="auto"/>
              <w:spacing w:line="360" w:lineRule="auto"/>
              <w:jc w:val="center"/>
              <w:rPr>
                <w:rFonts w:ascii="楷体" w:eastAsia="楷体" w:hAnsi="楷体" w:cs="楷体"/>
                <w:sz w:val="24"/>
                <w:szCs w:val="24"/>
              </w:rPr>
            </w:pPr>
            <w:r>
              <w:rPr>
                <w:rFonts w:ascii="楷体" w:eastAsia="楷体" w:hAnsi="楷体" w:cs="楷体" w:hint="eastAsia"/>
                <w:sz w:val="24"/>
                <w:szCs w:val="24"/>
              </w:rPr>
              <w:t>1</w:t>
            </w:r>
            <w:r>
              <w:rPr>
                <w:rFonts w:ascii="楷体" w:eastAsia="楷体" w:hAnsi="楷体" w:cs="楷体" w:hint="eastAsia"/>
                <w:sz w:val="24"/>
                <w:szCs w:val="24"/>
                <w:lang w:val="zh-TW" w:eastAsia="zh-TW"/>
              </w:rPr>
              <w:t>套</w:t>
            </w:r>
          </w:p>
        </w:tc>
      </w:tr>
      <w:tr w:rsidR="00FC7588">
        <w:trPr>
          <w:trHeight w:val="860"/>
          <w:jc w:val="center"/>
        </w:trPr>
        <w:tc>
          <w:tcPr>
            <w:tcW w:w="802" w:type="dxa"/>
            <w:tcBorders>
              <w:top w:val="single" w:sz="4" w:space="0" w:color="000000"/>
              <w:left w:val="single" w:sz="12" w:space="0" w:color="000000"/>
              <w:bottom w:val="single" w:sz="4" w:space="0" w:color="000000"/>
              <w:right w:val="single" w:sz="6" w:space="0" w:color="000000"/>
            </w:tcBorders>
            <w:shd w:val="clear" w:color="auto" w:fill="auto"/>
            <w:tcMar>
              <w:top w:w="80" w:type="dxa"/>
              <w:left w:w="80" w:type="dxa"/>
              <w:bottom w:w="80" w:type="dxa"/>
              <w:right w:w="80" w:type="dxa"/>
            </w:tcMar>
            <w:vAlign w:val="center"/>
          </w:tcPr>
          <w:p w:rsidR="00FC7588" w:rsidRDefault="00001D88">
            <w:pPr>
              <w:pStyle w:val="Ae"/>
              <w:framePr w:wrap="auto"/>
              <w:spacing w:line="360" w:lineRule="auto"/>
              <w:jc w:val="center"/>
              <w:rPr>
                <w:rFonts w:ascii="楷体" w:eastAsia="楷体" w:hAnsi="楷体" w:cs="楷体"/>
                <w:sz w:val="24"/>
                <w:szCs w:val="24"/>
              </w:rPr>
            </w:pPr>
            <w:r>
              <w:rPr>
                <w:rFonts w:ascii="楷体" w:eastAsia="楷体" w:hAnsi="楷体" w:cs="楷体" w:hint="eastAsia"/>
                <w:sz w:val="24"/>
                <w:szCs w:val="24"/>
              </w:rPr>
              <w:t>8</w:t>
            </w:r>
          </w:p>
        </w:tc>
        <w:tc>
          <w:tcPr>
            <w:tcW w:w="2821" w:type="dxa"/>
            <w:tcBorders>
              <w:top w:val="single" w:sz="4" w:space="0" w:color="000000"/>
              <w:left w:val="single" w:sz="6" w:space="0" w:color="000000"/>
              <w:bottom w:val="single" w:sz="4" w:space="0" w:color="000000"/>
              <w:right w:val="single" w:sz="6" w:space="0" w:color="000000"/>
            </w:tcBorders>
            <w:shd w:val="clear" w:color="auto" w:fill="auto"/>
            <w:tcMar>
              <w:top w:w="80" w:type="dxa"/>
              <w:left w:w="80" w:type="dxa"/>
              <w:bottom w:w="80" w:type="dxa"/>
              <w:right w:w="80" w:type="dxa"/>
            </w:tcMar>
            <w:vAlign w:val="center"/>
          </w:tcPr>
          <w:p w:rsidR="00FC7588" w:rsidRDefault="00001D88">
            <w:pPr>
              <w:pStyle w:val="Ae"/>
              <w:framePr w:wrap="auto"/>
              <w:spacing w:line="360" w:lineRule="auto"/>
              <w:rPr>
                <w:rFonts w:ascii="楷体" w:eastAsia="楷体" w:hAnsi="楷体" w:cs="楷体"/>
                <w:sz w:val="24"/>
                <w:szCs w:val="24"/>
              </w:rPr>
            </w:pPr>
            <w:r>
              <w:rPr>
                <w:rFonts w:ascii="楷体" w:eastAsia="楷体" w:hAnsi="楷体" w:cs="楷体" w:hint="eastAsia"/>
                <w:sz w:val="24"/>
                <w:szCs w:val="24"/>
                <w:lang w:val="zh-TW" w:eastAsia="zh-TW"/>
              </w:rPr>
              <w:t>成人中号血压袖带及延长管</w:t>
            </w:r>
          </w:p>
        </w:tc>
        <w:tc>
          <w:tcPr>
            <w:tcW w:w="1200" w:type="dxa"/>
            <w:tcBorders>
              <w:top w:val="single" w:sz="4" w:space="0" w:color="000000"/>
              <w:left w:val="single" w:sz="6" w:space="0" w:color="000000"/>
              <w:bottom w:val="single" w:sz="4" w:space="0" w:color="000000"/>
              <w:right w:val="single" w:sz="12" w:space="0" w:color="000000"/>
            </w:tcBorders>
            <w:shd w:val="clear" w:color="auto" w:fill="auto"/>
            <w:tcMar>
              <w:top w:w="80" w:type="dxa"/>
              <w:left w:w="80" w:type="dxa"/>
              <w:bottom w:w="80" w:type="dxa"/>
              <w:right w:w="80" w:type="dxa"/>
            </w:tcMar>
            <w:vAlign w:val="center"/>
          </w:tcPr>
          <w:p w:rsidR="00FC7588" w:rsidRDefault="00001D88">
            <w:pPr>
              <w:pStyle w:val="Ae"/>
              <w:framePr w:wrap="auto"/>
              <w:spacing w:line="360" w:lineRule="auto"/>
              <w:jc w:val="center"/>
              <w:rPr>
                <w:rFonts w:ascii="楷体" w:eastAsia="楷体" w:hAnsi="楷体" w:cs="楷体"/>
                <w:sz w:val="24"/>
                <w:szCs w:val="24"/>
              </w:rPr>
            </w:pPr>
            <w:r>
              <w:rPr>
                <w:rFonts w:ascii="楷体" w:eastAsia="楷体" w:hAnsi="楷体" w:cs="楷体" w:hint="eastAsia"/>
                <w:sz w:val="24"/>
                <w:szCs w:val="24"/>
              </w:rPr>
              <w:t>1</w:t>
            </w:r>
            <w:r>
              <w:rPr>
                <w:rFonts w:ascii="楷体" w:eastAsia="楷体" w:hAnsi="楷体" w:cs="楷体" w:hint="eastAsia"/>
                <w:sz w:val="24"/>
                <w:szCs w:val="24"/>
                <w:lang w:val="zh-TW" w:eastAsia="zh-TW"/>
              </w:rPr>
              <w:t>套</w:t>
            </w:r>
          </w:p>
        </w:tc>
      </w:tr>
      <w:tr w:rsidR="00FC7588">
        <w:trPr>
          <w:trHeight w:val="350"/>
          <w:jc w:val="center"/>
        </w:trPr>
        <w:tc>
          <w:tcPr>
            <w:tcW w:w="802" w:type="dxa"/>
            <w:tcBorders>
              <w:top w:val="single" w:sz="4" w:space="0" w:color="000000"/>
              <w:left w:val="single" w:sz="12" w:space="0" w:color="000000"/>
              <w:bottom w:val="single" w:sz="4" w:space="0" w:color="000000"/>
              <w:right w:val="single" w:sz="6" w:space="0" w:color="000000"/>
            </w:tcBorders>
            <w:shd w:val="clear" w:color="auto" w:fill="auto"/>
            <w:tcMar>
              <w:top w:w="80" w:type="dxa"/>
              <w:left w:w="80" w:type="dxa"/>
              <w:bottom w:w="80" w:type="dxa"/>
              <w:right w:w="80" w:type="dxa"/>
            </w:tcMar>
            <w:vAlign w:val="center"/>
          </w:tcPr>
          <w:p w:rsidR="00FC7588" w:rsidRDefault="00001D88">
            <w:pPr>
              <w:pStyle w:val="Ae"/>
              <w:framePr w:wrap="auto"/>
              <w:spacing w:line="360" w:lineRule="auto"/>
              <w:jc w:val="center"/>
              <w:rPr>
                <w:rFonts w:ascii="楷体" w:eastAsia="楷体" w:hAnsi="楷体" w:cs="楷体"/>
                <w:sz w:val="24"/>
                <w:szCs w:val="24"/>
              </w:rPr>
            </w:pPr>
            <w:r>
              <w:rPr>
                <w:rFonts w:ascii="楷体" w:eastAsia="楷体" w:hAnsi="楷体" w:cs="楷体" w:hint="eastAsia"/>
                <w:sz w:val="24"/>
                <w:szCs w:val="24"/>
              </w:rPr>
              <w:t>9</w:t>
            </w:r>
          </w:p>
        </w:tc>
        <w:tc>
          <w:tcPr>
            <w:tcW w:w="2821" w:type="dxa"/>
            <w:tcBorders>
              <w:top w:val="single" w:sz="4" w:space="0" w:color="000000"/>
              <w:left w:val="single" w:sz="6" w:space="0" w:color="000000"/>
              <w:bottom w:val="single" w:sz="4" w:space="0" w:color="000000"/>
              <w:right w:val="single" w:sz="6" w:space="0" w:color="000000"/>
            </w:tcBorders>
            <w:shd w:val="clear" w:color="auto" w:fill="auto"/>
            <w:tcMar>
              <w:top w:w="80" w:type="dxa"/>
              <w:left w:w="80" w:type="dxa"/>
              <w:bottom w:w="80" w:type="dxa"/>
              <w:right w:w="80" w:type="dxa"/>
            </w:tcMar>
            <w:vAlign w:val="center"/>
          </w:tcPr>
          <w:p w:rsidR="00FC7588" w:rsidRDefault="00001D88">
            <w:pPr>
              <w:pStyle w:val="Ae"/>
              <w:framePr w:wrap="auto"/>
              <w:spacing w:line="360" w:lineRule="auto"/>
              <w:rPr>
                <w:rFonts w:ascii="楷体" w:eastAsia="楷体" w:hAnsi="楷体" w:cs="楷体"/>
                <w:sz w:val="24"/>
                <w:szCs w:val="24"/>
              </w:rPr>
            </w:pPr>
            <w:r>
              <w:rPr>
                <w:rFonts w:ascii="楷体" w:eastAsia="楷体" w:hAnsi="楷体" w:cs="楷体" w:hint="eastAsia"/>
                <w:sz w:val="24"/>
                <w:szCs w:val="24"/>
                <w:lang w:val="zh-TW" w:eastAsia="zh-TW"/>
              </w:rPr>
              <w:t>成人血氧手指探头</w:t>
            </w:r>
          </w:p>
        </w:tc>
        <w:tc>
          <w:tcPr>
            <w:tcW w:w="1200" w:type="dxa"/>
            <w:tcBorders>
              <w:top w:val="single" w:sz="4" w:space="0" w:color="000000"/>
              <w:left w:val="single" w:sz="6" w:space="0" w:color="000000"/>
              <w:bottom w:val="single" w:sz="4" w:space="0" w:color="000000"/>
              <w:right w:val="single" w:sz="12" w:space="0" w:color="000000"/>
            </w:tcBorders>
            <w:shd w:val="clear" w:color="auto" w:fill="auto"/>
            <w:tcMar>
              <w:top w:w="80" w:type="dxa"/>
              <w:left w:w="80" w:type="dxa"/>
              <w:bottom w:w="80" w:type="dxa"/>
              <w:right w:w="80" w:type="dxa"/>
            </w:tcMar>
            <w:vAlign w:val="center"/>
          </w:tcPr>
          <w:p w:rsidR="00FC7588" w:rsidRDefault="00001D88">
            <w:pPr>
              <w:pStyle w:val="Ae"/>
              <w:framePr w:wrap="auto"/>
              <w:spacing w:line="360" w:lineRule="auto"/>
              <w:jc w:val="center"/>
              <w:rPr>
                <w:rFonts w:ascii="楷体" w:eastAsia="楷体" w:hAnsi="楷体" w:cs="楷体"/>
                <w:sz w:val="24"/>
                <w:szCs w:val="24"/>
              </w:rPr>
            </w:pPr>
            <w:r>
              <w:rPr>
                <w:rFonts w:ascii="楷体" w:eastAsia="楷体" w:hAnsi="楷体" w:cs="楷体" w:hint="eastAsia"/>
                <w:sz w:val="24"/>
                <w:szCs w:val="24"/>
              </w:rPr>
              <w:t>1</w:t>
            </w:r>
            <w:r>
              <w:rPr>
                <w:rFonts w:ascii="楷体" w:eastAsia="楷体" w:hAnsi="楷体" w:cs="楷体" w:hint="eastAsia"/>
                <w:sz w:val="24"/>
                <w:szCs w:val="24"/>
                <w:lang w:val="zh-TW" w:eastAsia="zh-TW"/>
              </w:rPr>
              <w:t>只</w:t>
            </w:r>
          </w:p>
        </w:tc>
      </w:tr>
      <w:tr w:rsidR="00FC7588">
        <w:trPr>
          <w:trHeight w:val="350"/>
          <w:jc w:val="center"/>
        </w:trPr>
        <w:tc>
          <w:tcPr>
            <w:tcW w:w="802" w:type="dxa"/>
            <w:tcBorders>
              <w:top w:val="single" w:sz="4" w:space="0" w:color="000000"/>
              <w:left w:val="single" w:sz="12" w:space="0" w:color="000000"/>
              <w:bottom w:val="single" w:sz="4" w:space="0" w:color="000000"/>
              <w:right w:val="single" w:sz="6" w:space="0" w:color="000000"/>
            </w:tcBorders>
            <w:shd w:val="clear" w:color="auto" w:fill="auto"/>
            <w:tcMar>
              <w:top w:w="80" w:type="dxa"/>
              <w:left w:w="80" w:type="dxa"/>
              <w:bottom w:w="80" w:type="dxa"/>
              <w:right w:w="80" w:type="dxa"/>
            </w:tcMar>
            <w:vAlign w:val="center"/>
          </w:tcPr>
          <w:p w:rsidR="00FC7588" w:rsidRDefault="00001D88">
            <w:pPr>
              <w:pStyle w:val="Ae"/>
              <w:framePr w:wrap="auto"/>
              <w:spacing w:line="360" w:lineRule="auto"/>
              <w:jc w:val="center"/>
              <w:rPr>
                <w:rFonts w:ascii="楷体" w:eastAsia="楷体" w:hAnsi="楷体" w:cs="楷体"/>
                <w:sz w:val="24"/>
                <w:szCs w:val="24"/>
              </w:rPr>
            </w:pPr>
            <w:r>
              <w:rPr>
                <w:rFonts w:ascii="楷体" w:eastAsia="楷体" w:hAnsi="楷体" w:cs="楷体" w:hint="eastAsia"/>
                <w:sz w:val="24"/>
                <w:szCs w:val="24"/>
              </w:rPr>
              <w:t>10</w:t>
            </w:r>
          </w:p>
        </w:tc>
        <w:tc>
          <w:tcPr>
            <w:tcW w:w="2821" w:type="dxa"/>
            <w:tcBorders>
              <w:top w:val="single" w:sz="4" w:space="0" w:color="000000"/>
              <w:left w:val="single" w:sz="6" w:space="0" w:color="000000"/>
              <w:bottom w:val="single" w:sz="4" w:space="0" w:color="000000"/>
              <w:right w:val="single" w:sz="6" w:space="0" w:color="000000"/>
            </w:tcBorders>
            <w:shd w:val="clear" w:color="auto" w:fill="auto"/>
            <w:tcMar>
              <w:top w:w="80" w:type="dxa"/>
              <w:left w:w="80" w:type="dxa"/>
              <w:bottom w:w="80" w:type="dxa"/>
              <w:right w:w="80" w:type="dxa"/>
            </w:tcMar>
            <w:vAlign w:val="center"/>
          </w:tcPr>
          <w:p w:rsidR="00FC7588" w:rsidRDefault="00001D88">
            <w:pPr>
              <w:pStyle w:val="Ae"/>
              <w:framePr w:wrap="auto"/>
              <w:spacing w:line="360" w:lineRule="auto"/>
              <w:rPr>
                <w:rFonts w:ascii="楷体" w:eastAsia="楷体" w:hAnsi="楷体" w:cs="楷体"/>
                <w:sz w:val="24"/>
                <w:szCs w:val="24"/>
              </w:rPr>
            </w:pPr>
            <w:r>
              <w:rPr>
                <w:rFonts w:ascii="楷体" w:eastAsia="楷体" w:hAnsi="楷体" w:cs="楷体" w:hint="eastAsia"/>
                <w:sz w:val="24"/>
                <w:szCs w:val="24"/>
                <w:lang w:val="zh-TW" w:eastAsia="zh-TW"/>
              </w:rPr>
              <w:t>体温探头</w:t>
            </w:r>
          </w:p>
        </w:tc>
        <w:tc>
          <w:tcPr>
            <w:tcW w:w="1200" w:type="dxa"/>
            <w:tcBorders>
              <w:top w:val="single" w:sz="4" w:space="0" w:color="000000"/>
              <w:left w:val="single" w:sz="6" w:space="0" w:color="000000"/>
              <w:bottom w:val="single" w:sz="4" w:space="0" w:color="000000"/>
              <w:right w:val="single" w:sz="12" w:space="0" w:color="000000"/>
            </w:tcBorders>
            <w:shd w:val="clear" w:color="auto" w:fill="auto"/>
            <w:tcMar>
              <w:top w:w="80" w:type="dxa"/>
              <w:left w:w="80" w:type="dxa"/>
              <w:bottom w:w="80" w:type="dxa"/>
              <w:right w:w="80" w:type="dxa"/>
            </w:tcMar>
            <w:vAlign w:val="center"/>
          </w:tcPr>
          <w:p w:rsidR="00FC7588" w:rsidRDefault="00001D88">
            <w:pPr>
              <w:pStyle w:val="Ae"/>
              <w:framePr w:wrap="auto"/>
              <w:spacing w:line="360" w:lineRule="auto"/>
              <w:jc w:val="center"/>
              <w:rPr>
                <w:rFonts w:ascii="楷体" w:eastAsia="楷体" w:hAnsi="楷体" w:cs="楷体"/>
                <w:sz w:val="24"/>
                <w:szCs w:val="24"/>
              </w:rPr>
            </w:pPr>
            <w:r>
              <w:rPr>
                <w:rFonts w:ascii="楷体" w:eastAsia="楷体" w:hAnsi="楷体" w:cs="楷体" w:hint="eastAsia"/>
                <w:sz w:val="24"/>
                <w:szCs w:val="24"/>
              </w:rPr>
              <w:t>2</w:t>
            </w:r>
            <w:r>
              <w:rPr>
                <w:rFonts w:ascii="楷体" w:eastAsia="楷体" w:hAnsi="楷体" w:cs="楷体" w:hint="eastAsia"/>
                <w:sz w:val="24"/>
                <w:szCs w:val="24"/>
                <w:lang w:val="zh-TW" w:eastAsia="zh-TW"/>
              </w:rPr>
              <w:t>条</w:t>
            </w:r>
          </w:p>
        </w:tc>
      </w:tr>
      <w:tr w:rsidR="00FC7588">
        <w:trPr>
          <w:trHeight w:val="350"/>
          <w:jc w:val="center"/>
        </w:trPr>
        <w:tc>
          <w:tcPr>
            <w:tcW w:w="802" w:type="dxa"/>
            <w:tcBorders>
              <w:top w:val="single" w:sz="4" w:space="0" w:color="000000"/>
              <w:left w:val="single" w:sz="12" w:space="0" w:color="000000"/>
              <w:bottom w:val="single" w:sz="4" w:space="0" w:color="000000"/>
              <w:right w:val="single" w:sz="6" w:space="0" w:color="000000"/>
            </w:tcBorders>
            <w:shd w:val="clear" w:color="auto" w:fill="auto"/>
            <w:tcMar>
              <w:top w:w="80" w:type="dxa"/>
              <w:left w:w="80" w:type="dxa"/>
              <w:bottom w:w="80" w:type="dxa"/>
              <w:right w:w="80" w:type="dxa"/>
            </w:tcMar>
            <w:vAlign w:val="center"/>
          </w:tcPr>
          <w:p w:rsidR="00FC7588" w:rsidRDefault="00001D88">
            <w:pPr>
              <w:pStyle w:val="Ae"/>
              <w:framePr w:wrap="auto"/>
              <w:spacing w:line="360" w:lineRule="auto"/>
              <w:jc w:val="center"/>
              <w:rPr>
                <w:rFonts w:ascii="楷体" w:eastAsia="楷体" w:hAnsi="楷体" w:cs="楷体"/>
                <w:sz w:val="24"/>
                <w:szCs w:val="24"/>
              </w:rPr>
            </w:pPr>
            <w:r>
              <w:rPr>
                <w:rFonts w:ascii="楷体" w:eastAsia="楷体" w:hAnsi="楷体" w:cs="楷体" w:hint="eastAsia"/>
                <w:sz w:val="24"/>
                <w:szCs w:val="24"/>
              </w:rPr>
              <w:t>11</w:t>
            </w:r>
          </w:p>
        </w:tc>
        <w:tc>
          <w:tcPr>
            <w:tcW w:w="2821" w:type="dxa"/>
            <w:tcBorders>
              <w:top w:val="single" w:sz="4" w:space="0" w:color="000000"/>
              <w:left w:val="single" w:sz="6" w:space="0" w:color="000000"/>
              <w:bottom w:val="single" w:sz="4" w:space="0" w:color="000000"/>
              <w:right w:val="single" w:sz="6" w:space="0" w:color="000000"/>
            </w:tcBorders>
            <w:shd w:val="clear" w:color="auto" w:fill="auto"/>
            <w:tcMar>
              <w:top w:w="80" w:type="dxa"/>
              <w:left w:w="80" w:type="dxa"/>
              <w:bottom w:w="80" w:type="dxa"/>
              <w:right w:w="80" w:type="dxa"/>
            </w:tcMar>
            <w:vAlign w:val="center"/>
          </w:tcPr>
          <w:p w:rsidR="00FC7588" w:rsidRDefault="00001D88">
            <w:pPr>
              <w:pStyle w:val="Ae"/>
              <w:framePr w:wrap="auto"/>
              <w:spacing w:line="360" w:lineRule="auto"/>
              <w:rPr>
                <w:rFonts w:ascii="楷体" w:eastAsia="楷体" w:hAnsi="楷体" w:cs="楷体"/>
                <w:sz w:val="24"/>
                <w:szCs w:val="24"/>
              </w:rPr>
            </w:pPr>
            <w:r>
              <w:rPr>
                <w:rFonts w:ascii="楷体" w:eastAsia="楷体" w:hAnsi="楷体" w:cs="楷体" w:hint="eastAsia"/>
                <w:sz w:val="24"/>
                <w:szCs w:val="24"/>
                <w:lang w:val="zh-TW" w:eastAsia="zh-TW"/>
              </w:rPr>
              <w:t>心电电极</w:t>
            </w:r>
          </w:p>
        </w:tc>
        <w:tc>
          <w:tcPr>
            <w:tcW w:w="1200" w:type="dxa"/>
            <w:tcBorders>
              <w:top w:val="single" w:sz="4" w:space="0" w:color="000000"/>
              <w:left w:val="single" w:sz="6" w:space="0" w:color="000000"/>
              <w:bottom w:val="single" w:sz="4" w:space="0" w:color="000000"/>
              <w:right w:val="single" w:sz="12" w:space="0" w:color="000000"/>
            </w:tcBorders>
            <w:shd w:val="clear" w:color="auto" w:fill="auto"/>
            <w:tcMar>
              <w:top w:w="80" w:type="dxa"/>
              <w:left w:w="80" w:type="dxa"/>
              <w:bottom w:w="80" w:type="dxa"/>
              <w:right w:w="80" w:type="dxa"/>
            </w:tcMar>
            <w:vAlign w:val="center"/>
          </w:tcPr>
          <w:p w:rsidR="00FC7588" w:rsidRDefault="00001D88">
            <w:pPr>
              <w:pStyle w:val="Ae"/>
              <w:framePr w:wrap="auto"/>
              <w:spacing w:line="360" w:lineRule="auto"/>
              <w:jc w:val="center"/>
              <w:rPr>
                <w:rFonts w:ascii="楷体" w:eastAsia="楷体" w:hAnsi="楷体" w:cs="楷体"/>
                <w:sz w:val="24"/>
                <w:szCs w:val="24"/>
              </w:rPr>
            </w:pPr>
            <w:r>
              <w:rPr>
                <w:rFonts w:ascii="楷体" w:eastAsia="楷体" w:hAnsi="楷体" w:cs="楷体" w:hint="eastAsia"/>
                <w:sz w:val="24"/>
                <w:szCs w:val="24"/>
              </w:rPr>
              <w:t>1</w:t>
            </w:r>
            <w:r>
              <w:rPr>
                <w:rFonts w:ascii="楷体" w:eastAsia="楷体" w:hAnsi="楷体" w:cs="楷体" w:hint="eastAsia"/>
                <w:sz w:val="24"/>
                <w:szCs w:val="24"/>
                <w:lang w:val="zh-TW" w:eastAsia="zh-TW"/>
              </w:rPr>
              <w:t>包</w:t>
            </w:r>
          </w:p>
        </w:tc>
      </w:tr>
      <w:tr w:rsidR="00FC7588">
        <w:trPr>
          <w:trHeight w:val="350"/>
          <w:jc w:val="center"/>
        </w:trPr>
        <w:tc>
          <w:tcPr>
            <w:tcW w:w="802" w:type="dxa"/>
            <w:tcBorders>
              <w:top w:val="single" w:sz="4" w:space="0" w:color="000000"/>
              <w:left w:val="single" w:sz="12" w:space="0" w:color="000000"/>
              <w:bottom w:val="single" w:sz="4" w:space="0" w:color="000000"/>
              <w:right w:val="single" w:sz="6" w:space="0" w:color="000000"/>
            </w:tcBorders>
            <w:shd w:val="clear" w:color="auto" w:fill="auto"/>
            <w:tcMar>
              <w:top w:w="80" w:type="dxa"/>
              <w:left w:w="80" w:type="dxa"/>
              <w:bottom w:w="80" w:type="dxa"/>
              <w:right w:w="80" w:type="dxa"/>
            </w:tcMar>
            <w:vAlign w:val="center"/>
          </w:tcPr>
          <w:p w:rsidR="00FC7588" w:rsidRDefault="00001D88">
            <w:pPr>
              <w:pStyle w:val="Ae"/>
              <w:framePr w:wrap="auto"/>
              <w:spacing w:line="360" w:lineRule="auto"/>
              <w:jc w:val="center"/>
              <w:rPr>
                <w:rFonts w:ascii="楷体" w:eastAsia="楷体" w:hAnsi="楷体" w:cs="楷体"/>
                <w:sz w:val="24"/>
                <w:szCs w:val="24"/>
              </w:rPr>
            </w:pPr>
            <w:r>
              <w:rPr>
                <w:rFonts w:ascii="楷体" w:eastAsia="楷体" w:hAnsi="楷体" w:cs="楷体" w:hint="eastAsia"/>
                <w:sz w:val="24"/>
                <w:szCs w:val="24"/>
              </w:rPr>
              <w:t>12</w:t>
            </w:r>
          </w:p>
        </w:tc>
        <w:tc>
          <w:tcPr>
            <w:tcW w:w="2821" w:type="dxa"/>
            <w:tcBorders>
              <w:top w:val="single" w:sz="4" w:space="0" w:color="000000"/>
              <w:left w:val="single" w:sz="6" w:space="0" w:color="000000"/>
              <w:bottom w:val="single" w:sz="4" w:space="0" w:color="000000"/>
              <w:right w:val="single" w:sz="6" w:space="0" w:color="000000"/>
            </w:tcBorders>
            <w:shd w:val="clear" w:color="auto" w:fill="auto"/>
            <w:tcMar>
              <w:top w:w="80" w:type="dxa"/>
              <w:left w:w="80" w:type="dxa"/>
              <w:bottom w:w="80" w:type="dxa"/>
              <w:right w:w="80" w:type="dxa"/>
            </w:tcMar>
            <w:vAlign w:val="center"/>
          </w:tcPr>
          <w:p w:rsidR="00FC7588" w:rsidRDefault="00001D88">
            <w:pPr>
              <w:pStyle w:val="Ae"/>
              <w:framePr w:wrap="auto"/>
              <w:spacing w:line="360" w:lineRule="auto"/>
              <w:rPr>
                <w:rFonts w:ascii="楷体" w:eastAsia="楷体" w:hAnsi="楷体" w:cs="楷体"/>
                <w:sz w:val="24"/>
                <w:szCs w:val="24"/>
              </w:rPr>
            </w:pPr>
            <w:r>
              <w:rPr>
                <w:rFonts w:ascii="楷体" w:eastAsia="楷体" w:hAnsi="楷体" w:cs="楷体" w:hint="eastAsia"/>
                <w:sz w:val="24"/>
                <w:szCs w:val="24"/>
                <w:lang w:val="zh-TW" w:eastAsia="zh-TW"/>
              </w:rPr>
              <w:t>打印纸</w:t>
            </w:r>
          </w:p>
        </w:tc>
        <w:tc>
          <w:tcPr>
            <w:tcW w:w="1200" w:type="dxa"/>
            <w:tcBorders>
              <w:top w:val="single" w:sz="4" w:space="0" w:color="000000"/>
              <w:left w:val="single" w:sz="6" w:space="0" w:color="000000"/>
              <w:bottom w:val="single" w:sz="4" w:space="0" w:color="000000"/>
              <w:right w:val="single" w:sz="12" w:space="0" w:color="000000"/>
            </w:tcBorders>
            <w:shd w:val="clear" w:color="auto" w:fill="auto"/>
            <w:tcMar>
              <w:top w:w="80" w:type="dxa"/>
              <w:left w:w="80" w:type="dxa"/>
              <w:bottom w:w="80" w:type="dxa"/>
              <w:right w:w="80" w:type="dxa"/>
            </w:tcMar>
            <w:vAlign w:val="center"/>
          </w:tcPr>
          <w:p w:rsidR="00FC7588" w:rsidRDefault="00001D88">
            <w:pPr>
              <w:pStyle w:val="Ae"/>
              <w:framePr w:wrap="auto"/>
              <w:spacing w:line="360" w:lineRule="auto"/>
              <w:jc w:val="center"/>
              <w:rPr>
                <w:rFonts w:ascii="楷体" w:eastAsia="楷体" w:hAnsi="楷体" w:cs="楷体"/>
                <w:sz w:val="24"/>
                <w:szCs w:val="24"/>
              </w:rPr>
            </w:pPr>
            <w:r>
              <w:rPr>
                <w:rFonts w:ascii="楷体" w:eastAsia="楷体" w:hAnsi="楷体" w:cs="楷体" w:hint="eastAsia"/>
                <w:sz w:val="24"/>
                <w:szCs w:val="24"/>
              </w:rPr>
              <w:t>3</w:t>
            </w:r>
            <w:r>
              <w:rPr>
                <w:rFonts w:ascii="楷体" w:eastAsia="楷体" w:hAnsi="楷体" w:cs="楷体" w:hint="eastAsia"/>
                <w:sz w:val="24"/>
                <w:szCs w:val="24"/>
                <w:lang w:val="zh-TW" w:eastAsia="zh-TW"/>
              </w:rPr>
              <w:t>本</w:t>
            </w:r>
          </w:p>
        </w:tc>
      </w:tr>
      <w:tr w:rsidR="00FC7588">
        <w:trPr>
          <w:trHeight w:val="1380"/>
          <w:jc w:val="center"/>
        </w:trPr>
        <w:tc>
          <w:tcPr>
            <w:tcW w:w="802" w:type="dxa"/>
            <w:tcBorders>
              <w:top w:val="single" w:sz="4" w:space="0" w:color="000000"/>
              <w:left w:val="single" w:sz="12" w:space="0" w:color="000000"/>
              <w:bottom w:val="single" w:sz="12" w:space="0" w:color="000000"/>
              <w:right w:val="single" w:sz="6" w:space="0" w:color="000000"/>
            </w:tcBorders>
            <w:shd w:val="clear" w:color="auto" w:fill="auto"/>
            <w:tcMar>
              <w:top w:w="80" w:type="dxa"/>
              <w:left w:w="80" w:type="dxa"/>
              <w:bottom w:w="80" w:type="dxa"/>
              <w:right w:w="80" w:type="dxa"/>
            </w:tcMar>
            <w:vAlign w:val="center"/>
          </w:tcPr>
          <w:p w:rsidR="00FC7588" w:rsidRDefault="00001D88">
            <w:pPr>
              <w:pStyle w:val="Ae"/>
              <w:framePr w:wrap="auto"/>
              <w:spacing w:line="360" w:lineRule="auto"/>
              <w:jc w:val="center"/>
              <w:rPr>
                <w:rFonts w:ascii="楷体" w:eastAsia="楷体" w:hAnsi="楷体" w:cs="楷体"/>
                <w:sz w:val="24"/>
                <w:szCs w:val="24"/>
              </w:rPr>
            </w:pPr>
            <w:r>
              <w:rPr>
                <w:rFonts w:ascii="楷体" w:eastAsia="楷体" w:hAnsi="楷体" w:cs="楷体" w:hint="eastAsia"/>
                <w:sz w:val="24"/>
                <w:szCs w:val="24"/>
              </w:rPr>
              <w:lastRenderedPageBreak/>
              <w:t>13</w:t>
            </w:r>
          </w:p>
        </w:tc>
        <w:tc>
          <w:tcPr>
            <w:tcW w:w="2821" w:type="dxa"/>
            <w:tcBorders>
              <w:top w:val="single" w:sz="4" w:space="0" w:color="000000"/>
              <w:left w:val="single" w:sz="6" w:space="0" w:color="000000"/>
              <w:bottom w:val="single" w:sz="12" w:space="0" w:color="000000"/>
              <w:right w:val="single" w:sz="6" w:space="0" w:color="000000"/>
            </w:tcBorders>
            <w:shd w:val="clear" w:color="auto" w:fill="auto"/>
            <w:tcMar>
              <w:top w:w="80" w:type="dxa"/>
              <w:left w:w="80" w:type="dxa"/>
              <w:bottom w:w="80" w:type="dxa"/>
              <w:right w:w="80" w:type="dxa"/>
            </w:tcMar>
            <w:vAlign w:val="center"/>
          </w:tcPr>
          <w:p w:rsidR="00FC7588" w:rsidRDefault="00001D88">
            <w:pPr>
              <w:pStyle w:val="Ae"/>
              <w:framePr w:wrap="auto"/>
              <w:spacing w:line="360" w:lineRule="auto"/>
              <w:rPr>
                <w:rFonts w:ascii="楷体" w:eastAsia="楷体" w:hAnsi="楷体" w:cs="楷体"/>
                <w:sz w:val="24"/>
                <w:szCs w:val="24"/>
              </w:rPr>
            </w:pPr>
            <w:r>
              <w:rPr>
                <w:rFonts w:ascii="楷体" w:eastAsia="楷体" w:hAnsi="楷体" w:cs="楷体" w:hint="eastAsia"/>
                <w:sz w:val="24"/>
                <w:szCs w:val="24"/>
                <w:lang w:val="zh-TW" w:eastAsia="zh-TW"/>
              </w:rPr>
              <w:t>相关文件（《合格证》、《保修卡》、《装机报告单》等）</w:t>
            </w:r>
          </w:p>
        </w:tc>
        <w:tc>
          <w:tcPr>
            <w:tcW w:w="1200" w:type="dxa"/>
            <w:tcBorders>
              <w:top w:val="single" w:sz="4" w:space="0" w:color="000000"/>
              <w:left w:val="single" w:sz="6" w:space="0" w:color="000000"/>
              <w:bottom w:val="single" w:sz="12" w:space="0" w:color="000000"/>
              <w:right w:val="single" w:sz="12" w:space="0" w:color="000000"/>
            </w:tcBorders>
            <w:shd w:val="clear" w:color="auto" w:fill="auto"/>
            <w:tcMar>
              <w:top w:w="80" w:type="dxa"/>
              <w:left w:w="80" w:type="dxa"/>
              <w:bottom w:w="80" w:type="dxa"/>
              <w:right w:w="80" w:type="dxa"/>
            </w:tcMar>
            <w:vAlign w:val="center"/>
          </w:tcPr>
          <w:p w:rsidR="00FC7588" w:rsidRDefault="00001D88">
            <w:pPr>
              <w:pStyle w:val="Ae"/>
              <w:framePr w:wrap="auto"/>
              <w:spacing w:line="360" w:lineRule="auto"/>
              <w:jc w:val="center"/>
              <w:rPr>
                <w:rFonts w:ascii="楷体" w:eastAsia="楷体" w:hAnsi="楷体" w:cs="楷体"/>
                <w:sz w:val="24"/>
                <w:szCs w:val="24"/>
              </w:rPr>
            </w:pPr>
            <w:r>
              <w:rPr>
                <w:rFonts w:ascii="楷体" w:eastAsia="楷体" w:hAnsi="楷体" w:cs="楷体" w:hint="eastAsia"/>
                <w:sz w:val="24"/>
                <w:szCs w:val="24"/>
              </w:rPr>
              <w:t>1</w:t>
            </w:r>
            <w:r>
              <w:rPr>
                <w:rFonts w:ascii="楷体" w:eastAsia="楷体" w:hAnsi="楷体" w:cs="楷体" w:hint="eastAsia"/>
                <w:sz w:val="24"/>
                <w:szCs w:val="24"/>
                <w:lang w:val="zh-TW" w:eastAsia="zh-TW"/>
              </w:rPr>
              <w:t>套</w:t>
            </w:r>
          </w:p>
        </w:tc>
      </w:tr>
    </w:tbl>
    <w:p w:rsidR="00FC7588" w:rsidRDefault="00FC7588">
      <w:pPr>
        <w:spacing w:line="400" w:lineRule="exact"/>
        <w:jc w:val="center"/>
        <w:rPr>
          <w:rFonts w:ascii="楷体" w:eastAsia="楷体" w:hAnsi="楷体" w:cs="楷体"/>
          <w:b/>
          <w:sz w:val="24"/>
          <w:szCs w:val="24"/>
        </w:rPr>
      </w:pPr>
    </w:p>
    <w:p w:rsidR="00FC7588" w:rsidRDefault="00FC7588">
      <w:pPr>
        <w:rPr>
          <w:rFonts w:ascii="楷体" w:eastAsia="楷体" w:hAnsi="楷体" w:cs="楷体"/>
          <w:sz w:val="24"/>
          <w:szCs w:val="24"/>
        </w:rPr>
      </w:pPr>
    </w:p>
    <w:p w:rsidR="00FC7588" w:rsidRDefault="00FC7588">
      <w:pPr>
        <w:widowControl w:val="0"/>
        <w:tabs>
          <w:tab w:val="left" w:pos="1680"/>
        </w:tabs>
        <w:spacing w:after="0" w:line="240" w:lineRule="atLeast"/>
        <w:rPr>
          <w:rFonts w:ascii="楷体" w:eastAsia="楷体" w:hAnsi="楷体" w:cs="楷体"/>
          <w:color w:val="000000"/>
          <w:kern w:val="2"/>
          <w:sz w:val="24"/>
          <w:szCs w:val="24"/>
        </w:rPr>
      </w:pPr>
    </w:p>
    <w:p w:rsidR="00FC7588" w:rsidRDefault="00FC7588">
      <w:pPr>
        <w:widowControl w:val="0"/>
        <w:tabs>
          <w:tab w:val="left" w:pos="1680"/>
        </w:tabs>
        <w:spacing w:after="0" w:line="240" w:lineRule="atLeast"/>
        <w:rPr>
          <w:rFonts w:ascii="楷体" w:eastAsia="楷体" w:hAnsi="楷体" w:cs="楷体"/>
          <w:color w:val="000000"/>
          <w:kern w:val="2"/>
          <w:sz w:val="24"/>
          <w:szCs w:val="24"/>
        </w:rPr>
      </w:pPr>
    </w:p>
    <w:p w:rsidR="00FC7588" w:rsidRDefault="00FC7588">
      <w:pPr>
        <w:widowControl w:val="0"/>
        <w:tabs>
          <w:tab w:val="left" w:pos="1680"/>
        </w:tabs>
        <w:spacing w:after="0" w:line="240" w:lineRule="atLeast"/>
        <w:rPr>
          <w:rFonts w:ascii="楷体" w:eastAsia="楷体" w:hAnsi="楷体" w:cs="楷体"/>
          <w:color w:val="000000"/>
          <w:kern w:val="2"/>
          <w:sz w:val="24"/>
          <w:szCs w:val="24"/>
        </w:rPr>
      </w:pPr>
    </w:p>
    <w:p w:rsidR="00FC7588" w:rsidRDefault="00FC7588">
      <w:pPr>
        <w:widowControl w:val="0"/>
        <w:tabs>
          <w:tab w:val="left" w:pos="1680"/>
        </w:tabs>
        <w:spacing w:after="0" w:line="240" w:lineRule="atLeast"/>
        <w:rPr>
          <w:rFonts w:ascii="楷体" w:eastAsia="楷体" w:hAnsi="楷体" w:cs="楷体"/>
          <w:color w:val="000000"/>
          <w:kern w:val="2"/>
          <w:sz w:val="24"/>
          <w:szCs w:val="24"/>
        </w:rPr>
      </w:pPr>
    </w:p>
    <w:p w:rsidR="00FC7588" w:rsidRDefault="00FC7588">
      <w:pPr>
        <w:widowControl w:val="0"/>
        <w:tabs>
          <w:tab w:val="left" w:pos="1680"/>
        </w:tabs>
        <w:spacing w:after="0" w:line="240" w:lineRule="atLeast"/>
        <w:rPr>
          <w:rFonts w:ascii="楷体" w:eastAsia="楷体" w:hAnsi="楷体" w:cs="楷体"/>
          <w:color w:val="000000"/>
          <w:kern w:val="2"/>
          <w:sz w:val="24"/>
          <w:szCs w:val="24"/>
        </w:rPr>
      </w:pPr>
    </w:p>
    <w:p w:rsidR="00FC7588" w:rsidRDefault="00FC7588">
      <w:pPr>
        <w:widowControl w:val="0"/>
        <w:tabs>
          <w:tab w:val="left" w:pos="1680"/>
        </w:tabs>
        <w:spacing w:after="0" w:line="240" w:lineRule="atLeast"/>
        <w:rPr>
          <w:rFonts w:ascii="楷体" w:eastAsia="楷体" w:hAnsi="楷体" w:cs="楷体"/>
          <w:color w:val="000000"/>
          <w:kern w:val="2"/>
          <w:sz w:val="24"/>
          <w:szCs w:val="24"/>
        </w:rPr>
      </w:pPr>
    </w:p>
    <w:p w:rsidR="00FC7588" w:rsidRDefault="00FC7588">
      <w:pPr>
        <w:widowControl w:val="0"/>
        <w:tabs>
          <w:tab w:val="left" w:pos="1680"/>
        </w:tabs>
        <w:spacing w:after="0" w:line="240" w:lineRule="atLeast"/>
        <w:rPr>
          <w:rFonts w:ascii="楷体" w:eastAsia="楷体" w:hAnsi="楷体" w:cs="楷体"/>
          <w:color w:val="000000"/>
          <w:kern w:val="2"/>
          <w:sz w:val="24"/>
          <w:szCs w:val="24"/>
        </w:rPr>
      </w:pPr>
    </w:p>
    <w:p w:rsidR="00FC7588" w:rsidRDefault="00FC7588">
      <w:pPr>
        <w:widowControl w:val="0"/>
        <w:tabs>
          <w:tab w:val="left" w:pos="1680"/>
        </w:tabs>
        <w:spacing w:after="0" w:line="240" w:lineRule="atLeast"/>
        <w:rPr>
          <w:rFonts w:ascii="楷体" w:eastAsia="楷体" w:hAnsi="楷体" w:cs="楷体"/>
          <w:color w:val="000000"/>
          <w:kern w:val="2"/>
          <w:sz w:val="24"/>
          <w:szCs w:val="24"/>
        </w:rPr>
      </w:pPr>
    </w:p>
    <w:p w:rsidR="00FC7588" w:rsidRDefault="00FC7588">
      <w:pPr>
        <w:widowControl w:val="0"/>
        <w:tabs>
          <w:tab w:val="left" w:pos="1680"/>
        </w:tabs>
        <w:spacing w:after="0" w:line="240" w:lineRule="atLeast"/>
        <w:rPr>
          <w:rFonts w:ascii="楷体" w:eastAsia="楷体" w:hAnsi="楷体" w:cs="楷体"/>
          <w:color w:val="000000"/>
          <w:kern w:val="2"/>
          <w:sz w:val="24"/>
          <w:szCs w:val="24"/>
        </w:rPr>
      </w:pPr>
    </w:p>
    <w:p w:rsidR="00FC7588" w:rsidRDefault="00FC7588">
      <w:pPr>
        <w:widowControl w:val="0"/>
        <w:tabs>
          <w:tab w:val="left" w:pos="1680"/>
        </w:tabs>
        <w:spacing w:after="0" w:line="240" w:lineRule="atLeast"/>
        <w:rPr>
          <w:rFonts w:ascii="楷体" w:eastAsia="楷体" w:hAnsi="楷体" w:cs="楷体"/>
          <w:color w:val="000000"/>
          <w:kern w:val="2"/>
          <w:sz w:val="24"/>
          <w:szCs w:val="24"/>
        </w:rPr>
      </w:pPr>
    </w:p>
    <w:p w:rsidR="00FC7588" w:rsidRDefault="00FC7588">
      <w:pPr>
        <w:widowControl w:val="0"/>
        <w:tabs>
          <w:tab w:val="left" w:pos="1680"/>
        </w:tabs>
        <w:spacing w:after="0" w:line="240" w:lineRule="atLeast"/>
        <w:rPr>
          <w:rFonts w:ascii="楷体" w:eastAsia="楷体" w:hAnsi="楷体" w:cs="楷体"/>
          <w:color w:val="000000"/>
          <w:kern w:val="2"/>
          <w:sz w:val="24"/>
          <w:szCs w:val="24"/>
        </w:rPr>
      </w:pPr>
    </w:p>
    <w:p w:rsidR="00FC7588" w:rsidRDefault="00FC7588">
      <w:pPr>
        <w:widowControl w:val="0"/>
        <w:tabs>
          <w:tab w:val="left" w:pos="1680"/>
        </w:tabs>
        <w:spacing w:after="0" w:line="240" w:lineRule="atLeast"/>
        <w:rPr>
          <w:rFonts w:ascii="楷体" w:eastAsia="楷体" w:hAnsi="楷体" w:cs="楷体"/>
          <w:color w:val="000000"/>
          <w:kern w:val="2"/>
          <w:sz w:val="24"/>
          <w:szCs w:val="24"/>
        </w:rPr>
      </w:pPr>
    </w:p>
    <w:p w:rsidR="00FC7588" w:rsidRDefault="00FC7588">
      <w:pPr>
        <w:widowControl w:val="0"/>
        <w:tabs>
          <w:tab w:val="left" w:pos="1680"/>
        </w:tabs>
        <w:spacing w:after="0" w:line="240" w:lineRule="atLeast"/>
        <w:rPr>
          <w:rFonts w:ascii="楷体" w:eastAsia="楷体" w:hAnsi="楷体" w:cs="楷体"/>
          <w:color w:val="000000"/>
          <w:kern w:val="2"/>
          <w:sz w:val="24"/>
          <w:szCs w:val="24"/>
        </w:rPr>
      </w:pPr>
    </w:p>
    <w:p w:rsidR="00FC7588" w:rsidRDefault="00FC7588">
      <w:pPr>
        <w:widowControl w:val="0"/>
        <w:tabs>
          <w:tab w:val="left" w:pos="1680"/>
        </w:tabs>
        <w:spacing w:after="0" w:line="240" w:lineRule="atLeast"/>
        <w:rPr>
          <w:rFonts w:ascii="楷体" w:eastAsia="楷体" w:hAnsi="楷体" w:cs="楷体"/>
          <w:color w:val="000000"/>
          <w:kern w:val="2"/>
          <w:sz w:val="24"/>
          <w:szCs w:val="24"/>
        </w:rPr>
      </w:pPr>
    </w:p>
    <w:p w:rsidR="00FC7588" w:rsidRDefault="00FC7588">
      <w:pPr>
        <w:widowControl w:val="0"/>
        <w:tabs>
          <w:tab w:val="left" w:pos="1680"/>
        </w:tabs>
        <w:spacing w:after="0" w:line="240" w:lineRule="atLeast"/>
        <w:rPr>
          <w:rFonts w:ascii="楷体" w:eastAsia="楷体" w:hAnsi="楷体" w:cs="楷体"/>
          <w:color w:val="000000"/>
          <w:kern w:val="2"/>
          <w:sz w:val="24"/>
          <w:szCs w:val="24"/>
        </w:rPr>
      </w:pPr>
    </w:p>
    <w:p w:rsidR="00FC7588" w:rsidRDefault="00FC7588">
      <w:pPr>
        <w:widowControl w:val="0"/>
        <w:tabs>
          <w:tab w:val="left" w:pos="1680"/>
        </w:tabs>
        <w:spacing w:after="0" w:line="240" w:lineRule="atLeast"/>
        <w:rPr>
          <w:rFonts w:ascii="楷体" w:eastAsia="楷体" w:hAnsi="楷体" w:cs="楷体"/>
          <w:color w:val="000000"/>
          <w:kern w:val="2"/>
          <w:sz w:val="24"/>
          <w:szCs w:val="24"/>
        </w:rPr>
      </w:pPr>
    </w:p>
    <w:p w:rsidR="00FC7588" w:rsidRDefault="00FC7588">
      <w:pPr>
        <w:widowControl w:val="0"/>
        <w:tabs>
          <w:tab w:val="left" w:pos="1680"/>
        </w:tabs>
        <w:spacing w:after="0" w:line="240" w:lineRule="atLeast"/>
        <w:rPr>
          <w:rFonts w:ascii="楷体" w:eastAsia="楷体" w:hAnsi="楷体" w:cs="楷体"/>
          <w:color w:val="000000"/>
          <w:kern w:val="2"/>
          <w:sz w:val="24"/>
          <w:szCs w:val="24"/>
        </w:rPr>
      </w:pPr>
    </w:p>
    <w:p w:rsidR="00FC7588" w:rsidRDefault="00FC7588">
      <w:pPr>
        <w:widowControl w:val="0"/>
        <w:tabs>
          <w:tab w:val="left" w:pos="1680"/>
        </w:tabs>
        <w:spacing w:after="0" w:line="240" w:lineRule="atLeast"/>
        <w:rPr>
          <w:rFonts w:ascii="楷体" w:eastAsia="楷体" w:hAnsi="楷体" w:cs="楷体"/>
          <w:color w:val="000000"/>
          <w:kern w:val="2"/>
          <w:sz w:val="24"/>
          <w:szCs w:val="24"/>
        </w:rPr>
      </w:pPr>
    </w:p>
    <w:p w:rsidR="00FC7588" w:rsidRDefault="00FC7588">
      <w:pPr>
        <w:widowControl w:val="0"/>
        <w:tabs>
          <w:tab w:val="left" w:pos="1680"/>
        </w:tabs>
        <w:spacing w:after="0" w:line="240" w:lineRule="atLeast"/>
        <w:rPr>
          <w:rFonts w:ascii="楷体" w:eastAsia="楷体" w:hAnsi="楷体" w:cs="楷体"/>
          <w:color w:val="000000"/>
          <w:kern w:val="2"/>
          <w:sz w:val="24"/>
          <w:szCs w:val="24"/>
        </w:rPr>
      </w:pPr>
    </w:p>
    <w:p w:rsidR="00FC7588" w:rsidRDefault="00FC7588">
      <w:pPr>
        <w:widowControl w:val="0"/>
        <w:tabs>
          <w:tab w:val="left" w:pos="1680"/>
        </w:tabs>
        <w:spacing w:after="0" w:line="240" w:lineRule="atLeast"/>
        <w:rPr>
          <w:rFonts w:ascii="楷体" w:eastAsia="楷体" w:hAnsi="楷体" w:cs="楷体"/>
          <w:color w:val="000000"/>
          <w:kern w:val="2"/>
          <w:sz w:val="24"/>
          <w:szCs w:val="24"/>
        </w:rPr>
      </w:pPr>
    </w:p>
    <w:p w:rsidR="00FC7588" w:rsidRDefault="00FC7588">
      <w:pPr>
        <w:widowControl w:val="0"/>
        <w:tabs>
          <w:tab w:val="left" w:pos="1680"/>
        </w:tabs>
        <w:spacing w:after="0" w:line="240" w:lineRule="atLeast"/>
        <w:rPr>
          <w:rFonts w:ascii="楷体" w:eastAsia="楷体" w:hAnsi="楷体" w:cs="楷体"/>
          <w:color w:val="000000"/>
          <w:kern w:val="2"/>
          <w:sz w:val="24"/>
          <w:szCs w:val="24"/>
        </w:rPr>
      </w:pPr>
    </w:p>
    <w:p w:rsidR="00FC7588" w:rsidRDefault="00FC7588">
      <w:pPr>
        <w:widowControl w:val="0"/>
        <w:tabs>
          <w:tab w:val="left" w:pos="1680"/>
        </w:tabs>
        <w:spacing w:after="0" w:line="240" w:lineRule="atLeast"/>
        <w:rPr>
          <w:rFonts w:ascii="楷体" w:eastAsia="楷体" w:hAnsi="楷体" w:cs="楷体"/>
          <w:color w:val="000000"/>
          <w:kern w:val="2"/>
          <w:sz w:val="24"/>
          <w:szCs w:val="24"/>
        </w:rPr>
      </w:pPr>
    </w:p>
    <w:p w:rsidR="00FC7588" w:rsidRDefault="00FC7588">
      <w:pPr>
        <w:widowControl w:val="0"/>
        <w:tabs>
          <w:tab w:val="left" w:pos="1680"/>
        </w:tabs>
        <w:spacing w:after="0" w:line="240" w:lineRule="atLeast"/>
        <w:rPr>
          <w:rFonts w:ascii="楷体" w:eastAsia="楷体" w:hAnsi="楷体" w:cs="楷体"/>
          <w:color w:val="000000"/>
          <w:kern w:val="2"/>
          <w:sz w:val="24"/>
          <w:szCs w:val="24"/>
        </w:rPr>
      </w:pPr>
    </w:p>
    <w:p w:rsidR="00FC7588" w:rsidRDefault="00FC7588">
      <w:pPr>
        <w:widowControl w:val="0"/>
        <w:tabs>
          <w:tab w:val="left" w:pos="1680"/>
        </w:tabs>
        <w:spacing w:after="0" w:line="240" w:lineRule="atLeast"/>
        <w:rPr>
          <w:rFonts w:ascii="楷体" w:eastAsia="楷体" w:hAnsi="楷体" w:cs="楷体"/>
          <w:color w:val="000000"/>
          <w:kern w:val="2"/>
          <w:sz w:val="24"/>
          <w:szCs w:val="24"/>
        </w:rPr>
      </w:pPr>
    </w:p>
    <w:p w:rsidR="00FC7588" w:rsidRDefault="00FC7588">
      <w:pPr>
        <w:widowControl w:val="0"/>
        <w:tabs>
          <w:tab w:val="left" w:pos="1680"/>
        </w:tabs>
        <w:spacing w:after="0" w:line="240" w:lineRule="atLeast"/>
        <w:rPr>
          <w:rFonts w:ascii="楷体" w:eastAsia="楷体" w:hAnsi="楷体" w:cs="楷体"/>
          <w:color w:val="000000"/>
          <w:kern w:val="2"/>
          <w:sz w:val="24"/>
          <w:szCs w:val="24"/>
        </w:rPr>
      </w:pPr>
    </w:p>
    <w:p w:rsidR="00FC7588" w:rsidRDefault="00FC7588">
      <w:pPr>
        <w:widowControl w:val="0"/>
        <w:tabs>
          <w:tab w:val="left" w:pos="1680"/>
        </w:tabs>
        <w:spacing w:after="0" w:line="240" w:lineRule="atLeast"/>
        <w:rPr>
          <w:rFonts w:ascii="楷体" w:eastAsia="楷体" w:hAnsi="楷体" w:cs="楷体"/>
          <w:color w:val="000000"/>
          <w:kern w:val="2"/>
          <w:sz w:val="24"/>
          <w:szCs w:val="24"/>
        </w:rPr>
      </w:pPr>
    </w:p>
    <w:p w:rsidR="00001D88" w:rsidRDefault="00001D88">
      <w:pPr>
        <w:jc w:val="both"/>
        <w:rPr>
          <w:rFonts w:ascii="楷体" w:eastAsia="楷体" w:hAnsi="楷体" w:cs="楷体"/>
          <w:bCs/>
          <w:sz w:val="24"/>
          <w:szCs w:val="24"/>
        </w:rPr>
      </w:pPr>
    </w:p>
    <w:p w:rsidR="00001D88" w:rsidRDefault="00001D88">
      <w:pPr>
        <w:jc w:val="both"/>
        <w:rPr>
          <w:rFonts w:ascii="楷体" w:eastAsia="楷体" w:hAnsi="楷体" w:cs="楷体"/>
          <w:bCs/>
          <w:sz w:val="24"/>
          <w:szCs w:val="24"/>
        </w:rPr>
      </w:pPr>
    </w:p>
    <w:p w:rsidR="00001D88" w:rsidRDefault="00001D88">
      <w:pPr>
        <w:jc w:val="both"/>
        <w:rPr>
          <w:rFonts w:ascii="楷体" w:eastAsia="楷体" w:hAnsi="楷体" w:cs="楷体"/>
          <w:bCs/>
          <w:sz w:val="24"/>
          <w:szCs w:val="24"/>
        </w:rPr>
      </w:pPr>
    </w:p>
    <w:p w:rsidR="00001D88" w:rsidRDefault="00001D88">
      <w:pPr>
        <w:jc w:val="both"/>
        <w:rPr>
          <w:rFonts w:ascii="楷体" w:eastAsia="楷体" w:hAnsi="楷体" w:cs="楷体"/>
          <w:bCs/>
          <w:sz w:val="24"/>
          <w:szCs w:val="24"/>
        </w:rPr>
      </w:pPr>
    </w:p>
    <w:p w:rsidR="00001D88" w:rsidRDefault="00001D88">
      <w:pPr>
        <w:jc w:val="both"/>
        <w:rPr>
          <w:rFonts w:ascii="楷体" w:eastAsia="楷体" w:hAnsi="楷体" w:cs="楷体"/>
          <w:bCs/>
          <w:sz w:val="24"/>
          <w:szCs w:val="24"/>
        </w:rPr>
      </w:pPr>
    </w:p>
    <w:p w:rsidR="00FC7588" w:rsidRDefault="00001D88">
      <w:pPr>
        <w:jc w:val="both"/>
        <w:rPr>
          <w:rFonts w:ascii="楷体" w:eastAsia="楷体" w:hAnsi="楷体" w:cs="楷体"/>
          <w:bCs/>
          <w:sz w:val="24"/>
          <w:szCs w:val="24"/>
        </w:rPr>
      </w:pPr>
      <w:r>
        <w:rPr>
          <w:rFonts w:ascii="楷体" w:eastAsia="楷体" w:hAnsi="楷体" w:cs="楷体" w:hint="eastAsia"/>
          <w:bCs/>
          <w:sz w:val="24"/>
          <w:szCs w:val="24"/>
        </w:rPr>
        <w:lastRenderedPageBreak/>
        <w:t>十一、超声多普勒胎心监测仪技术参数</w:t>
      </w:r>
    </w:p>
    <w:p w:rsidR="00FC7588" w:rsidRDefault="00001D88">
      <w:pPr>
        <w:numPr>
          <w:ilvl w:val="0"/>
          <w:numId w:val="14"/>
        </w:numPr>
        <w:spacing w:line="360" w:lineRule="auto"/>
        <w:rPr>
          <w:rFonts w:ascii="楷体" w:eastAsia="楷体" w:hAnsi="楷体" w:cs="楷体"/>
          <w:bCs/>
          <w:sz w:val="24"/>
          <w:szCs w:val="24"/>
        </w:rPr>
      </w:pPr>
      <w:r>
        <w:rPr>
          <w:rFonts w:ascii="楷体" w:eastAsia="楷体" w:hAnsi="楷体" w:cs="楷体" w:hint="eastAsia"/>
          <w:bCs/>
          <w:sz w:val="24"/>
          <w:szCs w:val="24"/>
        </w:rPr>
        <w:t>正常工作环境条件：</w:t>
      </w:r>
    </w:p>
    <w:p w:rsidR="00FC7588" w:rsidRDefault="00001D88">
      <w:pPr>
        <w:numPr>
          <w:ilvl w:val="0"/>
          <w:numId w:val="15"/>
        </w:numPr>
        <w:spacing w:line="360" w:lineRule="auto"/>
        <w:rPr>
          <w:rFonts w:ascii="楷体" w:eastAsia="楷体" w:hAnsi="楷体" w:cs="楷体"/>
          <w:bCs/>
          <w:sz w:val="24"/>
          <w:szCs w:val="24"/>
        </w:rPr>
      </w:pPr>
      <w:r>
        <w:rPr>
          <w:rFonts w:ascii="楷体" w:eastAsia="楷体" w:hAnsi="楷体" w:cs="楷体" w:hint="eastAsia"/>
          <w:bCs/>
          <w:sz w:val="24"/>
          <w:szCs w:val="24"/>
        </w:rPr>
        <w:t>环境条件：</w:t>
      </w:r>
    </w:p>
    <w:p w:rsidR="00FC7588" w:rsidRDefault="00001D88">
      <w:pPr>
        <w:numPr>
          <w:ilvl w:val="0"/>
          <w:numId w:val="16"/>
        </w:numPr>
        <w:spacing w:line="360" w:lineRule="auto"/>
        <w:rPr>
          <w:rFonts w:ascii="楷体" w:eastAsia="楷体" w:hAnsi="楷体" w:cs="楷体"/>
          <w:bCs/>
          <w:sz w:val="24"/>
          <w:szCs w:val="24"/>
        </w:rPr>
      </w:pPr>
      <w:r>
        <w:rPr>
          <w:rFonts w:ascii="楷体" w:eastAsia="楷体" w:hAnsi="楷体" w:cs="楷体" w:hint="eastAsia"/>
          <w:bCs/>
          <w:sz w:val="24"/>
          <w:szCs w:val="24"/>
        </w:rPr>
        <w:t>环境温度：5℃～40℃</w:t>
      </w:r>
    </w:p>
    <w:p w:rsidR="00FC7588" w:rsidRDefault="00001D88">
      <w:pPr>
        <w:numPr>
          <w:ilvl w:val="0"/>
          <w:numId w:val="16"/>
        </w:numPr>
        <w:spacing w:line="360" w:lineRule="auto"/>
        <w:rPr>
          <w:rFonts w:ascii="楷体" w:eastAsia="楷体" w:hAnsi="楷体" w:cs="楷体"/>
          <w:bCs/>
          <w:sz w:val="24"/>
          <w:szCs w:val="24"/>
        </w:rPr>
      </w:pPr>
      <w:r>
        <w:rPr>
          <w:rFonts w:ascii="楷体" w:eastAsia="楷体" w:hAnsi="楷体" w:cs="楷体" w:hint="eastAsia"/>
          <w:bCs/>
          <w:sz w:val="24"/>
          <w:szCs w:val="24"/>
        </w:rPr>
        <w:t>相对湿度：≤80%</w:t>
      </w:r>
    </w:p>
    <w:p w:rsidR="00FC7588" w:rsidRDefault="00001D88">
      <w:pPr>
        <w:numPr>
          <w:ilvl w:val="0"/>
          <w:numId w:val="16"/>
        </w:numPr>
        <w:spacing w:line="360" w:lineRule="auto"/>
        <w:rPr>
          <w:rFonts w:ascii="楷体" w:eastAsia="楷体" w:hAnsi="楷体" w:cs="楷体"/>
          <w:bCs/>
          <w:sz w:val="24"/>
          <w:szCs w:val="24"/>
        </w:rPr>
      </w:pPr>
      <w:r>
        <w:rPr>
          <w:rFonts w:ascii="楷体" w:eastAsia="楷体" w:hAnsi="楷体" w:cs="楷体" w:hint="eastAsia"/>
          <w:bCs/>
          <w:sz w:val="24"/>
          <w:szCs w:val="24"/>
        </w:rPr>
        <w:t>大气压力：860hpa～1060hpa</w:t>
      </w:r>
    </w:p>
    <w:p w:rsidR="00FC7588" w:rsidRDefault="00001D88">
      <w:pPr>
        <w:numPr>
          <w:ilvl w:val="0"/>
          <w:numId w:val="15"/>
        </w:numPr>
        <w:spacing w:line="360" w:lineRule="auto"/>
        <w:rPr>
          <w:rFonts w:ascii="楷体" w:eastAsia="楷体" w:hAnsi="楷体" w:cs="楷体"/>
          <w:bCs/>
          <w:sz w:val="24"/>
          <w:szCs w:val="24"/>
        </w:rPr>
      </w:pPr>
      <w:r>
        <w:rPr>
          <w:rFonts w:ascii="楷体" w:eastAsia="楷体" w:hAnsi="楷体" w:cs="楷体" w:hint="eastAsia"/>
          <w:bCs/>
          <w:sz w:val="24"/>
          <w:szCs w:val="24"/>
        </w:rPr>
        <w:t>充电器电源：交流电压220V±22V；频率50Hz±1Hz。充电器内部装有网电源熔断器，规格为250V，1A，F。</w:t>
      </w:r>
    </w:p>
    <w:p w:rsidR="00FC7588" w:rsidRDefault="00001D88">
      <w:pPr>
        <w:numPr>
          <w:ilvl w:val="0"/>
          <w:numId w:val="14"/>
        </w:numPr>
        <w:spacing w:line="360" w:lineRule="auto"/>
        <w:rPr>
          <w:rFonts w:ascii="楷体" w:eastAsia="楷体" w:hAnsi="楷体" w:cs="楷体"/>
          <w:bCs/>
          <w:sz w:val="24"/>
          <w:szCs w:val="24"/>
        </w:rPr>
      </w:pPr>
      <w:r>
        <w:rPr>
          <w:rFonts w:ascii="楷体" w:eastAsia="楷体" w:hAnsi="楷体" w:cs="楷体" w:hint="eastAsia"/>
          <w:bCs/>
          <w:sz w:val="24"/>
          <w:szCs w:val="24"/>
        </w:rPr>
        <w:t>超声工作频率：2.5MHz超声工作频率与标称额定频率的偏差不大于±15%</w:t>
      </w:r>
    </w:p>
    <w:p w:rsidR="00FC7588" w:rsidRDefault="00001D88">
      <w:pPr>
        <w:numPr>
          <w:ilvl w:val="0"/>
          <w:numId w:val="14"/>
        </w:numPr>
        <w:spacing w:line="360" w:lineRule="auto"/>
        <w:rPr>
          <w:rFonts w:ascii="楷体" w:eastAsia="楷体" w:hAnsi="楷体" w:cs="楷体"/>
          <w:bCs/>
          <w:sz w:val="24"/>
          <w:szCs w:val="24"/>
        </w:rPr>
      </w:pPr>
      <w:r>
        <w:rPr>
          <w:rFonts w:ascii="楷体" w:eastAsia="楷体" w:hAnsi="楷体" w:cs="楷体" w:hint="eastAsia"/>
          <w:bCs/>
          <w:sz w:val="24"/>
          <w:szCs w:val="24"/>
        </w:rPr>
        <w:t>综合灵敏度：在距探头表面200mm距离处，综合灵敏度不小于90db。</w:t>
      </w:r>
    </w:p>
    <w:p w:rsidR="00FC7588" w:rsidRDefault="00001D88">
      <w:pPr>
        <w:numPr>
          <w:ilvl w:val="0"/>
          <w:numId w:val="14"/>
        </w:numPr>
        <w:spacing w:line="360" w:lineRule="auto"/>
        <w:rPr>
          <w:rFonts w:ascii="楷体" w:eastAsia="楷体" w:hAnsi="楷体" w:cs="楷体"/>
          <w:bCs/>
          <w:sz w:val="24"/>
          <w:szCs w:val="24"/>
        </w:rPr>
      </w:pPr>
      <w:r>
        <w:rPr>
          <w:rFonts w:ascii="楷体" w:eastAsia="楷体" w:hAnsi="楷体" w:cs="楷体" w:hint="eastAsia"/>
          <w:bCs/>
          <w:sz w:val="24"/>
          <w:szCs w:val="24"/>
        </w:rPr>
        <w:t>在测量距探头表面距离200mm处的综合灵敏度时，所采用的多普勒频率为：50Hz～100Hz和反射靶速度为：1㎝/s～4㎝/s。</w:t>
      </w:r>
    </w:p>
    <w:p w:rsidR="00FC7588" w:rsidRDefault="00001D88">
      <w:pPr>
        <w:numPr>
          <w:ilvl w:val="0"/>
          <w:numId w:val="14"/>
        </w:numPr>
        <w:spacing w:line="360" w:lineRule="auto"/>
        <w:rPr>
          <w:rFonts w:ascii="楷体" w:eastAsia="楷体" w:hAnsi="楷体" w:cs="楷体"/>
          <w:bCs/>
          <w:sz w:val="24"/>
          <w:szCs w:val="24"/>
        </w:rPr>
      </w:pPr>
      <w:r>
        <w:rPr>
          <w:rFonts w:ascii="楷体" w:eastAsia="楷体" w:hAnsi="楷体" w:cs="楷体" w:hint="eastAsia"/>
          <w:bCs/>
          <w:sz w:val="24"/>
          <w:szCs w:val="24"/>
        </w:rPr>
        <w:t>空间峰值时间峰值声压：＜1Mpa</w:t>
      </w:r>
    </w:p>
    <w:p w:rsidR="00FC7588" w:rsidRDefault="00001D88">
      <w:pPr>
        <w:numPr>
          <w:ilvl w:val="0"/>
          <w:numId w:val="14"/>
        </w:numPr>
        <w:spacing w:line="360" w:lineRule="auto"/>
        <w:rPr>
          <w:rFonts w:ascii="楷体" w:eastAsia="楷体" w:hAnsi="楷体" w:cs="楷体"/>
          <w:bCs/>
          <w:sz w:val="24"/>
          <w:szCs w:val="24"/>
        </w:rPr>
      </w:pPr>
      <w:r>
        <w:rPr>
          <w:rFonts w:ascii="楷体" w:eastAsia="楷体" w:hAnsi="楷体" w:cs="楷体" w:hint="eastAsia"/>
          <w:bCs/>
          <w:sz w:val="24"/>
          <w:szCs w:val="24"/>
        </w:rPr>
        <w:t>★输出超声功率：＜15mW</w:t>
      </w:r>
    </w:p>
    <w:p w:rsidR="00FC7588" w:rsidRDefault="00001D88">
      <w:pPr>
        <w:numPr>
          <w:ilvl w:val="0"/>
          <w:numId w:val="14"/>
        </w:numPr>
        <w:spacing w:line="360" w:lineRule="auto"/>
        <w:rPr>
          <w:rFonts w:ascii="楷体" w:eastAsia="楷体" w:hAnsi="楷体" w:cs="楷体"/>
          <w:bCs/>
          <w:sz w:val="24"/>
          <w:szCs w:val="24"/>
        </w:rPr>
      </w:pPr>
      <w:r>
        <w:rPr>
          <w:rFonts w:ascii="楷体" w:eastAsia="楷体" w:hAnsi="楷体" w:cs="楷体" w:hint="eastAsia"/>
          <w:bCs/>
          <w:sz w:val="24"/>
          <w:szCs w:val="24"/>
        </w:rPr>
        <w:t>超声换能器敏感元件的有效面积：1.766 c㎡。</w:t>
      </w:r>
    </w:p>
    <w:p w:rsidR="00FC7588" w:rsidRDefault="00001D88">
      <w:pPr>
        <w:numPr>
          <w:ilvl w:val="0"/>
          <w:numId w:val="14"/>
        </w:numPr>
        <w:spacing w:line="360" w:lineRule="auto"/>
        <w:rPr>
          <w:rFonts w:ascii="楷体" w:eastAsia="楷体" w:hAnsi="楷体" w:cs="楷体"/>
          <w:bCs/>
          <w:sz w:val="24"/>
          <w:szCs w:val="24"/>
        </w:rPr>
      </w:pPr>
      <w:r>
        <w:rPr>
          <w:rFonts w:ascii="楷体" w:eastAsia="楷体" w:hAnsi="楷体" w:cs="楷体" w:hint="eastAsia"/>
          <w:bCs/>
          <w:sz w:val="24"/>
          <w:szCs w:val="24"/>
        </w:rPr>
        <w:t>正常使用时，对声耦合剂及其声特性阻抗的要求为：水性高分子凝胶，声阻抗与人体软组织相近，对皮肤无刺激，对探头无损伤。</w:t>
      </w:r>
    </w:p>
    <w:p w:rsidR="00FC7588" w:rsidRDefault="00001D88">
      <w:pPr>
        <w:numPr>
          <w:ilvl w:val="0"/>
          <w:numId w:val="14"/>
        </w:numPr>
        <w:spacing w:line="360" w:lineRule="auto"/>
        <w:rPr>
          <w:rFonts w:ascii="楷体" w:eastAsia="楷体" w:hAnsi="楷体" w:cs="楷体"/>
          <w:bCs/>
          <w:sz w:val="24"/>
          <w:szCs w:val="24"/>
        </w:rPr>
      </w:pPr>
      <w:r>
        <w:rPr>
          <w:rFonts w:ascii="楷体" w:eastAsia="楷体" w:hAnsi="楷体" w:cs="楷体" w:hint="eastAsia"/>
          <w:bCs/>
          <w:sz w:val="24"/>
          <w:szCs w:val="24"/>
        </w:rPr>
        <w:t>★连续工作时间：≥8h.</w:t>
      </w:r>
    </w:p>
    <w:p w:rsidR="00FC7588" w:rsidRDefault="00001D88">
      <w:pPr>
        <w:numPr>
          <w:ilvl w:val="0"/>
          <w:numId w:val="14"/>
        </w:numPr>
        <w:spacing w:line="360" w:lineRule="auto"/>
        <w:rPr>
          <w:rFonts w:ascii="楷体" w:eastAsia="楷体" w:hAnsi="楷体" w:cs="楷体"/>
          <w:bCs/>
          <w:sz w:val="24"/>
          <w:szCs w:val="24"/>
        </w:rPr>
      </w:pPr>
      <w:r>
        <w:rPr>
          <w:rFonts w:ascii="楷体" w:eastAsia="楷体" w:hAnsi="楷体" w:cs="楷体" w:hint="eastAsia"/>
          <w:bCs/>
          <w:sz w:val="24"/>
          <w:szCs w:val="24"/>
        </w:rPr>
        <w:t>★心率检测范围：65~210次/min，检测精度：±2次/min。</w:t>
      </w:r>
    </w:p>
    <w:p w:rsidR="00FC7588" w:rsidRDefault="00001D88">
      <w:pPr>
        <w:numPr>
          <w:ilvl w:val="0"/>
          <w:numId w:val="14"/>
        </w:numPr>
        <w:spacing w:line="360" w:lineRule="auto"/>
        <w:rPr>
          <w:rFonts w:ascii="楷体" w:eastAsia="楷体" w:hAnsi="楷体" w:cs="楷体"/>
          <w:bCs/>
          <w:sz w:val="24"/>
          <w:szCs w:val="24"/>
        </w:rPr>
      </w:pPr>
      <w:r>
        <w:rPr>
          <w:rFonts w:ascii="楷体" w:eastAsia="楷体" w:hAnsi="楷体" w:cs="楷体" w:hint="eastAsia"/>
          <w:bCs/>
          <w:sz w:val="24"/>
          <w:szCs w:val="24"/>
        </w:rPr>
        <w:t>主机外型尺寸：138mm×94mm×95mm。</w:t>
      </w:r>
    </w:p>
    <w:p w:rsidR="00FC7588" w:rsidRDefault="00001D88">
      <w:pPr>
        <w:numPr>
          <w:ilvl w:val="0"/>
          <w:numId w:val="14"/>
        </w:numPr>
        <w:spacing w:line="360" w:lineRule="auto"/>
        <w:rPr>
          <w:rFonts w:ascii="楷体" w:eastAsia="楷体" w:hAnsi="楷体" w:cs="楷体"/>
          <w:bCs/>
          <w:sz w:val="24"/>
          <w:szCs w:val="24"/>
        </w:rPr>
      </w:pPr>
      <w:r>
        <w:rPr>
          <w:rFonts w:ascii="楷体" w:eastAsia="楷体" w:hAnsi="楷体" w:cs="楷体" w:hint="eastAsia"/>
          <w:bCs/>
          <w:sz w:val="24"/>
          <w:szCs w:val="24"/>
        </w:rPr>
        <w:t>输入功率：不大于10+1.5VA。</w:t>
      </w:r>
    </w:p>
    <w:p w:rsidR="00FC7588" w:rsidRDefault="00001D88">
      <w:pPr>
        <w:numPr>
          <w:ilvl w:val="0"/>
          <w:numId w:val="14"/>
        </w:numPr>
        <w:spacing w:line="360" w:lineRule="auto"/>
        <w:rPr>
          <w:rFonts w:ascii="楷体" w:eastAsia="楷体" w:hAnsi="楷体" w:cs="楷体"/>
          <w:bCs/>
          <w:sz w:val="24"/>
          <w:szCs w:val="24"/>
        </w:rPr>
      </w:pPr>
      <w:r>
        <w:rPr>
          <w:rFonts w:ascii="楷体" w:eastAsia="楷体" w:hAnsi="楷体" w:cs="楷体" w:hint="eastAsia"/>
          <w:bCs/>
          <w:sz w:val="24"/>
          <w:szCs w:val="24"/>
        </w:rPr>
        <w:t>工作制：连续工作制。</w:t>
      </w:r>
    </w:p>
    <w:p w:rsidR="00FC7588" w:rsidRDefault="00001D88">
      <w:pPr>
        <w:numPr>
          <w:ilvl w:val="0"/>
          <w:numId w:val="14"/>
        </w:numPr>
        <w:spacing w:line="360" w:lineRule="auto"/>
        <w:rPr>
          <w:rFonts w:ascii="楷体" w:eastAsia="楷体" w:hAnsi="楷体" w:cs="楷体"/>
          <w:bCs/>
          <w:sz w:val="24"/>
          <w:szCs w:val="24"/>
        </w:rPr>
      </w:pPr>
      <w:r>
        <w:rPr>
          <w:rFonts w:ascii="楷体" w:eastAsia="楷体" w:hAnsi="楷体" w:cs="楷体" w:hint="eastAsia"/>
          <w:bCs/>
          <w:sz w:val="24"/>
          <w:szCs w:val="24"/>
        </w:rPr>
        <w:lastRenderedPageBreak/>
        <w:t>本产品的声输出参数满足以下条件：</w:t>
      </w:r>
    </w:p>
    <w:p w:rsidR="00FC7588" w:rsidRDefault="00001D88">
      <w:pPr>
        <w:spacing w:line="360" w:lineRule="auto"/>
        <w:rPr>
          <w:rFonts w:ascii="楷体" w:eastAsia="楷体" w:hAnsi="楷体" w:cs="楷体"/>
          <w:bCs/>
          <w:sz w:val="24"/>
          <w:szCs w:val="24"/>
        </w:rPr>
      </w:pPr>
      <w:r>
        <w:rPr>
          <w:rFonts w:ascii="楷体" w:eastAsia="楷体" w:hAnsi="楷体" w:cs="楷体" w:hint="eastAsia"/>
          <w:bCs/>
          <w:sz w:val="24"/>
          <w:szCs w:val="24"/>
        </w:rPr>
        <w:t xml:space="preserve">        峰值负声压：p_＜1Mpa</w:t>
      </w:r>
    </w:p>
    <w:p w:rsidR="00FC7588" w:rsidRDefault="00001D88">
      <w:pPr>
        <w:spacing w:line="360" w:lineRule="auto"/>
        <w:rPr>
          <w:rFonts w:ascii="楷体" w:eastAsia="楷体" w:hAnsi="楷体" w:cs="楷体"/>
          <w:bCs/>
          <w:sz w:val="24"/>
          <w:szCs w:val="24"/>
        </w:rPr>
      </w:pPr>
      <w:r>
        <w:rPr>
          <w:rFonts w:ascii="楷体" w:eastAsia="楷体" w:hAnsi="楷体" w:cs="楷体" w:hint="eastAsia"/>
          <w:bCs/>
          <w:sz w:val="24"/>
          <w:szCs w:val="24"/>
        </w:rPr>
        <w:t xml:space="preserve">        输出波束声强：Iob＜20mW/c㎡</w:t>
      </w:r>
    </w:p>
    <w:p w:rsidR="00FC7588" w:rsidRDefault="00001D88">
      <w:pPr>
        <w:spacing w:line="360" w:lineRule="auto"/>
        <w:rPr>
          <w:rFonts w:ascii="楷体" w:eastAsia="楷体" w:hAnsi="楷体" w:cs="楷体"/>
          <w:bCs/>
          <w:sz w:val="24"/>
          <w:szCs w:val="24"/>
        </w:rPr>
      </w:pPr>
      <w:r>
        <w:rPr>
          <w:rFonts w:ascii="楷体" w:eastAsia="楷体" w:hAnsi="楷体" w:cs="楷体" w:hint="eastAsia"/>
          <w:bCs/>
          <w:sz w:val="24"/>
          <w:szCs w:val="24"/>
        </w:rPr>
        <w:t xml:space="preserve">        空间峰值时间平均声强：Ispta＜100mW/c㎡</w:t>
      </w:r>
    </w:p>
    <w:p w:rsidR="00FC7588" w:rsidRDefault="00001D88">
      <w:pPr>
        <w:spacing w:line="360" w:lineRule="auto"/>
        <w:rPr>
          <w:rFonts w:ascii="楷体" w:eastAsia="楷体" w:hAnsi="楷体" w:cs="楷体"/>
          <w:bCs/>
          <w:sz w:val="24"/>
          <w:szCs w:val="24"/>
        </w:rPr>
      </w:pPr>
      <w:r>
        <w:rPr>
          <w:rFonts w:ascii="楷体" w:eastAsia="楷体" w:hAnsi="楷体" w:cs="楷体" w:hint="eastAsia"/>
          <w:bCs/>
          <w:sz w:val="24"/>
          <w:szCs w:val="24"/>
        </w:rPr>
        <w:t xml:space="preserve">        声输出参数免予公布。</w:t>
      </w:r>
    </w:p>
    <w:p w:rsidR="00FC7588" w:rsidRDefault="00FC7588">
      <w:pPr>
        <w:spacing w:line="360" w:lineRule="auto"/>
        <w:jc w:val="both"/>
        <w:rPr>
          <w:rFonts w:ascii="楷体" w:eastAsia="楷体" w:hAnsi="楷体" w:cs="楷体"/>
          <w:bCs/>
          <w:sz w:val="24"/>
          <w:szCs w:val="24"/>
        </w:rPr>
      </w:pPr>
    </w:p>
    <w:p w:rsidR="00FC7588" w:rsidRDefault="00001D88">
      <w:pPr>
        <w:spacing w:line="360" w:lineRule="auto"/>
        <w:ind w:firstLineChars="350" w:firstLine="840"/>
        <w:jc w:val="center"/>
        <w:rPr>
          <w:rFonts w:ascii="楷体" w:eastAsia="楷体" w:hAnsi="楷体" w:cs="楷体"/>
          <w:bCs/>
          <w:sz w:val="24"/>
          <w:szCs w:val="24"/>
        </w:rPr>
      </w:pPr>
      <w:r>
        <w:rPr>
          <w:rFonts w:ascii="楷体" w:eastAsia="楷体" w:hAnsi="楷体" w:cs="楷体" w:hint="eastAsia"/>
          <w:bCs/>
          <w:sz w:val="24"/>
          <w:szCs w:val="24"/>
        </w:rPr>
        <w:t>超声多普勒胎心监测仪配置清单</w:t>
      </w:r>
    </w:p>
    <w:p w:rsidR="00FC7588" w:rsidRDefault="00FC7588">
      <w:pPr>
        <w:spacing w:line="360" w:lineRule="auto"/>
        <w:jc w:val="center"/>
        <w:rPr>
          <w:rFonts w:ascii="楷体" w:eastAsia="楷体" w:hAnsi="楷体" w:cs="楷体"/>
          <w:sz w:val="24"/>
          <w:szCs w:val="24"/>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3"/>
        <w:gridCol w:w="2114"/>
        <w:gridCol w:w="1572"/>
        <w:gridCol w:w="1559"/>
      </w:tblGrid>
      <w:tr w:rsidR="00FC7588">
        <w:tc>
          <w:tcPr>
            <w:tcW w:w="2693" w:type="dxa"/>
          </w:tcPr>
          <w:p w:rsidR="00FC7588" w:rsidRDefault="00001D88">
            <w:pPr>
              <w:spacing w:line="360" w:lineRule="auto"/>
              <w:jc w:val="center"/>
              <w:rPr>
                <w:rFonts w:ascii="楷体" w:eastAsia="楷体" w:hAnsi="楷体" w:cs="楷体"/>
                <w:sz w:val="24"/>
                <w:szCs w:val="24"/>
              </w:rPr>
            </w:pPr>
            <w:r>
              <w:rPr>
                <w:rFonts w:ascii="楷体" w:eastAsia="楷体" w:hAnsi="楷体" w:cs="楷体" w:hint="eastAsia"/>
                <w:sz w:val="24"/>
                <w:szCs w:val="24"/>
              </w:rPr>
              <w:t>名称</w:t>
            </w:r>
          </w:p>
        </w:tc>
        <w:tc>
          <w:tcPr>
            <w:tcW w:w="2114" w:type="dxa"/>
          </w:tcPr>
          <w:p w:rsidR="00FC7588" w:rsidRDefault="00001D88">
            <w:pPr>
              <w:spacing w:line="360" w:lineRule="auto"/>
              <w:jc w:val="center"/>
              <w:rPr>
                <w:rFonts w:ascii="楷体" w:eastAsia="楷体" w:hAnsi="楷体" w:cs="楷体"/>
                <w:sz w:val="24"/>
                <w:szCs w:val="24"/>
              </w:rPr>
            </w:pPr>
            <w:r>
              <w:rPr>
                <w:rFonts w:ascii="楷体" w:eastAsia="楷体" w:hAnsi="楷体" w:cs="楷体" w:hint="eastAsia"/>
                <w:sz w:val="24"/>
                <w:szCs w:val="24"/>
              </w:rPr>
              <w:t>单位</w:t>
            </w:r>
          </w:p>
        </w:tc>
        <w:tc>
          <w:tcPr>
            <w:tcW w:w="1572" w:type="dxa"/>
          </w:tcPr>
          <w:p w:rsidR="00FC7588" w:rsidRDefault="00001D88">
            <w:pPr>
              <w:spacing w:line="360" w:lineRule="auto"/>
              <w:jc w:val="center"/>
              <w:rPr>
                <w:rFonts w:ascii="楷体" w:eastAsia="楷体" w:hAnsi="楷体" w:cs="楷体"/>
                <w:sz w:val="24"/>
                <w:szCs w:val="24"/>
              </w:rPr>
            </w:pPr>
            <w:r>
              <w:rPr>
                <w:rFonts w:ascii="楷体" w:eastAsia="楷体" w:hAnsi="楷体" w:cs="楷体" w:hint="eastAsia"/>
                <w:sz w:val="24"/>
                <w:szCs w:val="24"/>
              </w:rPr>
              <w:t>数量</w:t>
            </w:r>
          </w:p>
        </w:tc>
        <w:tc>
          <w:tcPr>
            <w:tcW w:w="1559" w:type="dxa"/>
          </w:tcPr>
          <w:p w:rsidR="00FC7588" w:rsidRDefault="00001D88">
            <w:pPr>
              <w:spacing w:line="360" w:lineRule="auto"/>
              <w:jc w:val="center"/>
              <w:rPr>
                <w:rFonts w:ascii="楷体" w:eastAsia="楷体" w:hAnsi="楷体" w:cs="楷体"/>
                <w:sz w:val="24"/>
                <w:szCs w:val="24"/>
              </w:rPr>
            </w:pPr>
            <w:r>
              <w:rPr>
                <w:rFonts w:ascii="楷体" w:eastAsia="楷体" w:hAnsi="楷体" w:cs="楷体" w:hint="eastAsia"/>
                <w:sz w:val="24"/>
                <w:szCs w:val="24"/>
              </w:rPr>
              <w:t>备注</w:t>
            </w:r>
          </w:p>
        </w:tc>
      </w:tr>
      <w:tr w:rsidR="00FC7588">
        <w:tc>
          <w:tcPr>
            <w:tcW w:w="2693" w:type="dxa"/>
          </w:tcPr>
          <w:p w:rsidR="00FC7588" w:rsidRDefault="00001D88">
            <w:pPr>
              <w:spacing w:line="360" w:lineRule="auto"/>
              <w:jc w:val="center"/>
              <w:rPr>
                <w:rFonts w:ascii="楷体" w:eastAsia="楷体" w:hAnsi="楷体" w:cs="楷体"/>
                <w:sz w:val="24"/>
                <w:szCs w:val="24"/>
              </w:rPr>
            </w:pPr>
            <w:r>
              <w:rPr>
                <w:rFonts w:ascii="楷体" w:eastAsia="楷体" w:hAnsi="楷体" w:cs="楷体" w:hint="eastAsia"/>
                <w:sz w:val="24"/>
                <w:szCs w:val="24"/>
              </w:rPr>
              <w:t>主机</w:t>
            </w:r>
          </w:p>
        </w:tc>
        <w:tc>
          <w:tcPr>
            <w:tcW w:w="2114" w:type="dxa"/>
          </w:tcPr>
          <w:p w:rsidR="00FC7588" w:rsidRDefault="00001D88">
            <w:pPr>
              <w:spacing w:line="360" w:lineRule="auto"/>
              <w:jc w:val="center"/>
              <w:rPr>
                <w:rFonts w:ascii="楷体" w:eastAsia="楷体" w:hAnsi="楷体" w:cs="楷体"/>
                <w:sz w:val="24"/>
                <w:szCs w:val="24"/>
              </w:rPr>
            </w:pPr>
            <w:r>
              <w:rPr>
                <w:rFonts w:ascii="楷体" w:eastAsia="楷体" w:hAnsi="楷体" w:cs="楷体" w:hint="eastAsia"/>
                <w:sz w:val="24"/>
                <w:szCs w:val="24"/>
              </w:rPr>
              <w:t>台</w:t>
            </w:r>
          </w:p>
        </w:tc>
        <w:tc>
          <w:tcPr>
            <w:tcW w:w="1572" w:type="dxa"/>
          </w:tcPr>
          <w:p w:rsidR="00FC7588" w:rsidRDefault="00001D88">
            <w:pPr>
              <w:spacing w:line="360" w:lineRule="auto"/>
              <w:jc w:val="center"/>
              <w:rPr>
                <w:rFonts w:ascii="楷体" w:eastAsia="楷体" w:hAnsi="楷体" w:cs="楷体"/>
                <w:sz w:val="24"/>
                <w:szCs w:val="24"/>
              </w:rPr>
            </w:pPr>
            <w:r>
              <w:rPr>
                <w:rFonts w:ascii="楷体" w:eastAsia="楷体" w:hAnsi="楷体" w:cs="楷体" w:hint="eastAsia"/>
                <w:sz w:val="24"/>
                <w:szCs w:val="24"/>
              </w:rPr>
              <w:t>1</w:t>
            </w:r>
          </w:p>
        </w:tc>
        <w:tc>
          <w:tcPr>
            <w:tcW w:w="1559" w:type="dxa"/>
          </w:tcPr>
          <w:p w:rsidR="00FC7588" w:rsidRDefault="00FC7588">
            <w:pPr>
              <w:spacing w:line="360" w:lineRule="auto"/>
              <w:jc w:val="center"/>
              <w:rPr>
                <w:rFonts w:ascii="楷体" w:eastAsia="楷体" w:hAnsi="楷体" w:cs="楷体"/>
                <w:sz w:val="24"/>
                <w:szCs w:val="24"/>
              </w:rPr>
            </w:pPr>
          </w:p>
        </w:tc>
      </w:tr>
      <w:tr w:rsidR="00FC7588">
        <w:tc>
          <w:tcPr>
            <w:tcW w:w="2693" w:type="dxa"/>
          </w:tcPr>
          <w:p w:rsidR="00FC7588" w:rsidRDefault="00001D88">
            <w:pPr>
              <w:spacing w:line="360" w:lineRule="auto"/>
              <w:jc w:val="center"/>
              <w:rPr>
                <w:rFonts w:ascii="楷体" w:eastAsia="楷体" w:hAnsi="楷体" w:cs="楷体"/>
                <w:sz w:val="24"/>
                <w:szCs w:val="24"/>
              </w:rPr>
            </w:pPr>
            <w:r>
              <w:rPr>
                <w:rFonts w:ascii="楷体" w:eastAsia="楷体" w:hAnsi="楷体" w:cs="楷体" w:hint="eastAsia"/>
                <w:sz w:val="24"/>
                <w:szCs w:val="24"/>
              </w:rPr>
              <w:t>探头</w:t>
            </w:r>
          </w:p>
        </w:tc>
        <w:tc>
          <w:tcPr>
            <w:tcW w:w="2114" w:type="dxa"/>
          </w:tcPr>
          <w:p w:rsidR="00FC7588" w:rsidRDefault="00001D88">
            <w:pPr>
              <w:spacing w:line="360" w:lineRule="auto"/>
              <w:jc w:val="center"/>
              <w:rPr>
                <w:rFonts w:ascii="楷体" w:eastAsia="楷体" w:hAnsi="楷体" w:cs="楷体"/>
                <w:sz w:val="24"/>
                <w:szCs w:val="24"/>
              </w:rPr>
            </w:pPr>
            <w:r>
              <w:rPr>
                <w:rFonts w:ascii="楷体" w:eastAsia="楷体" w:hAnsi="楷体" w:cs="楷体" w:hint="eastAsia"/>
                <w:sz w:val="24"/>
                <w:szCs w:val="24"/>
              </w:rPr>
              <w:t>个</w:t>
            </w:r>
          </w:p>
        </w:tc>
        <w:tc>
          <w:tcPr>
            <w:tcW w:w="1572" w:type="dxa"/>
          </w:tcPr>
          <w:p w:rsidR="00FC7588" w:rsidRDefault="00001D88">
            <w:pPr>
              <w:spacing w:line="360" w:lineRule="auto"/>
              <w:jc w:val="center"/>
              <w:rPr>
                <w:rFonts w:ascii="楷体" w:eastAsia="楷体" w:hAnsi="楷体" w:cs="楷体"/>
                <w:sz w:val="24"/>
                <w:szCs w:val="24"/>
              </w:rPr>
            </w:pPr>
            <w:r>
              <w:rPr>
                <w:rFonts w:ascii="楷体" w:eastAsia="楷体" w:hAnsi="楷体" w:cs="楷体" w:hint="eastAsia"/>
                <w:sz w:val="24"/>
                <w:szCs w:val="24"/>
              </w:rPr>
              <w:t>1</w:t>
            </w:r>
          </w:p>
        </w:tc>
        <w:tc>
          <w:tcPr>
            <w:tcW w:w="1559" w:type="dxa"/>
          </w:tcPr>
          <w:p w:rsidR="00FC7588" w:rsidRDefault="00FC7588">
            <w:pPr>
              <w:spacing w:line="360" w:lineRule="auto"/>
              <w:jc w:val="center"/>
              <w:rPr>
                <w:rFonts w:ascii="楷体" w:eastAsia="楷体" w:hAnsi="楷体" w:cs="楷体"/>
                <w:sz w:val="24"/>
                <w:szCs w:val="24"/>
              </w:rPr>
            </w:pPr>
          </w:p>
        </w:tc>
      </w:tr>
      <w:tr w:rsidR="00FC7588">
        <w:tc>
          <w:tcPr>
            <w:tcW w:w="2693" w:type="dxa"/>
          </w:tcPr>
          <w:p w:rsidR="00FC7588" w:rsidRDefault="00001D88">
            <w:pPr>
              <w:spacing w:line="360" w:lineRule="auto"/>
              <w:jc w:val="center"/>
              <w:rPr>
                <w:rFonts w:ascii="楷体" w:eastAsia="楷体" w:hAnsi="楷体" w:cs="楷体"/>
                <w:sz w:val="24"/>
                <w:szCs w:val="24"/>
              </w:rPr>
            </w:pPr>
            <w:r>
              <w:rPr>
                <w:rFonts w:ascii="楷体" w:eastAsia="楷体" w:hAnsi="楷体" w:cs="楷体" w:hint="eastAsia"/>
                <w:sz w:val="24"/>
                <w:szCs w:val="24"/>
              </w:rPr>
              <w:t>螺旋导线</w:t>
            </w:r>
          </w:p>
        </w:tc>
        <w:tc>
          <w:tcPr>
            <w:tcW w:w="2114" w:type="dxa"/>
          </w:tcPr>
          <w:p w:rsidR="00FC7588" w:rsidRDefault="00001D88">
            <w:pPr>
              <w:spacing w:line="360" w:lineRule="auto"/>
              <w:jc w:val="center"/>
              <w:rPr>
                <w:rFonts w:ascii="楷体" w:eastAsia="楷体" w:hAnsi="楷体" w:cs="楷体"/>
                <w:sz w:val="24"/>
                <w:szCs w:val="24"/>
              </w:rPr>
            </w:pPr>
            <w:r>
              <w:rPr>
                <w:rFonts w:ascii="楷体" w:eastAsia="楷体" w:hAnsi="楷体" w:cs="楷体" w:hint="eastAsia"/>
                <w:sz w:val="24"/>
                <w:szCs w:val="24"/>
              </w:rPr>
              <w:t>根</w:t>
            </w:r>
          </w:p>
        </w:tc>
        <w:tc>
          <w:tcPr>
            <w:tcW w:w="1572" w:type="dxa"/>
          </w:tcPr>
          <w:p w:rsidR="00FC7588" w:rsidRDefault="00001D88">
            <w:pPr>
              <w:spacing w:line="360" w:lineRule="auto"/>
              <w:jc w:val="center"/>
              <w:rPr>
                <w:rFonts w:ascii="楷体" w:eastAsia="楷体" w:hAnsi="楷体" w:cs="楷体"/>
                <w:sz w:val="24"/>
                <w:szCs w:val="24"/>
              </w:rPr>
            </w:pPr>
            <w:r>
              <w:rPr>
                <w:rFonts w:ascii="楷体" w:eastAsia="楷体" w:hAnsi="楷体" w:cs="楷体" w:hint="eastAsia"/>
                <w:sz w:val="24"/>
                <w:szCs w:val="24"/>
              </w:rPr>
              <w:t>1</w:t>
            </w:r>
          </w:p>
        </w:tc>
        <w:tc>
          <w:tcPr>
            <w:tcW w:w="1559" w:type="dxa"/>
          </w:tcPr>
          <w:p w:rsidR="00FC7588" w:rsidRDefault="00FC7588">
            <w:pPr>
              <w:spacing w:line="360" w:lineRule="auto"/>
              <w:jc w:val="center"/>
              <w:rPr>
                <w:rFonts w:ascii="楷体" w:eastAsia="楷体" w:hAnsi="楷体" w:cs="楷体"/>
                <w:sz w:val="24"/>
                <w:szCs w:val="24"/>
              </w:rPr>
            </w:pPr>
          </w:p>
        </w:tc>
      </w:tr>
      <w:tr w:rsidR="00FC7588">
        <w:tc>
          <w:tcPr>
            <w:tcW w:w="2693" w:type="dxa"/>
          </w:tcPr>
          <w:p w:rsidR="00FC7588" w:rsidRDefault="00001D88">
            <w:pPr>
              <w:spacing w:line="360" w:lineRule="auto"/>
              <w:jc w:val="center"/>
              <w:rPr>
                <w:rFonts w:ascii="楷体" w:eastAsia="楷体" w:hAnsi="楷体" w:cs="楷体"/>
                <w:sz w:val="24"/>
                <w:szCs w:val="24"/>
              </w:rPr>
            </w:pPr>
            <w:r>
              <w:rPr>
                <w:rFonts w:ascii="楷体" w:eastAsia="楷体" w:hAnsi="楷体" w:cs="楷体" w:hint="eastAsia"/>
                <w:sz w:val="24"/>
                <w:szCs w:val="24"/>
              </w:rPr>
              <w:t>充电器</w:t>
            </w:r>
          </w:p>
        </w:tc>
        <w:tc>
          <w:tcPr>
            <w:tcW w:w="2114" w:type="dxa"/>
          </w:tcPr>
          <w:p w:rsidR="00FC7588" w:rsidRDefault="00001D88">
            <w:pPr>
              <w:spacing w:line="360" w:lineRule="auto"/>
              <w:jc w:val="center"/>
              <w:rPr>
                <w:rFonts w:ascii="楷体" w:eastAsia="楷体" w:hAnsi="楷体" w:cs="楷体"/>
                <w:sz w:val="24"/>
                <w:szCs w:val="24"/>
              </w:rPr>
            </w:pPr>
            <w:r>
              <w:rPr>
                <w:rFonts w:ascii="楷体" w:eastAsia="楷体" w:hAnsi="楷体" w:cs="楷体" w:hint="eastAsia"/>
                <w:sz w:val="24"/>
                <w:szCs w:val="24"/>
              </w:rPr>
              <w:t>个</w:t>
            </w:r>
          </w:p>
        </w:tc>
        <w:tc>
          <w:tcPr>
            <w:tcW w:w="1572" w:type="dxa"/>
          </w:tcPr>
          <w:p w:rsidR="00FC7588" w:rsidRDefault="00001D88">
            <w:pPr>
              <w:spacing w:line="360" w:lineRule="auto"/>
              <w:jc w:val="center"/>
              <w:rPr>
                <w:rFonts w:ascii="楷体" w:eastAsia="楷体" w:hAnsi="楷体" w:cs="楷体"/>
                <w:sz w:val="24"/>
                <w:szCs w:val="24"/>
              </w:rPr>
            </w:pPr>
            <w:r>
              <w:rPr>
                <w:rFonts w:ascii="楷体" w:eastAsia="楷体" w:hAnsi="楷体" w:cs="楷体" w:hint="eastAsia"/>
                <w:sz w:val="24"/>
                <w:szCs w:val="24"/>
              </w:rPr>
              <w:t>1</w:t>
            </w:r>
          </w:p>
        </w:tc>
        <w:tc>
          <w:tcPr>
            <w:tcW w:w="1559" w:type="dxa"/>
          </w:tcPr>
          <w:p w:rsidR="00FC7588" w:rsidRDefault="00FC7588">
            <w:pPr>
              <w:spacing w:line="360" w:lineRule="auto"/>
              <w:jc w:val="center"/>
              <w:rPr>
                <w:rFonts w:ascii="楷体" w:eastAsia="楷体" w:hAnsi="楷体" w:cs="楷体"/>
                <w:sz w:val="24"/>
                <w:szCs w:val="24"/>
              </w:rPr>
            </w:pPr>
          </w:p>
        </w:tc>
      </w:tr>
      <w:tr w:rsidR="00FC7588">
        <w:tc>
          <w:tcPr>
            <w:tcW w:w="2693" w:type="dxa"/>
          </w:tcPr>
          <w:p w:rsidR="00FC7588" w:rsidRDefault="00001D88">
            <w:pPr>
              <w:spacing w:line="360" w:lineRule="auto"/>
              <w:jc w:val="center"/>
              <w:rPr>
                <w:rFonts w:ascii="楷体" w:eastAsia="楷体" w:hAnsi="楷体" w:cs="楷体"/>
                <w:sz w:val="24"/>
                <w:szCs w:val="24"/>
              </w:rPr>
            </w:pPr>
            <w:r>
              <w:rPr>
                <w:rFonts w:ascii="楷体" w:eastAsia="楷体" w:hAnsi="楷体" w:cs="楷体" w:hint="eastAsia"/>
                <w:sz w:val="24"/>
                <w:szCs w:val="24"/>
              </w:rPr>
              <w:t>使用说明书</w:t>
            </w:r>
          </w:p>
        </w:tc>
        <w:tc>
          <w:tcPr>
            <w:tcW w:w="2114" w:type="dxa"/>
          </w:tcPr>
          <w:p w:rsidR="00FC7588" w:rsidRDefault="00001D88">
            <w:pPr>
              <w:spacing w:line="360" w:lineRule="auto"/>
              <w:jc w:val="center"/>
              <w:rPr>
                <w:rFonts w:ascii="楷体" w:eastAsia="楷体" w:hAnsi="楷体" w:cs="楷体"/>
                <w:sz w:val="24"/>
                <w:szCs w:val="24"/>
              </w:rPr>
            </w:pPr>
            <w:r>
              <w:rPr>
                <w:rFonts w:ascii="楷体" w:eastAsia="楷体" w:hAnsi="楷体" w:cs="楷体" w:hint="eastAsia"/>
                <w:sz w:val="24"/>
                <w:szCs w:val="24"/>
              </w:rPr>
              <w:t>本</w:t>
            </w:r>
          </w:p>
        </w:tc>
        <w:tc>
          <w:tcPr>
            <w:tcW w:w="1572" w:type="dxa"/>
          </w:tcPr>
          <w:p w:rsidR="00FC7588" w:rsidRDefault="00001D88">
            <w:pPr>
              <w:spacing w:line="360" w:lineRule="auto"/>
              <w:jc w:val="center"/>
              <w:rPr>
                <w:rFonts w:ascii="楷体" w:eastAsia="楷体" w:hAnsi="楷体" w:cs="楷体"/>
                <w:sz w:val="24"/>
                <w:szCs w:val="24"/>
              </w:rPr>
            </w:pPr>
            <w:r>
              <w:rPr>
                <w:rFonts w:ascii="楷体" w:eastAsia="楷体" w:hAnsi="楷体" w:cs="楷体" w:hint="eastAsia"/>
                <w:sz w:val="24"/>
                <w:szCs w:val="24"/>
              </w:rPr>
              <w:t>1</w:t>
            </w:r>
          </w:p>
        </w:tc>
        <w:tc>
          <w:tcPr>
            <w:tcW w:w="1559" w:type="dxa"/>
          </w:tcPr>
          <w:p w:rsidR="00FC7588" w:rsidRDefault="00FC7588">
            <w:pPr>
              <w:spacing w:line="360" w:lineRule="auto"/>
              <w:jc w:val="center"/>
              <w:rPr>
                <w:rFonts w:ascii="楷体" w:eastAsia="楷体" w:hAnsi="楷体" w:cs="楷体"/>
                <w:sz w:val="24"/>
                <w:szCs w:val="24"/>
              </w:rPr>
            </w:pPr>
          </w:p>
        </w:tc>
      </w:tr>
      <w:tr w:rsidR="00FC7588">
        <w:tc>
          <w:tcPr>
            <w:tcW w:w="2693" w:type="dxa"/>
          </w:tcPr>
          <w:p w:rsidR="00FC7588" w:rsidRDefault="00001D88">
            <w:pPr>
              <w:spacing w:line="360" w:lineRule="auto"/>
              <w:jc w:val="center"/>
              <w:rPr>
                <w:rFonts w:ascii="楷体" w:eastAsia="楷体" w:hAnsi="楷体" w:cs="楷体"/>
                <w:sz w:val="24"/>
                <w:szCs w:val="24"/>
              </w:rPr>
            </w:pPr>
            <w:r>
              <w:rPr>
                <w:rFonts w:ascii="楷体" w:eastAsia="楷体" w:hAnsi="楷体" w:cs="楷体" w:hint="eastAsia"/>
                <w:sz w:val="24"/>
                <w:szCs w:val="24"/>
              </w:rPr>
              <w:t>合格证</w:t>
            </w:r>
          </w:p>
        </w:tc>
        <w:tc>
          <w:tcPr>
            <w:tcW w:w="2114" w:type="dxa"/>
          </w:tcPr>
          <w:p w:rsidR="00FC7588" w:rsidRDefault="00001D88">
            <w:pPr>
              <w:spacing w:line="360" w:lineRule="auto"/>
              <w:jc w:val="center"/>
              <w:rPr>
                <w:rFonts w:ascii="楷体" w:eastAsia="楷体" w:hAnsi="楷体" w:cs="楷体"/>
                <w:sz w:val="24"/>
                <w:szCs w:val="24"/>
              </w:rPr>
            </w:pPr>
            <w:r>
              <w:rPr>
                <w:rFonts w:ascii="楷体" w:eastAsia="楷体" w:hAnsi="楷体" w:cs="楷体" w:hint="eastAsia"/>
                <w:sz w:val="24"/>
                <w:szCs w:val="24"/>
              </w:rPr>
              <w:t>份</w:t>
            </w:r>
          </w:p>
        </w:tc>
        <w:tc>
          <w:tcPr>
            <w:tcW w:w="1572" w:type="dxa"/>
          </w:tcPr>
          <w:p w:rsidR="00FC7588" w:rsidRDefault="00001D88">
            <w:pPr>
              <w:spacing w:line="360" w:lineRule="auto"/>
              <w:jc w:val="center"/>
              <w:rPr>
                <w:rFonts w:ascii="楷体" w:eastAsia="楷体" w:hAnsi="楷体" w:cs="楷体"/>
                <w:sz w:val="24"/>
                <w:szCs w:val="24"/>
              </w:rPr>
            </w:pPr>
            <w:r>
              <w:rPr>
                <w:rFonts w:ascii="楷体" w:eastAsia="楷体" w:hAnsi="楷体" w:cs="楷体" w:hint="eastAsia"/>
                <w:sz w:val="24"/>
                <w:szCs w:val="24"/>
              </w:rPr>
              <w:t>1</w:t>
            </w:r>
          </w:p>
        </w:tc>
        <w:tc>
          <w:tcPr>
            <w:tcW w:w="1559" w:type="dxa"/>
          </w:tcPr>
          <w:p w:rsidR="00FC7588" w:rsidRDefault="00FC7588">
            <w:pPr>
              <w:spacing w:line="360" w:lineRule="auto"/>
              <w:jc w:val="center"/>
              <w:rPr>
                <w:rFonts w:ascii="楷体" w:eastAsia="楷体" w:hAnsi="楷体" w:cs="楷体"/>
                <w:sz w:val="24"/>
                <w:szCs w:val="24"/>
              </w:rPr>
            </w:pPr>
          </w:p>
        </w:tc>
      </w:tr>
      <w:tr w:rsidR="00FC7588">
        <w:tc>
          <w:tcPr>
            <w:tcW w:w="2693" w:type="dxa"/>
          </w:tcPr>
          <w:p w:rsidR="00FC7588" w:rsidRDefault="00001D88">
            <w:pPr>
              <w:spacing w:line="360" w:lineRule="auto"/>
              <w:jc w:val="center"/>
              <w:rPr>
                <w:rFonts w:ascii="楷体" w:eastAsia="楷体" w:hAnsi="楷体" w:cs="楷体"/>
                <w:sz w:val="24"/>
                <w:szCs w:val="24"/>
              </w:rPr>
            </w:pPr>
            <w:r>
              <w:rPr>
                <w:rFonts w:ascii="楷体" w:eastAsia="楷体" w:hAnsi="楷体" w:cs="楷体" w:hint="eastAsia"/>
                <w:sz w:val="24"/>
                <w:szCs w:val="24"/>
              </w:rPr>
              <w:t>保修卡</w:t>
            </w:r>
          </w:p>
        </w:tc>
        <w:tc>
          <w:tcPr>
            <w:tcW w:w="2114" w:type="dxa"/>
          </w:tcPr>
          <w:p w:rsidR="00FC7588" w:rsidRDefault="00001D88">
            <w:pPr>
              <w:spacing w:line="360" w:lineRule="auto"/>
              <w:jc w:val="center"/>
              <w:rPr>
                <w:rFonts w:ascii="楷体" w:eastAsia="楷体" w:hAnsi="楷体" w:cs="楷体"/>
                <w:sz w:val="24"/>
                <w:szCs w:val="24"/>
              </w:rPr>
            </w:pPr>
            <w:r>
              <w:rPr>
                <w:rFonts w:ascii="楷体" w:eastAsia="楷体" w:hAnsi="楷体" w:cs="楷体" w:hint="eastAsia"/>
                <w:sz w:val="24"/>
                <w:szCs w:val="24"/>
              </w:rPr>
              <w:t>份</w:t>
            </w:r>
          </w:p>
        </w:tc>
        <w:tc>
          <w:tcPr>
            <w:tcW w:w="1572" w:type="dxa"/>
          </w:tcPr>
          <w:p w:rsidR="00FC7588" w:rsidRDefault="00001D88">
            <w:pPr>
              <w:spacing w:line="360" w:lineRule="auto"/>
              <w:jc w:val="center"/>
              <w:rPr>
                <w:rFonts w:ascii="楷体" w:eastAsia="楷体" w:hAnsi="楷体" w:cs="楷体"/>
                <w:sz w:val="24"/>
                <w:szCs w:val="24"/>
              </w:rPr>
            </w:pPr>
            <w:r>
              <w:rPr>
                <w:rFonts w:ascii="楷体" w:eastAsia="楷体" w:hAnsi="楷体" w:cs="楷体" w:hint="eastAsia"/>
                <w:sz w:val="24"/>
                <w:szCs w:val="24"/>
              </w:rPr>
              <w:t>1</w:t>
            </w:r>
          </w:p>
        </w:tc>
        <w:tc>
          <w:tcPr>
            <w:tcW w:w="1559" w:type="dxa"/>
          </w:tcPr>
          <w:p w:rsidR="00FC7588" w:rsidRDefault="00FC7588">
            <w:pPr>
              <w:spacing w:line="360" w:lineRule="auto"/>
              <w:jc w:val="center"/>
              <w:rPr>
                <w:rFonts w:ascii="楷体" w:eastAsia="楷体" w:hAnsi="楷体" w:cs="楷体"/>
                <w:sz w:val="24"/>
                <w:szCs w:val="24"/>
              </w:rPr>
            </w:pPr>
          </w:p>
        </w:tc>
      </w:tr>
      <w:tr w:rsidR="00FC7588">
        <w:tc>
          <w:tcPr>
            <w:tcW w:w="2693" w:type="dxa"/>
          </w:tcPr>
          <w:p w:rsidR="00FC7588" w:rsidRDefault="00001D88">
            <w:pPr>
              <w:spacing w:line="360" w:lineRule="auto"/>
              <w:jc w:val="center"/>
              <w:rPr>
                <w:rFonts w:ascii="楷体" w:eastAsia="楷体" w:hAnsi="楷体" w:cs="楷体"/>
                <w:sz w:val="24"/>
                <w:szCs w:val="24"/>
              </w:rPr>
            </w:pPr>
            <w:r>
              <w:rPr>
                <w:rFonts w:ascii="楷体" w:eastAsia="楷体" w:hAnsi="楷体" w:cs="楷体" w:hint="eastAsia"/>
                <w:sz w:val="24"/>
                <w:szCs w:val="24"/>
              </w:rPr>
              <w:t>外包装盒</w:t>
            </w:r>
          </w:p>
        </w:tc>
        <w:tc>
          <w:tcPr>
            <w:tcW w:w="2114" w:type="dxa"/>
          </w:tcPr>
          <w:p w:rsidR="00FC7588" w:rsidRDefault="00001D88">
            <w:pPr>
              <w:spacing w:line="360" w:lineRule="auto"/>
              <w:jc w:val="center"/>
              <w:rPr>
                <w:rFonts w:ascii="楷体" w:eastAsia="楷体" w:hAnsi="楷体" w:cs="楷体"/>
                <w:sz w:val="24"/>
                <w:szCs w:val="24"/>
              </w:rPr>
            </w:pPr>
            <w:r>
              <w:rPr>
                <w:rFonts w:ascii="楷体" w:eastAsia="楷体" w:hAnsi="楷体" w:cs="楷体" w:hint="eastAsia"/>
                <w:sz w:val="24"/>
                <w:szCs w:val="24"/>
              </w:rPr>
              <w:t>个</w:t>
            </w:r>
          </w:p>
        </w:tc>
        <w:tc>
          <w:tcPr>
            <w:tcW w:w="1572" w:type="dxa"/>
          </w:tcPr>
          <w:p w:rsidR="00FC7588" w:rsidRDefault="00001D88">
            <w:pPr>
              <w:spacing w:line="360" w:lineRule="auto"/>
              <w:jc w:val="center"/>
              <w:rPr>
                <w:rFonts w:ascii="楷体" w:eastAsia="楷体" w:hAnsi="楷体" w:cs="楷体"/>
                <w:sz w:val="24"/>
                <w:szCs w:val="24"/>
              </w:rPr>
            </w:pPr>
            <w:r>
              <w:rPr>
                <w:rFonts w:ascii="楷体" w:eastAsia="楷体" w:hAnsi="楷体" w:cs="楷体" w:hint="eastAsia"/>
                <w:sz w:val="24"/>
                <w:szCs w:val="24"/>
              </w:rPr>
              <w:t>1</w:t>
            </w:r>
          </w:p>
        </w:tc>
        <w:tc>
          <w:tcPr>
            <w:tcW w:w="1559" w:type="dxa"/>
          </w:tcPr>
          <w:p w:rsidR="00FC7588" w:rsidRDefault="00FC7588">
            <w:pPr>
              <w:spacing w:line="360" w:lineRule="auto"/>
              <w:jc w:val="center"/>
              <w:rPr>
                <w:rFonts w:ascii="楷体" w:eastAsia="楷体" w:hAnsi="楷体" w:cs="楷体"/>
                <w:sz w:val="24"/>
                <w:szCs w:val="24"/>
              </w:rPr>
            </w:pPr>
          </w:p>
        </w:tc>
      </w:tr>
    </w:tbl>
    <w:p w:rsidR="00FC7588" w:rsidRDefault="00FC7588">
      <w:pPr>
        <w:spacing w:line="360" w:lineRule="auto"/>
        <w:jc w:val="center"/>
        <w:rPr>
          <w:rFonts w:ascii="楷体" w:eastAsia="楷体" w:hAnsi="楷体" w:cs="楷体"/>
          <w:sz w:val="24"/>
          <w:szCs w:val="24"/>
        </w:rPr>
      </w:pPr>
    </w:p>
    <w:p w:rsidR="00716697" w:rsidRDefault="00716697">
      <w:pPr>
        <w:pStyle w:val="Ae"/>
        <w:framePr w:wrap="auto"/>
        <w:spacing w:line="360" w:lineRule="auto"/>
        <w:outlineLvl w:val="0"/>
        <w:rPr>
          <w:rFonts w:ascii="楷体" w:eastAsia="楷体" w:hAnsi="楷体" w:cs="楷体"/>
          <w:b/>
          <w:bCs/>
          <w:sz w:val="24"/>
          <w:szCs w:val="24"/>
          <w:lang w:val="zh-TW"/>
        </w:rPr>
      </w:pPr>
    </w:p>
    <w:p w:rsidR="00716697" w:rsidRDefault="00716697">
      <w:pPr>
        <w:pStyle w:val="Ae"/>
        <w:framePr w:wrap="auto"/>
        <w:spacing w:line="360" w:lineRule="auto"/>
        <w:outlineLvl w:val="0"/>
        <w:rPr>
          <w:rFonts w:ascii="楷体" w:eastAsia="楷体" w:hAnsi="楷体" w:cs="楷体"/>
          <w:b/>
          <w:bCs/>
          <w:sz w:val="24"/>
          <w:szCs w:val="24"/>
          <w:lang w:val="zh-TW"/>
        </w:rPr>
      </w:pPr>
    </w:p>
    <w:p w:rsidR="00716697" w:rsidRDefault="00716697">
      <w:pPr>
        <w:pStyle w:val="Ae"/>
        <w:framePr w:wrap="auto"/>
        <w:spacing w:line="360" w:lineRule="auto"/>
        <w:outlineLvl w:val="0"/>
        <w:rPr>
          <w:rFonts w:ascii="楷体" w:eastAsia="楷体" w:hAnsi="楷体" w:cs="楷体"/>
          <w:b/>
          <w:bCs/>
          <w:sz w:val="24"/>
          <w:szCs w:val="24"/>
          <w:lang w:val="zh-TW"/>
        </w:rPr>
      </w:pPr>
    </w:p>
    <w:p w:rsidR="00716697" w:rsidRDefault="00716697">
      <w:pPr>
        <w:pStyle w:val="Ae"/>
        <w:framePr w:wrap="auto"/>
        <w:spacing w:line="360" w:lineRule="auto"/>
        <w:outlineLvl w:val="0"/>
        <w:rPr>
          <w:rFonts w:ascii="楷体" w:eastAsia="楷体" w:hAnsi="楷体" w:cs="楷体"/>
          <w:b/>
          <w:bCs/>
          <w:sz w:val="24"/>
          <w:szCs w:val="24"/>
          <w:lang w:val="zh-TW"/>
        </w:rPr>
      </w:pPr>
    </w:p>
    <w:p w:rsidR="00FC7588" w:rsidRDefault="00716697">
      <w:pPr>
        <w:pStyle w:val="Ae"/>
        <w:framePr w:wrap="auto"/>
        <w:spacing w:line="360" w:lineRule="auto"/>
        <w:outlineLvl w:val="0"/>
        <w:rPr>
          <w:rFonts w:ascii="楷体" w:eastAsia="楷体" w:hAnsi="楷体" w:cs="楷体"/>
          <w:b/>
          <w:bCs/>
          <w:sz w:val="24"/>
          <w:szCs w:val="24"/>
        </w:rPr>
      </w:pPr>
      <w:r>
        <w:rPr>
          <w:rFonts w:ascii="楷体" w:eastAsia="楷体" w:hAnsi="楷体" w:cs="楷体" w:hint="eastAsia"/>
          <w:b/>
          <w:bCs/>
          <w:sz w:val="24"/>
          <w:szCs w:val="24"/>
          <w:lang w:val="zh-TW"/>
        </w:rPr>
        <w:lastRenderedPageBreak/>
        <w:t>十二、</w:t>
      </w:r>
      <w:r w:rsidR="00001D88">
        <w:rPr>
          <w:rFonts w:ascii="楷体" w:eastAsia="楷体" w:hAnsi="楷体" w:cs="楷体" w:hint="eastAsia"/>
          <w:b/>
          <w:bCs/>
          <w:sz w:val="24"/>
          <w:szCs w:val="24"/>
          <w:lang w:val="zh-TW" w:eastAsia="zh-TW"/>
        </w:rPr>
        <w:t>可视喉镜</w:t>
      </w:r>
      <w:r w:rsidR="00001D88">
        <w:rPr>
          <w:rFonts w:ascii="楷体" w:eastAsia="楷体" w:hAnsi="楷体" w:cs="楷体" w:hint="eastAsia"/>
          <w:b/>
          <w:bCs/>
          <w:sz w:val="24"/>
          <w:szCs w:val="24"/>
          <w:lang w:val="zh-TW"/>
        </w:rPr>
        <w:t>（</w:t>
      </w:r>
      <w:r w:rsidR="00001D88">
        <w:rPr>
          <w:rFonts w:ascii="楷体" w:eastAsia="楷体" w:hAnsi="楷体" w:cs="楷体" w:hint="eastAsia"/>
          <w:b/>
          <w:bCs/>
          <w:sz w:val="24"/>
          <w:szCs w:val="24"/>
        </w:rPr>
        <w:t>儿童型</w:t>
      </w:r>
      <w:r w:rsidR="00001D88">
        <w:rPr>
          <w:rFonts w:ascii="楷体" w:eastAsia="楷体" w:hAnsi="楷体" w:cs="楷体" w:hint="eastAsia"/>
          <w:b/>
          <w:bCs/>
          <w:sz w:val="24"/>
          <w:szCs w:val="24"/>
          <w:lang w:val="zh-TW"/>
        </w:rPr>
        <w:t>）</w:t>
      </w:r>
      <w:r w:rsidR="00001D88">
        <w:rPr>
          <w:rFonts w:ascii="楷体" w:eastAsia="楷体" w:hAnsi="楷体" w:cs="楷体" w:hint="eastAsia"/>
          <w:b/>
          <w:bCs/>
          <w:sz w:val="24"/>
          <w:szCs w:val="24"/>
        </w:rPr>
        <w:t>技术</w:t>
      </w:r>
      <w:r w:rsidR="00001D88">
        <w:rPr>
          <w:rFonts w:ascii="楷体" w:eastAsia="楷体" w:hAnsi="楷体" w:cs="楷体" w:hint="eastAsia"/>
          <w:b/>
          <w:bCs/>
          <w:sz w:val="24"/>
          <w:szCs w:val="24"/>
          <w:lang w:val="zh-TW" w:eastAsia="zh-TW"/>
        </w:rPr>
        <w:t>参数</w:t>
      </w:r>
    </w:p>
    <w:p w:rsidR="00FC7588" w:rsidRDefault="00FC7588">
      <w:pPr>
        <w:pStyle w:val="Ae"/>
        <w:framePr w:wrap="auto"/>
        <w:spacing w:line="336" w:lineRule="auto"/>
        <w:rPr>
          <w:rFonts w:ascii="楷体" w:eastAsia="楷体" w:hAnsi="楷体" w:cs="楷体"/>
          <w:sz w:val="24"/>
          <w:szCs w:val="24"/>
        </w:rPr>
      </w:pPr>
    </w:p>
    <w:p w:rsidR="00FC7588" w:rsidRDefault="00001D88">
      <w:pPr>
        <w:pStyle w:val="Ae"/>
        <w:framePr w:wrap="auto"/>
        <w:spacing w:line="336" w:lineRule="auto"/>
        <w:rPr>
          <w:rFonts w:ascii="楷体" w:eastAsia="楷体" w:hAnsi="楷体" w:cs="楷体"/>
          <w:sz w:val="24"/>
          <w:szCs w:val="24"/>
        </w:rPr>
      </w:pPr>
      <w:r>
        <w:rPr>
          <w:rFonts w:ascii="楷体" w:eastAsia="楷体" w:hAnsi="楷体" w:cs="楷体" w:hint="eastAsia"/>
          <w:sz w:val="24"/>
          <w:szCs w:val="24"/>
        </w:rPr>
        <w:t>1</w:t>
      </w:r>
      <w:r>
        <w:rPr>
          <w:rFonts w:ascii="楷体" w:eastAsia="楷体" w:hAnsi="楷体" w:cs="楷体" w:hint="eastAsia"/>
          <w:sz w:val="24"/>
          <w:szCs w:val="24"/>
          <w:lang w:val="zh-TW" w:eastAsia="zh-TW"/>
        </w:rPr>
        <w:t>、整机由喉镜片和显示器两部分组成，整机具有拍照录像、数据存取功能</w:t>
      </w:r>
    </w:p>
    <w:p w:rsidR="00FC7588" w:rsidRDefault="00001D88">
      <w:pPr>
        <w:pStyle w:val="Ae"/>
        <w:framePr w:wrap="auto"/>
        <w:spacing w:line="336" w:lineRule="auto"/>
        <w:rPr>
          <w:rFonts w:ascii="楷体" w:eastAsia="楷体" w:hAnsi="楷体" w:cs="楷体"/>
          <w:sz w:val="24"/>
          <w:szCs w:val="24"/>
        </w:rPr>
      </w:pPr>
      <w:r>
        <w:rPr>
          <w:rFonts w:ascii="楷体" w:eastAsia="楷体" w:hAnsi="楷体" w:cs="楷体" w:hint="eastAsia"/>
          <w:kern w:val="0"/>
          <w:sz w:val="24"/>
          <w:szCs w:val="24"/>
        </w:rPr>
        <w:t>★</w:t>
      </w:r>
      <w:r>
        <w:rPr>
          <w:rFonts w:ascii="楷体" w:eastAsia="楷体" w:hAnsi="楷体" w:cs="楷体" w:hint="eastAsia"/>
          <w:b/>
          <w:bCs/>
          <w:sz w:val="24"/>
          <w:szCs w:val="24"/>
        </w:rPr>
        <w:t xml:space="preserve"> </w:t>
      </w:r>
      <w:r>
        <w:rPr>
          <w:rFonts w:ascii="楷体" w:eastAsia="楷体" w:hAnsi="楷体" w:cs="楷体" w:hint="eastAsia"/>
          <w:sz w:val="24"/>
          <w:szCs w:val="24"/>
        </w:rPr>
        <w:t>2</w:t>
      </w:r>
      <w:r>
        <w:rPr>
          <w:rFonts w:ascii="楷体" w:eastAsia="楷体" w:hAnsi="楷体" w:cs="楷体" w:hint="eastAsia"/>
          <w:sz w:val="24"/>
          <w:szCs w:val="24"/>
          <w:lang w:val="zh-TW" w:eastAsia="zh-TW"/>
        </w:rPr>
        <w:t>、显示器能上下</w:t>
      </w:r>
      <w:r>
        <w:rPr>
          <w:rFonts w:ascii="楷体" w:eastAsia="楷体" w:hAnsi="楷体" w:cs="楷体" w:hint="eastAsia"/>
          <w:sz w:val="24"/>
          <w:szCs w:val="24"/>
        </w:rPr>
        <w:t>0º</w:t>
      </w:r>
      <w:r>
        <w:rPr>
          <w:rFonts w:ascii="楷体" w:eastAsia="楷体" w:hAnsi="楷体" w:cs="楷体" w:hint="eastAsia"/>
          <w:sz w:val="24"/>
          <w:szCs w:val="24"/>
          <w:lang w:val="zh-TW" w:eastAsia="zh-TW"/>
        </w:rPr>
        <w:t>～</w:t>
      </w:r>
      <w:r>
        <w:rPr>
          <w:rFonts w:ascii="楷体" w:eastAsia="楷体" w:hAnsi="楷体" w:cs="楷体" w:hint="eastAsia"/>
          <w:sz w:val="24"/>
          <w:szCs w:val="24"/>
        </w:rPr>
        <w:t>130º</w:t>
      </w:r>
      <w:r>
        <w:rPr>
          <w:rFonts w:ascii="楷体" w:eastAsia="楷体" w:hAnsi="楷体" w:cs="楷体" w:hint="eastAsia"/>
          <w:sz w:val="24"/>
          <w:szCs w:val="24"/>
          <w:lang w:val="zh-TW" w:eastAsia="zh-TW"/>
        </w:rPr>
        <w:t>转动，左右</w:t>
      </w:r>
      <w:r>
        <w:rPr>
          <w:rFonts w:ascii="楷体" w:eastAsia="楷体" w:hAnsi="楷体" w:cs="楷体" w:hint="eastAsia"/>
          <w:sz w:val="24"/>
          <w:szCs w:val="24"/>
        </w:rPr>
        <w:t>0º</w:t>
      </w:r>
      <w:r>
        <w:rPr>
          <w:rFonts w:ascii="楷体" w:eastAsia="楷体" w:hAnsi="楷体" w:cs="楷体" w:hint="eastAsia"/>
          <w:sz w:val="24"/>
          <w:szCs w:val="24"/>
          <w:lang w:val="zh-TW" w:eastAsia="zh-TW"/>
        </w:rPr>
        <w:t>～</w:t>
      </w:r>
      <w:r>
        <w:rPr>
          <w:rFonts w:ascii="楷体" w:eastAsia="楷体" w:hAnsi="楷体" w:cs="楷体" w:hint="eastAsia"/>
          <w:sz w:val="24"/>
          <w:szCs w:val="24"/>
        </w:rPr>
        <w:t>270º</w:t>
      </w:r>
      <w:r>
        <w:rPr>
          <w:rFonts w:ascii="楷体" w:eastAsia="楷体" w:hAnsi="楷体" w:cs="楷体" w:hint="eastAsia"/>
          <w:sz w:val="24"/>
          <w:szCs w:val="24"/>
          <w:lang w:val="zh-TW" w:eastAsia="zh-TW"/>
        </w:rPr>
        <w:t>转动</w:t>
      </w:r>
    </w:p>
    <w:p w:rsidR="00FC7588" w:rsidRDefault="00001D88">
      <w:pPr>
        <w:pStyle w:val="Ae"/>
        <w:framePr w:wrap="auto"/>
        <w:spacing w:line="336" w:lineRule="auto"/>
        <w:rPr>
          <w:rFonts w:ascii="楷体" w:eastAsia="楷体" w:hAnsi="楷体" w:cs="楷体"/>
          <w:sz w:val="24"/>
          <w:szCs w:val="24"/>
        </w:rPr>
      </w:pPr>
      <w:r>
        <w:rPr>
          <w:rFonts w:ascii="楷体" w:eastAsia="楷体" w:hAnsi="楷体" w:cs="楷体" w:hint="eastAsia"/>
          <w:kern w:val="0"/>
          <w:sz w:val="24"/>
          <w:szCs w:val="24"/>
        </w:rPr>
        <w:t>★</w:t>
      </w:r>
      <w:r>
        <w:rPr>
          <w:rFonts w:ascii="楷体" w:eastAsia="楷体" w:hAnsi="楷体" w:cs="楷体" w:hint="eastAsia"/>
          <w:b/>
          <w:bCs/>
          <w:sz w:val="24"/>
          <w:szCs w:val="24"/>
        </w:rPr>
        <w:t xml:space="preserve"> </w:t>
      </w:r>
      <w:r>
        <w:rPr>
          <w:rFonts w:ascii="楷体" w:eastAsia="楷体" w:hAnsi="楷体" w:cs="楷体" w:hint="eastAsia"/>
          <w:sz w:val="24"/>
          <w:szCs w:val="24"/>
        </w:rPr>
        <w:t>3</w:t>
      </w:r>
      <w:r>
        <w:rPr>
          <w:rFonts w:ascii="楷体" w:eastAsia="楷体" w:hAnsi="楷体" w:cs="楷体" w:hint="eastAsia"/>
          <w:sz w:val="24"/>
          <w:szCs w:val="24"/>
          <w:lang w:val="zh-TW" w:eastAsia="zh-TW"/>
        </w:rPr>
        <w:t>、喉镜片摄像头与镜片前端的最高垂直距离</w:t>
      </w:r>
      <w:r>
        <w:rPr>
          <w:rFonts w:ascii="楷体" w:eastAsia="楷体" w:hAnsi="楷体" w:cs="楷体" w:hint="eastAsia"/>
          <w:sz w:val="24"/>
          <w:szCs w:val="24"/>
        </w:rPr>
        <w:t>≤</w:t>
      </w:r>
      <w:r>
        <w:rPr>
          <w:rFonts w:ascii="楷体" w:eastAsia="楷体" w:hAnsi="楷体" w:cs="楷体" w:hint="eastAsia"/>
          <w:sz w:val="24"/>
          <w:szCs w:val="24"/>
          <w:lang w:val="zh-TW" w:eastAsia="zh-TW"/>
        </w:rPr>
        <w:t>30</w:t>
      </w:r>
      <w:r>
        <w:rPr>
          <w:rFonts w:ascii="楷体" w:eastAsia="楷体" w:hAnsi="楷体" w:cs="楷体" w:hint="eastAsia"/>
          <w:sz w:val="24"/>
          <w:szCs w:val="24"/>
        </w:rPr>
        <w:t>mm</w:t>
      </w:r>
    </w:p>
    <w:p w:rsidR="00FC7588" w:rsidRDefault="00001D88">
      <w:pPr>
        <w:pStyle w:val="Ae"/>
        <w:framePr w:wrap="auto"/>
        <w:spacing w:line="336" w:lineRule="auto"/>
        <w:rPr>
          <w:rFonts w:ascii="楷体" w:eastAsia="楷体" w:hAnsi="楷体" w:cs="楷体"/>
          <w:sz w:val="24"/>
          <w:szCs w:val="24"/>
        </w:rPr>
      </w:pPr>
      <w:r>
        <w:rPr>
          <w:rFonts w:ascii="楷体" w:eastAsia="楷体" w:hAnsi="楷体" w:cs="楷体" w:hint="eastAsia"/>
          <w:kern w:val="0"/>
          <w:sz w:val="24"/>
          <w:szCs w:val="24"/>
        </w:rPr>
        <w:t>★</w:t>
      </w:r>
      <w:r>
        <w:rPr>
          <w:rFonts w:ascii="楷体" w:eastAsia="楷体" w:hAnsi="楷体" w:cs="楷体" w:hint="eastAsia"/>
          <w:b/>
          <w:bCs/>
          <w:sz w:val="24"/>
          <w:szCs w:val="24"/>
        </w:rPr>
        <w:t xml:space="preserve"> </w:t>
      </w:r>
      <w:r>
        <w:rPr>
          <w:rFonts w:ascii="楷体" w:eastAsia="楷体" w:hAnsi="楷体" w:cs="楷体" w:hint="eastAsia"/>
          <w:sz w:val="24"/>
          <w:szCs w:val="24"/>
        </w:rPr>
        <w:t>4</w:t>
      </w:r>
      <w:r>
        <w:rPr>
          <w:rFonts w:ascii="楷体" w:eastAsia="楷体" w:hAnsi="楷体" w:cs="楷体" w:hint="eastAsia"/>
          <w:sz w:val="24"/>
          <w:szCs w:val="24"/>
          <w:lang w:val="zh-TW" w:eastAsia="zh-TW"/>
        </w:rPr>
        <w:t>、一次性喉镜片可插入镜片长度：88</w:t>
      </w:r>
      <w:r>
        <w:rPr>
          <w:rFonts w:ascii="楷体" w:eastAsia="楷体" w:hAnsi="楷体" w:cs="楷体" w:hint="eastAsia"/>
          <w:sz w:val="24"/>
          <w:szCs w:val="24"/>
        </w:rPr>
        <w:t>mm</w:t>
      </w:r>
    </w:p>
    <w:p w:rsidR="00FC7588" w:rsidRDefault="00001D88">
      <w:pPr>
        <w:pStyle w:val="Ae"/>
        <w:framePr w:wrap="auto"/>
        <w:spacing w:line="336" w:lineRule="auto"/>
        <w:rPr>
          <w:rFonts w:ascii="楷体" w:eastAsia="楷体" w:hAnsi="楷体" w:cs="楷体"/>
          <w:sz w:val="24"/>
          <w:szCs w:val="24"/>
        </w:rPr>
      </w:pPr>
      <w:r>
        <w:rPr>
          <w:rFonts w:ascii="楷体" w:eastAsia="楷体" w:hAnsi="楷体" w:cs="楷体" w:hint="eastAsia"/>
          <w:kern w:val="0"/>
          <w:sz w:val="24"/>
          <w:szCs w:val="24"/>
        </w:rPr>
        <w:t>★</w:t>
      </w:r>
      <w:r>
        <w:rPr>
          <w:rFonts w:ascii="楷体" w:eastAsia="楷体" w:hAnsi="楷体" w:cs="楷体" w:hint="eastAsia"/>
          <w:b/>
          <w:bCs/>
          <w:sz w:val="24"/>
          <w:szCs w:val="24"/>
        </w:rPr>
        <w:t xml:space="preserve"> </w:t>
      </w:r>
      <w:r>
        <w:rPr>
          <w:rFonts w:ascii="楷体" w:eastAsia="楷体" w:hAnsi="楷体" w:cs="楷体" w:hint="eastAsia"/>
          <w:sz w:val="24"/>
          <w:szCs w:val="24"/>
        </w:rPr>
        <w:t>5</w:t>
      </w:r>
      <w:r>
        <w:rPr>
          <w:rFonts w:ascii="楷体" w:eastAsia="楷体" w:hAnsi="楷体" w:cs="楷体" w:hint="eastAsia"/>
          <w:sz w:val="24"/>
          <w:szCs w:val="24"/>
          <w:lang w:val="zh-TW" w:eastAsia="zh-TW"/>
        </w:rPr>
        <w:t>、渐缩型镜片前端厚度：10.5</w:t>
      </w:r>
      <w:r>
        <w:rPr>
          <w:rFonts w:ascii="楷体" w:eastAsia="楷体" w:hAnsi="楷体" w:cs="楷体" w:hint="eastAsia"/>
          <w:sz w:val="24"/>
          <w:szCs w:val="24"/>
        </w:rPr>
        <w:t>mm</w:t>
      </w:r>
    </w:p>
    <w:p w:rsidR="00FC7588" w:rsidRDefault="00001D88">
      <w:pPr>
        <w:pStyle w:val="Ae"/>
        <w:framePr w:wrap="auto"/>
        <w:spacing w:line="336" w:lineRule="auto"/>
        <w:rPr>
          <w:rFonts w:ascii="楷体" w:eastAsia="楷体" w:hAnsi="楷体" w:cs="楷体"/>
          <w:sz w:val="24"/>
          <w:szCs w:val="24"/>
        </w:rPr>
      </w:pPr>
      <w:r>
        <w:rPr>
          <w:rFonts w:ascii="楷体" w:eastAsia="楷体" w:hAnsi="楷体" w:cs="楷体" w:hint="eastAsia"/>
          <w:kern w:val="0"/>
          <w:sz w:val="24"/>
          <w:szCs w:val="24"/>
        </w:rPr>
        <w:t xml:space="preserve">★ </w:t>
      </w:r>
      <w:r>
        <w:rPr>
          <w:rFonts w:ascii="楷体" w:eastAsia="楷体" w:hAnsi="楷体" w:cs="楷体" w:hint="eastAsia"/>
          <w:sz w:val="24"/>
          <w:szCs w:val="24"/>
        </w:rPr>
        <w:t>6</w:t>
      </w:r>
      <w:r>
        <w:rPr>
          <w:rFonts w:ascii="楷体" w:eastAsia="楷体" w:hAnsi="楷体" w:cs="楷体" w:hint="eastAsia"/>
          <w:sz w:val="24"/>
          <w:szCs w:val="24"/>
          <w:lang w:val="zh-TW" w:eastAsia="zh-TW"/>
        </w:rPr>
        <w:t>、镜片角度：33度</w:t>
      </w:r>
    </w:p>
    <w:p w:rsidR="00FC7588" w:rsidRDefault="00001D88">
      <w:pPr>
        <w:pStyle w:val="Ae"/>
        <w:framePr w:wrap="auto"/>
        <w:spacing w:line="336" w:lineRule="auto"/>
        <w:rPr>
          <w:rFonts w:ascii="楷体" w:eastAsia="楷体" w:hAnsi="楷体" w:cs="楷体"/>
          <w:sz w:val="24"/>
          <w:szCs w:val="24"/>
        </w:rPr>
      </w:pPr>
      <w:r>
        <w:rPr>
          <w:rFonts w:ascii="楷体" w:eastAsia="楷体" w:hAnsi="楷体" w:cs="楷体" w:hint="eastAsia"/>
          <w:kern w:val="0"/>
          <w:sz w:val="24"/>
          <w:szCs w:val="24"/>
        </w:rPr>
        <w:t xml:space="preserve">★ </w:t>
      </w:r>
      <w:r>
        <w:rPr>
          <w:rFonts w:ascii="楷体" w:eastAsia="楷体" w:hAnsi="楷体" w:cs="楷体" w:hint="eastAsia"/>
          <w:sz w:val="24"/>
          <w:szCs w:val="24"/>
          <w:lang w:val="zh-TW" w:eastAsia="zh-TW"/>
        </w:rPr>
        <w:t>7、配套PCTG材料一次性使用喉镜片。较</w:t>
      </w:r>
      <w:r>
        <w:rPr>
          <w:rFonts w:ascii="楷体" w:eastAsia="楷体" w:hAnsi="楷体" w:cs="楷体" w:hint="eastAsia"/>
          <w:sz w:val="24"/>
          <w:szCs w:val="24"/>
        </w:rPr>
        <w:t>PC</w:t>
      </w:r>
      <w:r>
        <w:rPr>
          <w:rFonts w:ascii="楷体" w:eastAsia="楷体" w:hAnsi="楷体" w:cs="楷体" w:hint="eastAsia"/>
          <w:sz w:val="24"/>
          <w:szCs w:val="24"/>
          <w:lang w:val="zh-TW" w:eastAsia="zh-TW"/>
        </w:rPr>
        <w:t>材质，不含双酚</w:t>
      </w:r>
      <w:r>
        <w:rPr>
          <w:rFonts w:ascii="楷体" w:eastAsia="楷体" w:hAnsi="楷体" w:cs="楷体" w:hint="eastAsia"/>
          <w:sz w:val="24"/>
          <w:szCs w:val="24"/>
        </w:rPr>
        <w:t>A</w:t>
      </w:r>
      <w:r>
        <w:rPr>
          <w:rFonts w:ascii="楷体" w:eastAsia="楷体" w:hAnsi="楷体" w:cs="楷体" w:hint="eastAsia"/>
          <w:sz w:val="24"/>
          <w:szCs w:val="24"/>
          <w:lang w:val="zh-TW" w:eastAsia="zh-TW"/>
        </w:rPr>
        <w:t>，透明度高。</w:t>
      </w:r>
    </w:p>
    <w:p w:rsidR="00FC7588" w:rsidRDefault="00001D88">
      <w:pPr>
        <w:pStyle w:val="Ae"/>
        <w:framePr w:wrap="auto"/>
        <w:spacing w:line="336" w:lineRule="auto"/>
        <w:rPr>
          <w:rFonts w:ascii="楷体" w:eastAsia="楷体" w:hAnsi="楷体" w:cs="楷体"/>
          <w:sz w:val="24"/>
          <w:szCs w:val="24"/>
        </w:rPr>
      </w:pPr>
      <w:r>
        <w:rPr>
          <w:rFonts w:ascii="楷体" w:eastAsia="楷体" w:hAnsi="楷体" w:cs="楷体" w:hint="eastAsia"/>
          <w:kern w:val="0"/>
          <w:sz w:val="24"/>
          <w:szCs w:val="24"/>
        </w:rPr>
        <w:t xml:space="preserve">★ </w:t>
      </w:r>
      <w:r>
        <w:rPr>
          <w:rFonts w:ascii="楷体" w:eastAsia="楷体" w:hAnsi="楷体" w:cs="楷体" w:hint="eastAsia"/>
          <w:sz w:val="24"/>
          <w:szCs w:val="24"/>
          <w:lang w:val="zh-TW" w:eastAsia="zh-TW"/>
        </w:rPr>
        <w:t>8、视场角</w:t>
      </w:r>
      <w:r>
        <w:rPr>
          <w:rFonts w:ascii="楷体" w:eastAsia="楷体" w:hAnsi="楷体" w:cs="楷体" w:hint="eastAsia"/>
          <w:sz w:val="24"/>
          <w:szCs w:val="24"/>
        </w:rPr>
        <w:t>60º±15%</w:t>
      </w:r>
    </w:p>
    <w:p w:rsidR="00FC7588" w:rsidRDefault="00001D88">
      <w:pPr>
        <w:pStyle w:val="Ae"/>
        <w:framePr w:wrap="auto"/>
        <w:spacing w:line="336" w:lineRule="auto"/>
        <w:rPr>
          <w:rFonts w:ascii="楷体" w:eastAsia="楷体" w:hAnsi="楷体" w:cs="楷体"/>
          <w:sz w:val="24"/>
          <w:szCs w:val="24"/>
        </w:rPr>
      </w:pPr>
      <w:r>
        <w:rPr>
          <w:rFonts w:ascii="楷体" w:eastAsia="楷体" w:hAnsi="楷体" w:cs="楷体" w:hint="eastAsia"/>
          <w:sz w:val="24"/>
          <w:szCs w:val="24"/>
          <w:lang w:val="zh-TW" w:eastAsia="zh-TW"/>
        </w:rPr>
        <w:t>9、摄像头内置的全密封防水设计高功率</w:t>
      </w:r>
      <w:r>
        <w:rPr>
          <w:rFonts w:ascii="楷体" w:eastAsia="楷体" w:hAnsi="楷体" w:cs="楷体" w:hint="eastAsia"/>
          <w:sz w:val="24"/>
          <w:szCs w:val="24"/>
        </w:rPr>
        <w:t>LED</w:t>
      </w:r>
      <w:r>
        <w:rPr>
          <w:rFonts w:ascii="楷体" w:eastAsia="楷体" w:hAnsi="楷体" w:cs="楷体" w:hint="eastAsia"/>
          <w:sz w:val="24"/>
          <w:szCs w:val="24"/>
          <w:lang w:val="zh-TW" w:eastAsia="zh-TW"/>
        </w:rPr>
        <w:t>光源，光照度</w:t>
      </w:r>
      <w:r>
        <w:rPr>
          <w:rFonts w:ascii="楷体" w:eastAsia="楷体" w:hAnsi="楷体" w:cs="楷体" w:hint="eastAsia"/>
          <w:sz w:val="24"/>
          <w:szCs w:val="24"/>
        </w:rPr>
        <w:t>≥150Lux</w:t>
      </w:r>
    </w:p>
    <w:p w:rsidR="00FC7588" w:rsidRDefault="00001D88">
      <w:pPr>
        <w:pStyle w:val="Ae"/>
        <w:framePr w:wrap="auto"/>
        <w:spacing w:line="336" w:lineRule="auto"/>
        <w:rPr>
          <w:rFonts w:ascii="楷体" w:eastAsia="楷体" w:hAnsi="楷体" w:cs="楷体"/>
          <w:sz w:val="24"/>
          <w:szCs w:val="24"/>
        </w:rPr>
      </w:pPr>
      <w:r>
        <w:rPr>
          <w:rFonts w:ascii="楷体" w:eastAsia="楷体" w:hAnsi="楷体" w:cs="楷体" w:hint="eastAsia"/>
          <w:sz w:val="24"/>
          <w:szCs w:val="24"/>
          <w:lang w:val="zh-TW" w:eastAsia="zh-TW"/>
        </w:rPr>
        <w:t>10、液晶屏像素（</w:t>
      </w:r>
      <w:r>
        <w:rPr>
          <w:rFonts w:ascii="楷体" w:eastAsia="楷体" w:hAnsi="楷体" w:cs="楷体" w:hint="eastAsia"/>
          <w:sz w:val="24"/>
          <w:szCs w:val="24"/>
        </w:rPr>
        <w:t xml:space="preserve">PIX </w:t>
      </w:r>
      <w:r>
        <w:rPr>
          <w:rFonts w:ascii="楷体" w:eastAsia="楷体" w:hAnsi="楷体" w:cs="楷体" w:hint="eastAsia"/>
          <w:sz w:val="24"/>
          <w:szCs w:val="24"/>
          <w:lang w:val="zh-TW" w:eastAsia="zh-TW"/>
        </w:rPr>
        <w:t>）：720</w:t>
      </w:r>
      <w:r>
        <w:rPr>
          <w:rFonts w:ascii="楷体" w:eastAsia="楷体" w:hAnsi="楷体" w:cs="楷体" w:hint="eastAsia"/>
          <w:sz w:val="24"/>
          <w:szCs w:val="24"/>
        </w:rPr>
        <w:t>*</w:t>
      </w:r>
      <w:r>
        <w:rPr>
          <w:rFonts w:ascii="楷体" w:eastAsia="楷体" w:hAnsi="楷体" w:cs="楷体" w:hint="eastAsia"/>
          <w:sz w:val="24"/>
          <w:szCs w:val="24"/>
          <w:lang w:val="zh-TW" w:eastAsia="zh-TW"/>
        </w:rPr>
        <w:t>480</w:t>
      </w:r>
    </w:p>
    <w:p w:rsidR="00FC7588" w:rsidRDefault="00001D88">
      <w:pPr>
        <w:pStyle w:val="Ae"/>
        <w:framePr w:wrap="auto"/>
        <w:spacing w:line="336" w:lineRule="auto"/>
        <w:rPr>
          <w:rFonts w:ascii="楷体" w:eastAsia="楷体" w:hAnsi="楷体" w:cs="楷体"/>
          <w:sz w:val="24"/>
          <w:szCs w:val="24"/>
        </w:rPr>
      </w:pPr>
      <w:r>
        <w:rPr>
          <w:rFonts w:ascii="楷体" w:eastAsia="楷体" w:hAnsi="楷体" w:cs="楷体" w:hint="eastAsia"/>
          <w:sz w:val="24"/>
          <w:szCs w:val="24"/>
        </w:rPr>
        <w:t>1</w:t>
      </w:r>
      <w:r>
        <w:rPr>
          <w:rFonts w:ascii="楷体" w:eastAsia="楷体" w:hAnsi="楷体" w:cs="楷体" w:hint="eastAsia"/>
          <w:sz w:val="24"/>
          <w:szCs w:val="24"/>
          <w:lang w:val="zh-TW" w:eastAsia="zh-TW"/>
        </w:rPr>
        <w:t>1、分辨率</w:t>
      </w:r>
      <w:r>
        <w:rPr>
          <w:rFonts w:ascii="楷体" w:eastAsia="楷体" w:hAnsi="楷体" w:cs="楷体" w:hint="eastAsia"/>
          <w:sz w:val="24"/>
          <w:szCs w:val="24"/>
        </w:rPr>
        <w:t>≥</w:t>
      </w:r>
      <w:r>
        <w:rPr>
          <w:rFonts w:ascii="楷体" w:eastAsia="楷体" w:hAnsi="楷体" w:cs="楷体" w:hint="eastAsia"/>
          <w:sz w:val="24"/>
          <w:szCs w:val="24"/>
          <w:lang w:val="zh-TW" w:eastAsia="zh-TW"/>
        </w:rPr>
        <w:t>7.87</w:t>
      </w:r>
      <w:r>
        <w:rPr>
          <w:rFonts w:ascii="楷体" w:eastAsia="楷体" w:hAnsi="楷体" w:cs="楷体" w:hint="eastAsia"/>
          <w:sz w:val="24"/>
          <w:szCs w:val="24"/>
        </w:rPr>
        <w:t>LP/mm</w:t>
      </w:r>
    </w:p>
    <w:p w:rsidR="00FC7588" w:rsidRDefault="00001D88">
      <w:pPr>
        <w:pStyle w:val="Ae"/>
        <w:framePr w:wrap="auto"/>
        <w:spacing w:line="336" w:lineRule="auto"/>
        <w:rPr>
          <w:rFonts w:ascii="楷体" w:eastAsia="楷体" w:hAnsi="楷体" w:cs="楷体"/>
          <w:sz w:val="24"/>
          <w:szCs w:val="24"/>
        </w:rPr>
      </w:pPr>
      <w:r>
        <w:rPr>
          <w:rFonts w:ascii="楷体" w:eastAsia="楷体" w:hAnsi="楷体" w:cs="楷体" w:hint="eastAsia"/>
          <w:kern w:val="0"/>
          <w:sz w:val="24"/>
          <w:szCs w:val="24"/>
        </w:rPr>
        <w:t>★</w:t>
      </w:r>
      <w:r>
        <w:rPr>
          <w:rFonts w:ascii="楷体" w:eastAsia="楷体" w:hAnsi="楷体" w:cs="楷体" w:hint="eastAsia"/>
          <w:b/>
          <w:bCs/>
          <w:sz w:val="24"/>
          <w:szCs w:val="24"/>
        </w:rPr>
        <w:t xml:space="preserve"> </w:t>
      </w:r>
      <w:r>
        <w:rPr>
          <w:rFonts w:ascii="楷体" w:eastAsia="楷体" w:hAnsi="楷体" w:cs="楷体" w:hint="eastAsia"/>
          <w:sz w:val="24"/>
          <w:szCs w:val="24"/>
        </w:rPr>
        <w:t>1</w:t>
      </w:r>
      <w:r>
        <w:rPr>
          <w:rFonts w:ascii="楷体" w:eastAsia="楷体" w:hAnsi="楷体" w:cs="楷体" w:hint="eastAsia"/>
          <w:sz w:val="24"/>
          <w:szCs w:val="24"/>
          <w:lang w:val="zh-TW" w:eastAsia="zh-TW"/>
        </w:rPr>
        <w:t>2、镜片手柄与显示组件的连接：不受力直插式</w:t>
      </w:r>
    </w:p>
    <w:p w:rsidR="00FC7588" w:rsidRDefault="00001D88">
      <w:pPr>
        <w:pStyle w:val="Ae"/>
        <w:framePr w:wrap="auto"/>
        <w:spacing w:line="336" w:lineRule="auto"/>
        <w:rPr>
          <w:rFonts w:ascii="楷体" w:eastAsia="楷体" w:hAnsi="楷体" w:cs="楷体"/>
          <w:sz w:val="24"/>
          <w:szCs w:val="24"/>
        </w:rPr>
      </w:pPr>
      <w:r>
        <w:rPr>
          <w:rFonts w:ascii="楷体" w:eastAsia="楷体" w:hAnsi="楷体" w:cs="楷体" w:hint="eastAsia"/>
          <w:kern w:val="0"/>
          <w:sz w:val="24"/>
          <w:szCs w:val="24"/>
        </w:rPr>
        <w:t>★</w:t>
      </w:r>
      <w:r>
        <w:rPr>
          <w:rFonts w:ascii="楷体" w:eastAsia="楷体" w:hAnsi="楷体" w:cs="楷体" w:hint="eastAsia"/>
          <w:b/>
          <w:bCs/>
          <w:sz w:val="24"/>
          <w:szCs w:val="24"/>
        </w:rPr>
        <w:t xml:space="preserve"> </w:t>
      </w:r>
      <w:r>
        <w:rPr>
          <w:rFonts w:ascii="楷体" w:eastAsia="楷体" w:hAnsi="楷体" w:cs="楷体" w:hint="eastAsia"/>
          <w:sz w:val="24"/>
          <w:szCs w:val="24"/>
        </w:rPr>
        <w:t>1</w:t>
      </w:r>
      <w:r>
        <w:rPr>
          <w:rFonts w:ascii="楷体" w:eastAsia="楷体" w:hAnsi="楷体" w:cs="楷体" w:hint="eastAsia"/>
          <w:sz w:val="24"/>
          <w:szCs w:val="24"/>
          <w:lang w:val="zh-TW" w:eastAsia="zh-TW"/>
        </w:rPr>
        <w:t>3、纺锤型短手柄设计，握持舒适</w:t>
      </w:r>
    </w:p>
    <w:p w:rsidR="00FC7588" w:rsidRDefault="00001D88">
      <w:pPr>
        <w:pStyle w:val="Ae"/>
        <w:framePr w:wrap="auto"/>
        <w:spacing w:line="336" w:lineRule="auto"/>
        <w:rPr>
          <w:rFonts w:ascii="楷体" w:eastAsia="楷体" w:hAnsi="楷体" w:cs="楷体"/>
          <w:sz w:val="24"/>
          <w:szCs w:val="24"/>
        </w:rPr>
      </w:pPr>
      <w:r>
        <w:rPr>
          <w:rFonts w:ascii="楷体" w:eastAsia="楷体" w:hAnsi="楷体" w:cs="楷体" w:hint="eastAsia"/>
          <w:kern w:val="0"/>
          <w:sz w:val="24"/>
          <w:szCs w:val="24"/>
        </w:rPr>
        <w:t xml:space="preserve">★ </w:t>
      </w:r>
      <w:r>
        <w:rPr>
          <w:rFonts w:ascii="楷体" w:eastAsia="楷体" w:hAnsi="楷体" w:cs="楷体" w:hint="eastAsia"/>
          <w:sz w:val="24"/>
          <w:szCs w:val="24"/>
        </w:rPr>
        <w:t>1</w:t>
      </w:r>
      <w:r>
        <w:rPr>
          <w:rFonts w:ascii="楷体" w:eastAsia="楷体" w:hAnsi="楷体" w:cs="楷体" w:hint="eastAsia"/>
          <w:sz w:val="24"/>
          <w:szCs w:val="24"/>
          <w:lang w:val="zh-TW" w:eastAsia="zh-TW"/>
        </w:rPr>
        <w:t>4、具有特殊防雾功能</w:t>
      </w:r>
    </w:p>
    <w:p w:rsidR="00FC7588" w:rsidRDefault="00001D88">
      <w:pPr>
        <w:pStyle w:val="Ae"/>
        <w:framePr w:wrap="auto"/>
        <w:spacing w:line="336" w:lineRule="auto"/>
        <w:rPr>
          <w:rFonts w:ascii="楷体" w:eastAsia="楷体" w:hAnsi="楷体" w:cs="楷体"/>
          <w:sz w:val="24"/>
          <w:szCs w:val="24"/>
        </w:rPr>
      </w:pPr>
      <w:r>
        <w:rPr>
          <w:rFonts w:ascii="楷体" w:eastAsia="楷体" w:hAnsi="楷体" w:cs="楷体" w:hint="eastAsia"/>
          <w:sz w:val="24"/>
          <w:szCs w:val="24"/>
          <w:lang w:val="zh-TW" w:eastAsia="zh-TW"/>
        </w:rPr>
        <w:t>15、手柄防水等级：</w:t>
      </w:r>
      <w:r>
        <w:rPr>
          <w:rFonts w:ascii="楷体" w:eastAsia="楷体" w:hAnsi="楷体" w:cs="楷体" w:hint="eastAsia"/>
          <w:sz w:val="24"/>
          <w:szCs w:val="24"/>
        </w:rPr>
        <w:t>IPX</w:t>
      </w:r>
      <w:r>
        <w:rPr>
          <w:rFonts w:ascii="楷体" w:eastAsia="楷体" w:hAnsi="楷体" w:cs="楷体" w:hint="eastAsia"/>
          <w:sz w:val="24"/>
          <w:szCs w:val="24"/>
          <w:lang w:val="zh-TW" w:eastAsia="zh-TW"/>
        </w:rPr>
        <w:t>7</w:t>
      </w:r>
    </w:p>
    <w:p w:rsidR="00FC7588" w:rsidRDefault="00001D88">
      <w:pPr>
        <w:pStyle w:val="Ae"/>
        <w:framePr w:wrap="auto"/>
        <w:spacing w:line="336" w:lineRule="auto"/>
        <w:rPr>
          <w:rFonts w:ascii="楷体" w:eastAsia="楷体" w:hAnsi="楷体" w:cs="楷体"/>
          <w:sz w:val="24"/>
          <w:szCs w:val="24"/>
        </w:rPr>
      </w:pPr>
      <w:r>
        <w:rPr>
          <w:rFonts w:ascii="楷体" w:eastAsia="楷体" w:hAnsi="楷体" w:cs="楷体" w:hint="eastAsia"/>
          <w:kern w:val="0"/>
          <w:sz w:val="24"/>
          <w:szCs w:val="24"/>
        </w:rPr>
        <w:t>★</w:t>
      </w:r>
      <w:r>
        <w:rPr>
          <w:rFonts w:ascii="楷体" w:eastAsia="楷体" w:hAnsi="楷体" w:cs="楷体" w:hint="eastAsia"/>
          <w:b/>
          <w:bCs/>
          <w:sz w:val="24"/>
          <w:szCs w:val="24"/>
        </w:rPr>
        <w:t xml:space="preserve"> </w:t>
      </w:r>
      <w:r>
        <w:rPr>
          <w:rFonts w:ascii="楷体" w:eastAsia="楷体" w:hAnsi="楷体" w:cs="楷体" w:hint="eastAsia"/>
          <w:sz w:val="24"/>
          <w:szCs w:val="24"/>
        </w:rPr>
        <w:t>1</w:t>
      </w:r>
      <w:r>
        <w:rPr>
          <w:rFonts w:ascii="楷体" w:eastAsia="楷体" w:hAnsi="楷体" w:cs="楷体" w:hint="eastAsia"/>
          <w:sz w:val="24"/>
          <w:szCs w:val="24"/>
          <w:lang w:val="zh-TW" w:eastAsia="zh-TW"/>
        </w:rPr>
        <w:t>6、具备拍照录像功能，数据存储，可存储照片数量＞40万张，可存储录像时长16小时</w:t>
      </w:r>
    </w:p>
    <w:p w:rsidR="00FC7588" w:rsidRDefault="00001D88">
      <w:pPr>
        <w:pStyle w:val="Ae"/>
        <w:framePr w:wrap="auto"/>
        <w:spacing w:line="336" w:lineRule="auto"/>
        <w:rPr>
          <w:rFonts w:ascii="楷体" w:eastAsia="楷体" w:hAnsi="楷体" w:cs="楷体"/>
          <w:sz w:val="24"/>
          <w:szCs w:val="24"/>
          <w:lang w:val="zh-TW" w:eastAsia="zh-TW"/>
        </w:rPr>
      </w:pPr>
      <w:r>
        <w:rPr>
          <w:rFonts w:ascii="楷体" w:eastAsia="楷体" w:hAnsi="楷体" w:cs="楷体" w:hint="eastAsia"/>
          <w:kern w:val="0"/>
          <w:sz w:val="24"/>
          <w:szCs w:val="24"/>
        </w:rPr>
        <w:t xml:space="preserve">★ </w:t>
      </w:r>
      <w:r>
        <w:rPr>
          <w:rFonts w:ascii="楷体" w:eastAsia="楷体" w:hAnsi="楷体" w:cs="楷体" w:hint="eastAsia"/>
          <w:sz w:val="24"/>
          <w:szCs w:val="24"/>
          <w:lang w:val="zh-TW" w:eastAsia="zh-TW"/>
        </w:rPr>
        <w:t>17、支持</w:t>
      </w:r>
      <w:r>
        <w:rPr>
          <w:rFonts w:ascii="楷体" w:eastAsia="楷体" w:hAnsi="楷体" w:cs="楷体" w:hint="eastAsia"/>
          <w:sz w:val="24"/>
          <w:szCs w:val="24"/>
        </w:rPr>
        <w:t>WIFI</w:t>
      </w:r>
      <w:r>
        <w:rPr>
          <w:rFonts w:ascii="楷体" w:eastAsia="楷体" w:hAnsi="楷体" w:cs="楷体" w:hint="eastAsia"/>
          <w:sz w:val="24"/>
          <w:szCs w:val="24"/>
          <w:lang w:val="zh-TW" w:eastAsia="zh-TW"/>
        </w:rPr>
        <w:t>无线传输图像，触屏操作。</w:t>
      </w:r>
    </w:p>
    <w:p w:rsidR="00FC7588" w:rsidRDefault="00001D88">
      <w:pPr>
        <w:pStyle w:val="Ae"/>
        <w:framePr w:wrap="auto"/>
        <w:spacing w:line="336" w:lineRule="auto"/>
        <w:rPr>
          <w:rFonts w:ascii="楷体" w:eastAsia="楷体" w:hAnsi="楷体" w:cs="楷体"/>
          <w:sz w:val="24"/>
          <w:szCs w:val="24"/>
        </w:rPr>
      </w:pPr>
      <w:r>
        <w:rPr>
          <w:rFonts w:ascii="楷体" w:eastAsia="楷体" w:hAnsi="楷体" w:cs="楷体" w:hint="eastAsia"/>
          <w:sz w:val="24"/>
          <w:szCs w:val="24"/>
        </w:rPr>
        <w:t>1</w:t>
      </w:r>
      <w:r>
        <w:rPr>
          <w:rFonts w:ascii="楷体" w:eastAsia="楷体" w:hAnsi="楷体" w:cs="楷体" w:hint="eastAsia"/>
          <w:sz w:val="24"/>
          <w:szCs w:val="24"/>
          <w:lang w:val="zh-TW" w:eastAsia="zh-TW"/>
        </w:rPr>
        <w:t>8、充电器输入：</w:t>
      </w:r>
      <w:r>
        <w:rPr>
          <w:rFonts w:ascii="楷体" w:eastAsia="楷体" w:hAnsi="楷体" w:cs="楷体" w:hint="eastAsia"/>
          <w:sz w:val="24"/>
          <w:szCs w:val="24"/>
        </w:rPr>
        <w:t>100-240VAC,50-60HZ</w:t>
      </w:r>
    </w:p>
    <w:p w:rsidR="00FC7588" w:rsidRDefault="00001D88">
      <w:pPr>
        <w:pStyle w:val="Ae"/>
        <w:framePr w:wrap="auto"/>
        <w:spacing w:line="336" w:lineRule="auto"/>
        <w:rPr>
          <w:rFonts w:ascii="楷体" w:eastAsia="楷体" w:hAnsi="楷体" w:cs="楷体"/>
          <w:sz w:val="24"/>
          <w:szCs w:val="24"/>
        </w:rPr>
      </w:pPr>
      <w:r>
        <w:rPr>
          <w:rFonts w:ascii="楷体" w:eastAsia="楷体" w:hAnsi="楷体" w:cs="楷体" w:hint="eastAsia"/>
          <w:sz w:val="24"/>
          <w:szCs w:val="24"/>
        </w:rPr>
        <w:t>1</w:t>
      </w:r>
      <w:r>
        <w:rPr>
          <w:rFonts w:ascii="楷体" w:eastAsia="楷体" w:hAnsi="楷体" w:cs="楷体" w:hint="eastAsia"/>
          <w:sz w:val="24"/>
          <w:szCs w:val="24"/>
          <w:lang w:val="zh-TW" w:eastAsia="zh-TW"/>
        </w:rPr>
        <w:t>9、充电器输出：</w:t>
      </w:r>
      <w:r>
        <w:rPr>
          <w:rFonts w:ascii="楷体" w:eastAsia="楷体" w:hAnsi="楷体" w:cs="楷体" w:hint="eastAsia"/>
          <w:sz w:val="24"/>
          <w:szCs w:val="24"/>
        </w:rPr>
        <w:t>5V</w:t>
      </w:r>
      <w:r>
        <w:rPr>
          <w:rFonts w:ascii="楷体" w:eastAsia="楷体" w:hAnsi="楷体" w:cs="楷体" w:hint="eastAsia"/>
          <w:sz w:val="24"/>
          <w:szCs w:val="24"/>
          <w:lang w:val="zh-TW" w:eastAsia="zh-TW"/>
        </w:rPr>
        <w:t>，</w:t>
      </w:r>
      <w:r>
        <w:rPr>
          <w:rFonts w:ascii="楷体" w:eastAsia="楷体" w:hAnsi="楷体" w:cs="楷体" w:hint="eastAsia"/>
          <w:sz w:val="24"/>
          <w:szCs w:val="24"/>
        </w:rPr>
        <w:t>1000mA</w:t>
      </w:r>
    </w:p>
    <w:p w:rsidR="00FC7588" w:rsidRDefault="00001D88">
      <w:pPr>
        <w:pStyle w:val="Ae"/>
        <w:framePr w:wrap="auto"/>
        <w:spacing w:line="336" w:lineRule="auto"/>
        <w:rPr>
          <w:rFonts w:ascii="楷体" w:eastAsia="楷体" w:hAnsi="楷体" w:cs="楷体"/>
          <w:sz w:val="24"/>
          <w:szCs w:val="24"/>
        </w:rPr>
      </w:pPr>
      <w:r>
        <w:rPr>
          <w:rFonts w:ascii="楷体" w:eastAsia="楷体" w:hAnsi="楷体" w:cs="楷体" w:hint="eastAsia"/>
          <w:sz w:val="24"/>
          <w:szCs w:val="24"/>
          <w:lang w:val="zh-TW" w:eastAsia="zh-TW"/>
        </w:rPr>
        <w:t>20、充电时间：＜</w:t>
      </w:r>
      <w:r>
        <w:rPr>
          <w:rFonts w:ascii="楷体" w:eastAsia="楷体" w:hAnsi="楷体" w:cs="楷体" w:hint="eastAsia"/>
          <w:sz w:val="24"/>
          <w:szCs w:val="24"/>
        </w:rPr>
        <w:t>3</w:t>
      </w:r>
      <w:r>
        <w:rPr>
          <w:rFonts w:ascii="楷体" w:eastAsia="楷体" w:hAnsi="楷体" w:cs="楷体" w:hint="eastAsia"/>
          <w:sz w:val="24"/>
          <w:szCs w:val="24"/>
          <w:lang w:val="zh-TW" w:eastAsia="zh-TW"/>
        </w:rPr>
        <w:t>小时</w:t>
      </w:r>
    </w:p>
    <w:p w:rsidR="00FC7588" w:rsidRDefault="00001D88">
      <w:pPr>
        <w:pStyle w:val="Ae"/>
        <w:framePr w:wrap="auto"/>
        <w:spacing w:line="336" w:lineRule="auto"/>
        <w:rPr>
          <w:rFonts w:ascii="楷体" w:eastAsia="楷体" w:hAnsi="楷体" w:cs="楷体"/>
          <w:sz w:val="24"/>
          <w:szCs w:val="24"/>
        </w:rPr>
      </w:pPr>
      <w:r>
        <w:rPr>
          <w:rFonts w:ascii="楷体" w:eastAsia="楷体" w:hAnsi="楷体" w:cs="楷体" w:hint="eastAsia"/>
          <w:sz w:val="24"/>
          <w:szCs w:val="24"/>
          <w:lang w:val="zh-TW" w:eastAsia="zh-TW"/>
        </w:rPr>
        <w:t>21、持续放电时间：＞</w:t>
      </w:r>
      <w:r>
        <w:rPr>
          <w:rFonts w:ascii="楷体" w:eastAsia="楷体" w:hAnsi="楷体" w:cs="楷体" w:hint="eastAsia"/>
          <w:sz w:val="24"/>
          <w:szCs w:val="24"/>
        </w:rPr>
        <w:t>3</w:t>
      </w:r>
      <w:r>
        <w:rPr>
          <w:rFonts w:ascii="楷体" w:eastAsia="楷体" w:hAnsi="楷体" w:cs="楷体" w:hint="eastAsia"/>
          <w:sz w:val="24"/>
          <w:szCs w:val="24"/>
          <w:lang w:val="zh-TW" w:eastAsia="zh-TW"/>
        </w:rPr>
        <w:t>小时</w:t>
      </w:r>
    </w:p>
    <w:p w:rsidR="00FC7588" w:rsidRDefault="00001D88">
      <w:pPr>
        <w:pStyle w:val="Ae"/>
        <w:framePr w:wrap="auto"/>
        <w:spacing w:line="336" w:lineRule="auto"/>
        <w:rPr>
          <w:rFonts w:ascii="楷体" w:eastAsia="楷体" w:hAnsi="楷体" w:cs="楷体"/>
          <w:sz w:val="24"/>
          <w:szCs w:val="24"/>
        </w:rPr>
      </w:pPr>
      <w:r>
        <w:rPr>
          <w:rFonts w:ascii="楷体" w:eastAsia="楷体" w:hAnsi="楷体" w:cs="楷体" w:hint="eastAsia"/>
          <w:sz w:val="24"/>
          <w:szCs w:val="24"/>
          <w:lang w:val="zh-TW" w:eastAsia="zh-TW"/>
        </w:rPr>
        <w:t>22、充电次数：＞</w:t>
      </w:r>
      <w:r>
        <w:rPr>
          <w:rFonts w:ascii="楷体" w:eastAsia="楷体" w:hAnsi="楷体" w:cs="楷体" w:hint="eastAsia"/>
          <w:sz w:val="24"/>
          <w:szCs w:val="24"/>
        </w:rPr>
        <w:t>300</w:t>
      </w:r>
      <w:r>
        <w:rPr>
          <w:rFonts w:ascii="楷体" w:eastAsia="楷体" w:hAnsi="楷体" w:cs="楷体" w:hint="eastAsia"/>
          <w:sz w:val="24"/>
          <w:szCs w:val="24"/>
          <w:lang w:val="zh-TW" w:eastAsia="zh-TW"/>
        </w:rPr>
        <w:t>次</w:t>
      </w:r>
    </w:p>
    <w:p w:rsidR="00FC7588" w:rsidRDefault="00001D88">
      <w:pPr>
        <w:pStyle w:val="Ae"/>
        <w:framePr w:wrap="auto"/>
        <w:spacing w:line="336" w:lineRule="auto"/>
        <w:rPr>
          <w:rFonts w:ascii="楷体" w:eastAsia="楷体" w:hAnsi="楷体" w:cs="楷体"/>
          <w:sz w:val="24"/>
          <w:szCs w:val="24"/>
        </w:rPr>
      </w:pPr>
      <w:r>
        <w:rPr>
          <w:rFonts w:ascii="楷体" w:eastAsia="楷体" w:hAnsi="楷体" w:cs="楷体" w:hint="eastAsia"/>
          <w:sz w:val="24"/>
          <w:szCs w:val="24"/>
        </w:rPr>
        <w:t>2</w:t>
      </w:r>
      <w:r>
        <w:rPr>
          <w:rFonts w:ascii="楷体" w:eastAsia="楷体" w:hAnsi="楷体" w:cs="楷体" w:hint="eastAsia"/>
          <w:sz w:val="24"/>
          <w:szCs w:val="24"/>
          <w:lang w:val="zh-TW" w:eastAsia="zh-TW"/>
        </w:rPr>
        <w:t>3、内置可充电式锂电子聚合物电池</w:t>
      </w:r>
    </w:p>
    <w:p w:rsidR="00FC7588" w:rsidRDefault="00001D88">
      <w:pPr>
        <w:pStyle w:val="Ae"/>
        <w:framePr w:wrap="auto"/>
        <w:spacing w:line="336" w:lineRule="auto"/>
        <w:rPr>
          <w:rFonts w:ascii="楷体" w:eastAsia="楷体" w:hAnsi="楷体" w:cs="楷体"/>
          <w:sz w:val="24"/>
          <w:szCs w:val="24"/>
        </w:rPr>
      </w:pPr>
      <w:r>
        <w:rPr>
          <w:rFonts w:ascii="楷体" w:eastAsia="楷体" w:hAnsi="楷体" w:cs="楷体" w:hint="eastAsia"/>
          <w:sz w:val="24"/>
          <w:szCs w:val="24"/>
        </w:rPr>
        <w:t>2</w:t>
      </w:r>
      <w:r>
        <w:rPr>
          <w:rFonts w:ascii="楷体" w:eastAsia="楷体" w:hAnsi="楷体" w:cs="楷体" w:hint="eastAsia"/>
          <w:sz w:val="24"/>
          <w:szCs w:val="24"/>
          <w:lang w:val="zh-TW" w:eastAsia="zh-TW"/>
        </w:rPr>
        <w:t>4、由厂家负责售后服务</w:t>
      </w:r>
    </w:p>
    <w:p w:rsidR="00FC7588" w:rsidRDefault="00001D88">
      <w:pPr>
        <w:pStyle w:val="Ae"/>
        <w:framePr w:wrap="auto"/>
        <w:spacing w:line="336" w:lineRule="auto"/>
        <w:rPr>
          <w:rFonts w:ascii="楷体" w:eastAsia="楷体" w:hAnsi="楷体" w:cs="楷体"/>
          <w:sz w:val="24"/>
          <w:szCs w:val="24"/>
        </w:rPr>
      </w:pPr>
      <w:r>
        <w:rPr>
          <w:rFonts w:ascii="楷体" w:eastAsia="楷体" w:hAnsi="楷体" w:cs="楷体" w:hint="eastAsia"/>
          <w:sz w:val="24"/>
          <w:szCs w:val="24"/>
          <w:lang w:val="zh-TW" w:eastAsia="zh-TW"/>
        </w:rPr>
        <w:t>以上标注</w:t>
      </w:r>
      <w:r>
        <w:rPr>
          <w:rFonts w:ascii="楷体" w:eastAsia="楷体" w:hAnsi="楷体" w:cs="楷体" w:hint="eastAsia"/>
          <w:kern w:val="0"/>
          <w:sz w:val="24"/>
          <w:szCs w:val="24"/>
        </w:rPr>
        <w:t>★</w:t>
      </w:r>
      <w:r>
        <w:rPr>
          <w:rFonts w:ascii="楷体" w:eastAsia="楷体" w:hAnsi="楷体" w:cs="楷体" w:hint="eastAsia"/>
          <w:kern w:val="0"/>
          <w:sz w:val="24"/>
          <w:szCs w:val="24"/>
          <w:lang w:val="zh-TW" w:eastAsia="zh-TW"/>
        </w:rPr>
        <w:t>号为本次招标重要实质性要求，不允许有负偏离</w:t>
      </w:r>
    </w:p>
    <w:p w:rsidR="00FC7588" w:rsidRDefault="00FC7588">
      <w:pPr>
        <w:spacing w:line="360" w:lineRule="auto"/>
        <w:rPr>
          <w:rFonts w:ascii="楷体" w:eastAsia="楷体" w:hAnsi="楷体" w:cs="楷体"/>
          <w:sz w:val="24"/>
          <w:szCs w:val="24"/>
        </w:rPr>
      </w:pPr>
    </w:p>
    <w:p w:rsidR="00716697" w:rsidRDefault="00716697">
      <w:pPr>
        <w:spacing w:before="240" w:after="240" w:line="80" w:lineRule="atLeast"/>
        <w:ind w:left="46"/>
        <w:jc w:val="both"/>
        <w:rPr>
          <w:rFonts w:ascii="楷体" w:eastAsia="楷体" w:hAnsi="楷体" w:cs="楷体"/>
          <w:b/>
          <w:sz w:val="24"/>
          <w:szCs w:val="24"/>
        </w:rPr>
      </w:pPr>
    </w:p>
    <w:p w:rsidR="00716697" w:rsidRDefault="00716697">
      <w:pPr>
        <w:spacing w:before="240" w:after="240" w:line="80" w:lineRule="atLeast"/>
        <w:ind w:left="46"/>
        <w:jc w:val="both"/>
        <w:rPr>
          <w:rFonts w:ascii="楷体" w:eastAsia="楷体" w:hAnsi="楷体" w:cs="楷体"/>
          <w:b/>
          <w:sz w:val="24"/>
          <w:szCs w:val="24"/>
        </w:rPr>
      </w:pPr>
    </w:p>
    <w:p w:rsidR="00FC7588" w:rsidRDefault="00716697">
      <w:pPr>
        <w:spacing w:before="240" w:after="240" w:line="80" w:lineRule="atLeast"/>
        <w:ind w:left="46"/>
        <w:jc w:val="both"/>
        <w:rPr>
          <w:rFonts w:ascii="楷体" w:eastAsia="楷体" w:hAnsi="楷体" w:cs="楷体"/>
          <w:b/>
          <w:color w:val="FF6600"/>
          <w:sz w:val="24"/>
          <w:szCs w:val="24"/>
        </w:rPr>
      </w:pPr>
      <w:r>
        <w:rPr>
          <w:rFonts w:ascii="楷体" w:eastAsia="楷体" w:hAnsi="楷体" w:cs="楷体" w:hint="eastAsia"/>
          <w:b/>
          <w:sz w:val="24"/>
          <w:szCs w:val="24"/>
        </w:rPr>
        <w:lastRenderedPageBreak/>
        <w:t>十三、</w:t>
      </w:r>
      <w:r w:rsidR="00001D88">
        <w:rPr>
          <w:rFonts w:ascii="楷体" w:eastAsia="楷体" w:hAnsi="楷体" w:cs="楷体" w:hint="eastAsia"/>
          <w:b/>
          <w:sz w:val="24"/>
          <w:szCs w:val="24"/>
        </w:rPr>
        <w:t>微电脑采液控制器主要技术参数：</w:t>
      </w:r>
    </w:p>
    <w:p w:rsidR="00FC7588" w:rsidRDefault="00001D88">
      <w:pPr>
        <w:numPr>
          <w:ilvl w:val="0"/>
          <w:numId w:val="17"/>
        </w:numPr>
        <w:spacing w:line="240" w:lineRule="atLeast"/>
        <w:ind w:left="788" w:hanging="363"/>
        <w:rPr>
          <w:rFonts w:ascii="楷体" w:eastAsia="楷体" w:hAnsi="楷体" w:cs="楷体"/>
          <w:sz w:val="24"/>
          <w:szCs w:val="24"/>
        </w:rPr>
      </w:pPr>
      <w:r>
        <w:rPr>
          <w:rFonts w:ascii="楷体" w:eastAsia="楷体" w:hAnsi="楷体" w:cs="楷体" w:hint="eastAsia"/>
          <w:sz w:val="24"/>
          <w:szCs w:val="24"/>
        </w:rPr>
        <w:t>★采 液 量：50～1000ml</w:t>
      </w:r>
    </w:p>
    <w:p w:rsidR="00FC7588" w:rsidRDefault="00001D88">
      <w:pPr>
        <w:numPr>
          <w:ilvl w:val="0"/>
          <w:numId w:val="17"/>
        </w:numPr>
        <w:spacing w:line="240" w:lineRule="atLeast"/>
        <w:ind w:left="788" w:hanging="363"/>
        <w:rPr>
          <w:rFonts w:ascii="楷体" w:eastAsia="楷体" w:hAnsi="楷体" w:cs="楷体"/>
          <w:sz w:val="24"/>
          <w:szCs w:val="24"/>
        </w:rPr>
      </w:pPr>
      <w:r>
        <w:rPr>
          <w:rFonts w:ascii="楷体" w:eastAsia="楷体" w:hAnsi="楷体" w:cs="楷体" w:hint="eastAsia"/>
          <w:sz w:val="24"/>
          <w:szCs w:val="24"/>
        </w:rPr>
        <w:t>液体比重：1.05g/ml</w:t>
      </w:r>
    </w:p>
    <w:p w:rsidR="00FC7588" w:rsidRDefault="00001D88">
      <w:pPr>
        <w:numPr>
          <w:ilvl w:val="0"/>
          <w:numId w:val="17"/>
        </w:numPr>
        <w:spacing w:line="240" w:lineRule="atLeast"/>
        <w:ind w:left="788" w:hanging="363"/>
        <w:rPr>
          <w:rFonts w:ascii="楷体" w:eastAsia="楷体" w:hAnsi="楷体" w:cs="楷体"/>
          <w:sz w:val="24"/>
          <w:szCs w:val="24"/>
        </w:rPr>
      </w:pPr>
      <w:r>
        <w:rPr>
          <w:rFonts w:ascii="楷体" w:eastAsia="楷体" w:hAnsi="楷体" w:cs="楷体" w:hint="eastAsia"/>
          <w:sz w:val="24"/>
          <w:szCs w:val="24"/>
        </w:rPr>
        <w:t>★分 度 值：2ml 或2g</w:t>
      </w:r>
    </w:p>
    <w:p w:rsidR="00FC7588" w:rsidRDefault="00001D88">
      <w:pPr>
        <w:numPr>
          <w:ilvl w:val="0"/>
          <w:numId w:val="17"/>
        </w:numPr>
        <w:spacing w:line="240" w:lineRule="atLeast"/>
        <w:ind w:left="788" w:hanging="363"/>
        <w:rPr>
          <w:rFonts w:ascii="楷体" w:eastAsia="楷体" w:hAnsi="楷体" w:cs="楷体"/>
          <w:sz w:val="24"/>
          <w:szCs w:val="24"/>
        </w:rPr>
      </w:pPr>
      <w:r>
        <w:rPr>
          <w:rFonts w:ascii="楷体" w:eastAsia="楷体" w:hAnsi="楷体" w:cs="楷体" w:hint="eastAsia"/>
          <w:sz w:val="24"/>
          <w:szCs w:val="24"/>
        </w:rPr>
        <w:t>摇摆角度：13°±2°</w:t>
      </w:r>
    </w:p>
    <w:p w:rsidR="00FC7588" w:rsidRDefault="00001D88">
      <w:pPr>
        <w:numPr>
          <w:ilvl w:val="0"/>
          <w:numId w:val="17"/>
        </w:numPr>
        <w:spacing w:line="240" w:lineRule="atLeast"/>
        <w:ind w:left="788" w:hanging="363"/>
        <w:rPr>
          <w:rFonts w:ascii="楷体" w:eastAsia="楷体" w:hAnsi="楷体" w:cs="楷体"/>
          <w:sz w:val="24"/>
          <w:szCs w:val="24"/>
        </w:rPr>
      </w:pPr>
      <w:r>
        <w:rPr>
          <w:rFonts w:ascii="楷体" w:eastAsia="楷体" w:hAnsi="楷体" w:cs="楷体" w:hint="eastAsia"/>
          <w:sz w:val="24"/>
          <w:szCs w:val="24"/>
        </w:rPr>
        <w:t>摇摆频率：30±2次／分</w:t>
      </w:r>
    </w:p>
    <w:p w:rsidR="00FC7588" w:rsidRDefault="00001D88">
      <w:pPr>
        <w:numPr>
          <w:ilvl w:val="0"/>
          <w:numId w:val="17"/>
        </w:numPr>
        <w:spacing w:line="240" w:lineRule="atLeast"/>
        <w:ind w:left="788" w:hanging="363"/>
        <w:rPr>
          <w:rFonts w:ascii="楷体" w:eastAsia="楷体" w:hAnsi="楷体" w:cs="楷体"/>
          <w:sz w:val="24"/>
          <w:szCs w:val="24"/>
        </w:rPr>
      </w:pPr>
      <w:r>
        <w:rPr>
          <w:rFonts w:ascii="楷体" w:eastAsia="楷体" w:hAnsi="楷体" w:cs="楷体" w:hint="eastAsia"/>
          <w:sz w:val="24"/>
          <w:szCs w:val="24"/>
        </w:rPr>
        <w:t>电    源：AC220V   50Hz</w:t>
      </w:r>
    </w:p>
    <w:p w:rsidR="00FC7588" w:rsidRDefault="00001D88">
      <w:pPr>
        <w:numPr>
          <w:ilvl w:val="0"/>
          <w:numId w:val="17"/>
        </w:numPr>
        <w:spacing w:line="240" w:lineRule="atLeast"/>
        <w:ind w:left="788" w:hanging="363"/>
        <w:rPr>
          <w:rFonts w:ascii="楷体" w:eastAsia="楷体" w:hAnsi="楷体" w:cs="楷体"/>
          <w:sz w:val="24"/>
          <w:szCs w:val="24"/>
        </w:rPr>
      </w:pPr>
      <w:r>
        <w:rPr>
          <w:rFonts w:ascii="楷体" w:eastAsia="楷体" w:hAnsi="楷体" w:cs="楷体" w:hint="eastAsia"/>
          <w:sz w:val="24"/>
          <w:szCs w:val="24"/>
        </w:rPr>
        <w:t>输入功率：≤40W</w:t>
      </w:r>
    </w:p>
    <w:p w:rsidR="00FC7588" w:rsidRDefault="00001D88">
      <w:pPr>
        <w:numPr>
          <w:ilvl w:val="0"/>
          <w:numId w:val="17"/>
        </w:numPr>
        <w:spacing w:line="240" w:lineRule="atLeast"/>
        <w:ind w:left="788" w:hanging="363"/>
        <w:rPr>
          <w:rFonts w:ascii="楷体" w:eastAsia="楷体" w:hAnsi="楷体" w:cs="楷体"/>
          <w:sz w:val="24"/>
          <w:szCs w:val="24"/>
        </w:rPr>
      </w:pPr>
      <w:r>
        <w:rPr>
          <w:rFonts w:ascii="楷体" w:eastAsia="楷体" w:hAnsi="楷体" w:cs="楷体" w:hint="eastAsia"/>
          <w:sz w:val="24"/>
          <w:szCs w:val="24"/>
        </w:rPr>
        <w:t>工作环境：0℃～40℃室内</w:t>
      </w:r>
    </w:p>
    <w:p w:rsidR="00FC7588" w:rsidRDefault="00001D88">
      <w:pPr>
        <w:numPr>
          <w:ilvl w:val="0"/>
          <w:numId w:val="17"/>
        </w:numPr>
        <w:spacing w:line="240" w:lineRule="atLeast"/>
        <w:ind w:left="788" w:hanging="363"/>
        <w:rPr>
          <w:rFonts w:ascii="楷体" w:eastAsia="楷体" w:hAnsi="楷体" w:cs="楷体"/>
          <w:sz w:val="24"/>
          <w:szCs w:val="24"/>
        </w:rPr>
      </w:pPr>
      <w:r>
        <w:rPr>
          <w:rFonts w:ascii="楷体" w:eastAsia="楷体" w:hAnsi="楷体" w:cs="楷体" w:hint="eastAsia"/>
          <w:sz w:val="24"/>
          <w:szCs w:val="24"/>
        </w:rPr>
        <w:t>★报    警：当采液量达到预定值时，有声光双重报警提示</w:t>
      </w:r>
    </w:p>
    <w:p w:rsidR="00FC7588" w:rsidRDefault="00001D88">
      <w:pPr>
        <w:numPr>
          <w:ilvl w:val="0"/>
          <w:numId w:val="17"/>
        </w:numPr>
        <w:spacing w:line="240" w:lineRule="atLeast"/>
        <w:ind w:left="788" w:hanging="363"/>
        <w:rPr>
          <w:rFonts w:ascii="楷体" w:eastAsia="楷体" w:hAnsi="楷体" w:cs="楷体"/>
          <w:sz w:val="24"/>
          <w:szCs w:val="24"/>
        </w:rPr>
      </w:pPr>
      <w:r>
        <w:rPr>
          <w:rFonts w:ascii="楷体" w:eastAsia="楷体" w:hAnsi="楷体" w:cs="楷体" w:hint="eastAsia"/>
          <w:sz w:val="24"/>
          <w:szCs w:val="24"/>
        </w:rPr>
        <w:t>采液控制量(ml)：100、200、300、400</w:t>
      </w:r>
    </w:p>
    <w:p w:rsidR="00FC7588" w:rsidRDefault="00001D88">
      <w:pPr>
        <w:pStyle w:val="10"/>
        <w:numPr>
          <w:ilvl w:val="0"/>
          <w:numId w:val="17"/>
        </w:numPr>
        <w:spacing w:line="240" w:lineRule="atLeast"/>
        <w:ind w:left="788" w:firstLineChars="0" w:hanging="363"/>
        <w:rPr>
          <w:rFonts w:ascii="楷体" w:eastAsia="楷体" w:hAnsi="楷体" w:cs="楷体"/>
          <w:sz w:val="24"/>
          <w:szCs w:val="24"/>
        </w:rPr>
      </w:pPr>
      <w:r>
        <w:rPr>
          <w:rFonts w:ascii="楷体" w:eastAsia="楷体" w:hAnsi="楷体" w:cs="楷体" w:hint="eastAsia"/>
          <w:sz w:val="24"/>
          <w:szCs w:val="24"/>
        </w:rPr>
        <w:t>★外形尺寸(mm)：170×275×150   (宽×深×高)</w:t>
      </w:r>
    </w:p>
    <w:p w:rsidR="00FC7588" w:rsidRDefault="00001D88">
      <w:pPr>
        <w:numPr>
          <w:ilvl w:val="0"/>
          <w:numId w:val="17"/>
        </w:numPr>
        <w:spacing w:line="240" w:lineRule="atLeast"/>
        <w:ind w:left="788" w:hanging="363"/>
        <w:rPr>
          <w:rFonts w:ascii="楷体" w:eastAsia="楷体" w:hAnsi="楷体" w:cs="楷体"/>
          <w:sz w:val="24"/>
          <w:szCs w:val="24"/>
        </w:rPr>
      </w:pPr>
      <w:r>
        <w:rPr>
          <w:rFonts w:ascii="楷体" w:eastAsia="楷体" w:hAnsi="楷体" w:cs="楷体" w:hint="eastAsia"/>
          <w:sz w:val="24"/>
          <w:szCs w:val="24"/>
        </w:rPr>
        <w:t>★采用模块电源，外观小巧，携带轻便，适用于流动采血</w:t>
      </w:r>
    </w:p>
    <w:p w:rsidR="00FC7588" w:rsidRDefault="00001D88">
      <w:pPr>
        <w:numPr>
          <w:ilvl w:val="0"/>
          <w:numId w:val="17"/>
        </w:numPr>
        <w:spacing w:line="240" w:lineRule="atLeast"/>
        <w:ind w:left="788" w:hanging="363"/>
        <w:rPr>
          <w:rFonts w:ascii="楷体" w:eastAsia="楷体" w:hAnsi="楷体" w:cs="楷体"/>
          <w:sz w:val="24"/>
          <w:szCs w:val="24"/>
        </w:rPr>
      </w:pPr>
      <w:r>
        <w:rPr>
          <w:rFonts w:ascii="楷体" w:eastAsia="楷体" w:hAnsi="楷体" w:cs="楷体" w:hint="eastAsia"/>
          <w:sz w:val="24"/>
          <w:szCs w:val="24"/>
        </w:rPr>
        <w:t>★通过面板操作，即可进行称量校正，方便又快捷</w:t>
      </w:r>
    </w:p>
    <w:p w:rsidR="00FC7588" w:rsidRDefault="00001D88">
      <w:pPr>
        <w:numPr>
          <w:ilvl w:val="0"/>
          <w:numId w:val="17"/>
        </w:numPr>
        <w:spacing w:line="240" w:lineRule="atLeast"/>
        <w:ind w:left="788" w:hanging="363"/>
        <w:rPr>
          <w:rFonts w:ascii="楷体" w:eastAsia="楷体" w:hAnsi="楷体" w:cs="楷体"/>
          <w:sz w:val="24"/>
          <w:szCs w:val="24"/>
        </w:rPr>
      </w:pPr>
      <w:r>
        <w:rPr>
          <w:rFonts w:ascii="楷体" w:eastAsia="楷体" w:hAnsi="楷体" w:cs="楷体" w:hint="eastAsia"/>
          <w:sz w:val="24"/>
          <w:szCs w:val="24"/>
        </w:rPr>
        <w:t>★计量单位ml、g可一键转换</w:t>
      </w:r>
    </w:p>
    <w:p w:rsidR="00FC7588" w:rsidRDefault="00001D88">
      <w:pPr>
        <w:numPr>
          <w:ilvl w:val="0"/>
          <w:numId w:val="17"/>
        </w:numPr>
        <w:spacing w:line="240" w:lineRule="atLeast"/>
        <w:ind w:left="788" w:hanging="363"/>
        <w:rPr>
          <w:rFonts w:ascii="楷体" w:eastAsia="楷体" w:hAnsi="楷体" w:cs="楷体"/>
          <w:sz w:val="24"/>
          <w:szCs w:val="24"/>
        </w:rPr>
      </w:pPr>
      <w:r>
        <w:rPr>
          <w:rFonts w:ascii="楷体" w:eastAsia="楷体" w:hAnsi="楷体" w:cs="楷体" w:hint="eastAsia"/>
          <w:sz w:val="24"/>
          <w:szCs w:val="24"/>
        </w:rPr>
        <w:t>大容量托盘，更适合用户进行多连袋、大量程的采液</w:t>
      </w:r>
    </w:p>
    <w:p w:rsidR="00FC7588" w:rsidRDefault="00001D88">
      <w:pPr>
        <w:numPr>
          <w:ilvl w:val="0"/>
          <w:numId w:val="17"/>
        </w:numPr>
        <w:spacing w:line="240" w:lineRule="atLeast"/>
        <w:ind w:left="788" w:hanging="363"/>
        <w:rPr>
          <w:rFonts w:ascii="楷体" w:eastAsia="楷体" w:hAnsi="楷体" w:cs="楷体"/>
          <w:sz w:val="24"/>
          <w:szCs w:val="24"/>
        </w:rPr>
      </w:pPr>
      <w:r>
        <w:rPr>
          <w:rFonts w:ascii="楷体" w:eastAsia="楷体" w:hAnsi="楷体" w:cs="楷体" w:hint="eastAsia"/>
          <w:sz w:val="24"/>
          <w:szCs w:val="24"/>
        </w:rPr>
        <w:t>★托盘采用磁性连接，装卸方便，易于清洁</w:t>
      </w:r>
    </w:p>
    <w:p w:rsidR="00FC7588" w:rsidRDefault="00001D88">
      <w:pPr>
        <w:numPr>
          <w:ilvl w:val="0"/>
          <w:numId w:val="17"/>
        </w:numPr>
        <w:spacing w:line="360" w:lineRule="auto"/>
        <w:rPr>
          <w:rFonts w:ascii="楷体" w:eastAsia="楷体" w:hAnsi="楷体" w:cs="楷体"/>
          <w:sz w:val="24"/>
          <w:szCs w:val="24"/>
        </w:rPr>
      </w:pPr>
      <w:r>
        <w:rPr>
          <w:rFonts w:ascii="楷体" w:eastAsia="楷体" w:hAnsi="楷体" w:cs="楷体" w:hint="eastAsia"/>
          <w:sz w:val="24"/>
          <w:szCs w:val="24"/>
        </w:rPr>
        <w:t>★具有扣皮瞬间摇摆停顿、接近采液量时摇摆自动停止、下一袋开始采血自动恢复摇摆，减少了摇晃对采液量的影响，提高了采液的准确性</w:t>
      </w:r>
    </w:p>
    <w:p w:rsidR="00FC7588" w:rsidRDefault="00FC7588">
      <w:pPr>
        <w:spacing w:line="360" w:lineRule="auto"/>
        <w:rPr>
          <w:rFonts w:ascii="楷体" w:eastAsia="楷体" w:hAnsi="楷体" w:cs="楷体"/>
          <w:sz w:val="24"/>
          <w:szCs w:val="24"/>
        </w:rPr>
      </w:pPr>
    </w:p>
    <w:p w:rsidR="00FC7588" w:rsidRDefault="00FC7588">
      <w:pPr>
        <w:spacing w:line="360" w:lineRule="auto"/>
        <w:rPr>
          <w:rFonts w:ascii="楷体" w:eastAsia="楷体" w:hAnsi="楷体" w:cs="楷体"/>
          <w:sz w:val="24"/>
          <w:szCs w:val="24"/>
        </w:rPr>
      </w:pPr>
    </w:p>
    <w:p w:rsidR="00FC7588" w:rsidRDefault="00FC7588">
      <w:pPr>
        <w:spacing w:line="360" w:lineRule="auto"/>
        <w:rPr>
          <w:rFonts w:ascii="楷体" w:eastAsia="楷体" w:hAnsi="楷体" w:cs="楷体"/>
          <w:sz w:val="24"/>
          <w:szCs w:val="24"/>
        </w:rPr>
      </w:pPr>
    </w:p>
    <w:p w:rsidR="00FC7588" w:rsidRDefault="00FC7588">
      <w:pPr>
        <w:spacing w:line="360" w:lineRule="auto"/>
        <w:rPr>
          <w:rFonts w:ascii="楷体" w:eastAsia="楷体" w:hAnsi="楷体" w:cs="楷体"/>
          <w:sz w:val="24"/>
          <w:szCs w:val="24"/>
        </w:rPr>
      </w:pPr>
    </w:p>
    <w:p w:rsidR="00FC7588" w:rsidRDefault="00FC7588">
      <w:pPr>
        <w:spacing w:line="360" w:lineRule="auto"/>
        <w:rPr>
          <w:rFonts w:ascii="楷体" w:eastAsia="楷体" w:hAnsi="楷体" w:cs="楷体"/>
          <w:sz w:val="24"/>
          <w:szCs w:val="24"/>
        </w:rPr>
      </w:pPr>
    </w:p>
    <w:p w:rsidR="00FC7588" w:rsidRDefault="00716697">
      <w:pPr>
        <w:spacing w:before="240" w:line="240" w:lineRule="atLeast"/>
        <w:jc w:val="both"/>
        <w:rPr>
          <w:rFonts w:ascii="楷体" w:eastAsia="楷体" w:hAnsi="楷体" w:cs="楷体"/>
          <w:sz w:val="24"/>
          <w:szCs w:val="24"/>
        </w:rPr>
      </w:pPr>
      <w:r>
        <w:rPr>
          <w:rFonts w:ascii="楷体" w:eastAsia="楷体" w:hAnsi="楷体" w:cs="楷体" w:hint="eastAsia"/>
          <w:sz w:val="24"/>
          <w:szCs w:val="24"/>
        </w:rPr>
        <w:lastRenderedPageBreak/>
        <w:t>十四、</w:t>
      </w:r>
      <w:r w:rsidR="00001D88">
        <w:rPr>
          <w:rFonts w:ascii="楷体" w:eastAsia="楷体" w:hAnsi="楷体" w:cs="楷体" w:hint="eastAsia"/>
          <w:sz w:val="24"/>
          <w:szCs w:val="24"/>
        </w:rPr>
        <w:t>高频热合机技术参数：</w:t>
      </w:r>
    </w:p>
    <w:p w:rsidR="00FC7588" w:rsidRDefault="00001D88">
      <w:pPr>
        <w:numPr>
          <w:ilvl w:val="0"/>
          <w:numId w:val="18"/>
        </w:numPr>
        <w:spacing w:line="240" w:lineRule="atLeast"/>
        <w:rPr>
          <w:rFonts w:ascii="楷体" w:eastAsia="楷体" w:hAnsi="楷体" w:cs="楷体"/>
          <w:color w:val="000000"/>
          <w:sz w:val="24"/>
          <w:szCs w:val="24"/>
        </w:rPr>
      </w:pPr>
      <w:r>
        <w:rPr>
          <w:rFonts w:ascii="楷体" w:eastAsia="楷体" w:hAnsi="楷体" w:cs="楷体" w:hint="eastAsia"/>
          <w:color w:val="000000"/>
          <w:sz w:val="24"/>
          <w:szCs w:val="24"/>
        </w:rPr>
        <w:t>★电源电压： AC220V    50Hz     自动调压</w:t>
      </w:r>
    </w:p>
    <w:p w:rsidR="00FC7588" w:rsidRDefault="00001D88">
      <w:pPr>
        <w:numPr>
          <w:ilvl w:val="0"/>
          <w:numId w:val="18"/>
        </w:numPr>
        <w:spacing w:line="240" w:lineRule="atLeast"/>
        <w:rPr>
          <w:rFonts w:ascii="楷体" w:eastAsia="楷体" w:hAnsi="楷体" w:cs="楷体"/>
          <w:color w:val="000000"/>
          <w:sz w:val="24"/>
          <w:szCs w:val="24"/>
        </w:rPr>
      </w:pPr>
      <w:r>
        <w:rPr>
          <w:rFonts w:ascii="楷体" w:eastAsia="楷体" w:hAnsi="楷体" w:cs="楷体" w:hint="eastAsia"/>
          <w:color w:val="000000"/>
          <w:sz w:val="24"/>
          <w:szCs w:val="24"/>
        </w:rPr>
        <w:t xml:space="preserve">电源输入功率： 200VA    </w:t>
      </w:r>
    </w:p>
    <w:p w:rsidR="00FC7588" w:rsidRDefault="00001D88">
      <w:pPr>
        <w:numPr>
          <w:ilvl w:val="0"/>
          <w:numId w:val="18"/>
        </w:numPr>
        <w:spacing w:line="240" w:lineRule="atLeast"/>
        <w:ind w:rightChars="-159" w:right="-350"/>
        <w:rPr>
          <w:rFonts w:ascii="楷体" w:eastAsia="楷体" w:hAnsi="楷体" w:cs="楷体"/>
          <w:color w:val="000000"/>
          <w:sz w:val="24"/>
          <w:szCs w:val="24"/>
        </w:rPr>
      </w:pPr>
      <w:r>
        <w:rPr>
          <w:rFonts w:ascii="楷体" w:eastAsia="楷体" w:hAnsi="楷体" w:cs="楷体" w:hint="eastAsia"/>
          <w:color w:val="000000"/>
          <w:sz w:val="24"/>
          <w:szCs w:val="24"/>
        </w:rPr>
        <w:t>工作方式: 自动热合</w:t>
      </w:r>
    </w:p>
    <w:p w:rsidR="00FC7588" w:rsidRDefault="00001D88">
      <w:pPr>
        <w:numPr>
          <w:ilvl w:val="0"/>
          <w:numId w:val="18"/>
        </w:numPr>
        <w:spacing w:line="240" w:lineRule="atLeast"/>
        <w:rPr>
          <w:rFonts w:ascii="楷体" w:eastAsia="楷体" w:hAnsi="楷体" w:cs="楷体"/>
          <w:color w:val="000000"/>
          <w:sz w:val="24"/>
          <w:szCs w:val="24"/>
        </w:rPr>
      </w:pPr>
      <w:r>
        <w:rPr>
          <w:rFonts w:ascii="楷体" w:eastAsia="楷体" w:hAnsi="楷体" w:cs="楷体" w:hint="eastAsia"/>
          <w:color w:val="000000"/>
          <w:sz w:val="24"/>
          <w:szCs w:val="24"/>
        </w:rPr>
        <w:t>封口速度：</w:t>
      </w:r>
      <w:r>
        <w:rPr>
          <w:rFonts w:ascii="楷体" w:eastAsia="楷体" w:hAnsi="楷体" w:cs="楷体" w:hint="eastAsia"/>
          <w:sz w:val="24"/>
          <w:szCs w:val="24"/>
        </w:rPr>
        <w:t>≥18次/分</w:t>
      </w:r>
    </w:p>
    <w:p w:rsidR="00FC7588" w:rsidRDefault="00001D88">
      <w:pPr>
        <w:numPr>
          <w:ilvl w:val="0"/>
          <w:numId w:val="18"/>
        </w:numPr>
        <w:spacing w:line="240" w:lineRule="atLeast"/>
        <w:rPr>
          <w:rFonts w:ascii="楷体" w:eastAsia="楷体" w:hAnsi="楷体" w:cs="楷体"/>
          <w:color w:val="000000"/>
          <w:sz w:val="24"/>
          <w:szCs w:val="24"/>
        </w:rPr>
      </w:pPr>
      <w:r>
        <w:rPr>
          <w:rFonts w:ascii="楷体" w:eastAsia="楷体" w:hAnsi="楷体" w:cs="楷体" w:hint="eastAsia"/>
          <w:color w:val="000000"/>
          <w:sz w:val="24"/>
          <w:szCs w:val="24"/>
        </w:rPr>
        <w:t>适用管径: 外径φ3mm～φ7mm</w:t>
      </w:r>
    </w:p>
    <w:p w:rsidR="00FC7588" w:rsidRDefault="00001D88">
      <w:pPr>
        <w:numPr>
          <w:ilvl w:val="0"/>
          <w:numId w:val="18"/>
        </w:numPr>
        <w:spacing w:line="240" w:lineRule="atLeast"/>
        <w:rPr>
          <w:rFonts w:ascii="楷体" w:eastAsia="楷体" w:hAnsi="楷体" w:cs="楷体"/>
          <w:color w:val="000000"/>
          <w:sz w:val="24"/>
          <w:szCs w:val="24"/>
        </w:rPr>
      </w:pPr>
      <w:r>
        <w:rPr>
          <w:rFonts w:ascii="楷体" w:eastAsia="楷体" w:hAnsi="楷体" w:cs="楷体" w:hint="eastAsia"/>
          <w:color w:val="000000"/>
          <w:sz w:val="24"/>
          <w:szCs w:val="24"/>
        </w:rPr>
        <w:t>外型尺寸：150×340×235（mm）  （宽×深×高）</w:t>
      </w:r>
    </w:p>
    <w:p w:rsidR="00FC7588" w:rsidRDefault="00001D88">
      <w:pPr>
        <w:numPr>
          <w:ilvl w:val="0"/>
          <w:numId w:val="18"/>
        </w:numPr>
        <w:spacing w:line="240" w:lineRule="atLeast"/>
        <w:rPr>
          <w:rFonts w:ascii="楷体" w:eastAsia="楷体" w:hAnsi="楷体" w:cs="楷体"/>
          <w:color w:val="000000"/>
          <w:sz w:val="24"/>
          <w:szCs w:val="24"/>
        </w:rPr>
      </w:pPr>
      <w:r>
        <w:rPr>
          <w:rFonts w:ascii="楷体" w:eastAsia="楷体" w:hAnsi="楷体" w:cs="楷体" w:hint="eastAsia"/>
          <w:color w:val="000000"/>
          <w:sz w:val="24"/>
          <w:szCs w:val="24"/>
        </w:rPr>
        <w:t>重    量：7.1Kg</w:t>
      </w:r>
    </w:p>
    <w:p w:rsidR="00FC7588" w:rsidRDefault="00001D88">
      <w:pPr>
        <w:numPr>
          <w:ilvl w:val="0"/>
          <w:numId w:val="18"/>
        </w:numPr>
        <w:spacing w:line="240" w:lineRule="atLeast"/>
        <w:rPr>
          <w:rFonts w:ascii="楷体" w:eastAsia="楷体" w:hAnsi="楷体" w:cs="楷体"/>
          <w:color w:val="000000"/>
          <w:sz w:val="24"/>
          <w:szCs w:val="24"/>
        </w:rPr>
      </w:pPr>
      <w:r>
        <w:rPr>
          <w:rFonts w:ascii="楷体" w:eastAsia="楷体" w:hAnsi="楷体" w:cs="楷体" w:hint="eastAsia"/>
          <w:color w:val="000000"/>
          <w:sz w:val="24"/>
          <w:szCs w:val="24"/>
        </w:rPr>
        <w:t>★自动调压, 能在输入电压为195V～246V的状态下进行正常工作。</w:t>
      </w:r>
    </w:p>
    <w:p w:rsidR="00FC7588" w:rsidRDefault="00001D88">
      <w:pPr>
        <w:numPr>
          <w:ilvl w:val="0"/>
          <w:numId w:val="18"/>
        </w:numPr>
        <w:spacing w:line="240" w:lineRule="atLeast"/>
        <w:rPr>
          <w:rFonts w:ascii="楷体" w:eastAsia="楷体" w:hAnsi="楷体" w:cs="楷体"/>
          <w:color w:val="000000"/>
          <w:sz w:val="24"/>
          <w:szCs w:val="24"/>
        </w:rPr>
      </w:pPr>
      <w:r>
        <w:rPr>
          <w:rFonts w:ascii="楷体" w:eastAsia="楷体" w:hAnsi="楷体" w:cs="楷体" w:hint="eastAsia"/>
          <w:color w:val="000000"/>
          <w:sz w:val="24"/>
          <w:szCs w:val="24"/>
        </w:rPr>
        <w:t>设有状态指示灯，便于观察机器运行情况。</w:t>
      </w:r>
    </w:p>
    <w:p w:rsidR="00FC7588" w:rsidRDefault="00001D88">
      <w:pPr>
        <w:numPr>
          <w:ilvl w:val="0"/>
          <w:numId w:val="18"/>
        </w:numPr>
        <w:autoSpaceDE w:val="0"/>
        <w:autoSpaceDN w:val="0"/>
        <w:adjustRightInd w:val="0"/>
        <w:spacing w:line="240" w:lineRule="atLeast"/>
        <w:rPr>
          <w:rFonts w:ascii="楷体" w:eastAsia="楷体" w:hAnsi="楷体" w:cs="楷体"/>
          <w:color w:val="000000"/>
          <w:sz w:val="24"/>
          <w:szCs w:val="24"/>
        </w:rPr>
      </w:pPr>
      <w:r>
        <w:rPr>
          <w:rFonts w:ascii="楷体" w:eastAsia="楷体" w:hAnsi="楷体" w:cs="楷体" w:hint="eastAsia"/>
          <w:color w:val="000000"/>
          <w:sz w:val="24"/>
          <w:szCs w:val="24"/>
        </w:rPr>
        <w:t>性能可靠、结构合理的热合开关，安全耐用，无污染、不破坏液体质量。</w:t>
      </w:r>
    </w:p>
    <w:p w:rsidR="00FC7588" w:rsidRDefault="00001D88">
      <w:pPr>
        <w:numPr>
          <w:ilvl w:val="0"/>
          <w:numId w:val="18"/>
        </w:numPr>
        <w:spacing w:line="240" w:lineRule="atLeast"/>
        <w:rPr>
          <w:rFonts w:ascii="楷体" w:eastAsia="楷体" w:hAnsi="楷体" w:cs="楷体"/>
          <w:color w:val="000000"/>
          <w:sz w:val="24"/>
          <w:szCs w:val="24"/>
        </w:rPr>
      </w:pPr>
      <w:r>
        <w:rPr>
          <w:rFonts w:ascii="楷体" w:eastAsia="楷体" w:hAnsi="楷体" w:cs="楷体" w:hint="eastAsia"/>
          <w:color w:val="000000"/>
          <w:sz w:val="24"/>
          <w:szCs w:val="24"/>
        </w:rPr>
        <w:t>具有自动休眠功能，有效节能。</w:t>
      </w:r>
    </w:p>
    <w:p w:rsidR="00FC7588" w:rsidRDefault="00001D88">
      <w:pPr>
        <w:numPr>
          <w:ilvl w:val="0"/>
          <w:numId w:val="18"/>
        </w:numPr>
        <w:spacing w:line="240" w:lineRule="atLeast"/>
        <w:rPr>
          <w:rFonts w:ascii="楷体" w:eastAsia="楷体" w:hAnsi="楷体" w:cs="楷体"/>
          <w:color w:val="000000"/>
          <w:sz w:val="24"/>
          <w:szCs w:val="24"/>
        </w:rPr>
      </w:pPr>
      <w:r>
        <w:rPr>
          <w:rFonts w:ascii="楷体" w:eastAsia="楷体" w:hAnsi="楷体" w:cs="楷体" w:hint="eastAsia"/>
          <w:color w:val="000000"/>
          <w:sz w:val="24"/>
          <w:szCs w:val="24"/>
        </w:rPr>
        <w:t>设有“唤醒”按键，一键回到待机状态。</w:t>
      </w:r>
    </w:p>
    <w:p w:rsidR="00FC7588" w:rsidRDefault="00001D88">
      <w:pPr>
        <w:numPr>
          <w:ilvl w:val="0"/>
          <w:numId w:val="18"/>
        </w:numPr>
        <w:spacing w:line="240" w:lineRule="atLeast"/>
        <w:rPr>
          <w:rFonts w:ascii="楷体" w:eastAsia="楷体" w:hAnsi="楷体" w:cs="楷体"/>
          <w:color w:val="000000"/>
          <w:sz w:val="24"/>
          <w:szCs w:val="24"/>
        </w:rPr>
      </w:pPr>
      <w:r>
        <w:rPr>
          <w:rFonts w:ascii="楷体" w:eastAsia="楷体" w:hAnsi="楷体" w:cs="楷体" w:hint="eastAsia"/>
          <w:color w:val="000000"/>
          <w:sz w:val="24"/>
          <w:szCs w:val="24"/>
        </w:rPr>
        <w:t>采用品牌继电器, 性能可靠。</w:t>
      </w:r>
    </w:p>
    <w:p w:rsidR="00FC7588" w:rsidRDefault="00001D88">
      <w:pPr>
        <w:numPr>
          <w:ilvl w:val="0"/>
          <w:numId w:val="18"/>
        </w:numPr>
        <w:spacing w:line="240" w:lineRule="atLeast"/>
        <w:rPr>
          <w:rFonts w:ascii="楷体" w:eastAsia="楷体" w:hAnsi="楷体" w:cs="楷体"/>
          <w:color w:val="000000"/>
          <w:sz w:val="24"/>
          <w:szCs w:val="24"/>
        </w:rPr>
      </w:pPr>
      <w:r>
        <w:rPr>
          <w:rFonts w:ascii="楷体" w:eastAsia="楷体" w:hAnsi="楷体" w:cs="楷体" w:hint="eastAsia"/>
          <w:color w:val="000000"/>
          <w:sz w:val="24"/>
          <w:szCs w:val="24"/>
        </w:rPr>
        <w:t>封口牢固不渗漏。</w:t>
      </w:r>
    </w:p>
    <w:p w:rsidR="00FC7588" w:rsidRDefault="00001D88">
      <w:pPr>
        <w:numPr>
          <w:ilvl w:val="0"/>
          <w:numId w:val="18"/>
        </w:numPr>
        <w:spacing w:line="240" w:lineRule="atLeast"/>
        <w:rPr>
          <w:rFonts w:ascii="楷体" w:eastAsia="楷体" w:hAnsi="楷体" w:cs="楷体"/>
          <w:color w:val="000000"/>
          <w:sz w:val="24"/>
          <w:szCs w:val="24"/>
        </w:rPr>
      </w:pPr>
      <w:r>
        <w:rPr>
          <w:rFonts w:ascii="楷体" w:eastAsia="楷体" w:hAnsi="楷体" w:cs="楷体" w:hint="eastAsia"/>
          <w:color w:val="000000"/>
          <w:sz w:val="24"/>
          <w:szCs w:val="24"/>
        </w:rPr>
        <w:t>热合面无需剪刀，轻拉即开。</w:t>
      </w:r>
    </w:p>
    <w:p w:rsidR="00FC7588" w:rsidRDefault="00FC7588">
      <w:pPr>
        <w:rPr>
          <w:rFonts w:ascii="楷体" w:eastAsia="楷体" w:hAnsi="楷体" w:cs="楷体"/>
          <w:sz w:val="24"/>
          <w:szCs w:val="24"/>
        </w:rPr>
      </w:pPr>
    </w:p>
    <w:p w:rsidR="00FC7588" w:rsidRDefault="00FC7588">
      <w:pPr>
        <w:rPr>
          <w:rFonts w:ascii="楷体" w:eastAsia="楷体" w:hAnsi="楷体" w:cs="楷体"/>
          <w:sz w:val="24"/>
          <w:szCs w:val="24"/>
        </w:rPr>
      </w:pPr>
    </w:p>
    <w:p w:rsidR="00FC7588" w:rsidRDefault="00FC7588">
      <w:pPr>
        <w:spacing w:line="360" w:lineRule="auto"/>
        <w:rPr>
          <w:rFonts w:ascii="楷体" w:eastAsia="楷体" w:hAnsi="楷体" w:cs="楷体"/>
          <w:sz w:val="24"/>
          <w:szCs w:val="24"/>
        </w:rPr>
      </w:pPr>
    </w:p>
    <w:p w:rsidR="00FC7588" w:rsidRDefault="00FC7588">
      <w:pPr>
        <w:widowControl w:val="0"/>
        <w:tabs>
          <w:tab w:val="left" w:pos="1680"/>
        </w:tabs>
        <w:spacing w:after="0" w:line="240" w:lineRule="atLeast"/>
        <w:rPr>
          <w:rFonts w:ascii="楷体" w:eastAsia="楷体" w:hAnsi="楷体" w:cs="楷体"/>
          <w:color w:val="000000"/>
          <w:kern w:val="2"/>
          <w:sz w:val="24"/>
          <w:szCs w:val="24"/>
        </w:rPr>
      </w:pPr>
    </w:p>
    <w:p w:rsidR="00FC7588" w:rsidRDefault="00FC7588">
      <w:pPr>
        <w:widowControl w:val="0"/>
        <w:tabs>
          <w:tab w:val="left" w:pos="1680"/>
        </w:tabs>
        <w:spacing w:after="0" w:line="240" w:lineRule="atLeast"/>
        <w:rPr>
          <w:rFonts w:ascii="楷体" w:eastAsia="楷体" w:hAnsi="楷体" w:cs="楷体"/>
          <w:color w:val="000000"/>
          <w:kern w:val="2"/>
          <w:sz w:val="24"/>
          <w:szCs w:val="24"/>
        </w:rPr>
      </w:pPr>
    </w:p>
    <w:p w:rsidR="00FC7588" w:rsidRDefault="00FC7588">
      <w:pPr>
        <w:widowControl w:val="0"/>
        <w:tabs>
          <w:tab w:val="left" w:pos="1680"/>
        </w:tabs>
        <w:spacing w:after="0" w:line="240" w:lineRule="atLeast"/>
        <w:rPr>
          <w:rFonts w:ascii="楷体" w:eastAsia="楷体" w:hAnsi="楷体" w:cs="楷体"/>
          <w:color w:val="000000"/>
          <w:kern w:val="2"/>
          <w:sz w:val="24"/>
          <w:szCs w:val="24"/>
        </w:rPr>
      </w:pPr>
    </w:p>
    <w:p w:rsidR="00FC7588" w:rsidRDefault="00FC7588">
      <w:pPr>
        <w:widowControl w:val="0"/>
        <w:tabs>
          <w:tab w:val="left" w:pos="1680"/>
        </w:tabs>
        <w:spacing w:after="0" w:line="240" w:lineRule="atLeast"/>
        <w:rPr>
          <w:rFonts w:ascii="楷体" w:eastAsia="楷体" w:hAnsi="楷体" w:cs="楷体"/>
          <w:color w:val="000000"/>
          <w:kern w:val="2"/>
          <w:sz w:val="24"/>
          <w:szCs w:val="24"/>
        </w:rPr>
      </w:pPr>
    </w:p>
    <w:p w:rsidR="00FC7588" w:rsidRDefault="00FC7588">
      <w:pPr>
        <w:widowControl w:val="0"/>
        <w:tabs>
          <w:tab w:val="left" w:pos="1680"/>
        </w:tabs>
        <w:spacing w:after="0" w:line="240" w:lineRule="atLeast"/>
        <w:rPr>
          <w:rFonts w:ascii="楷体" w:eastAsia="楷体" w:hAnsi="楷体" w:cs="楷体"/>
          <w:color w:val="000000"/>
          <w:kern w:val="2"/>
          <w:sz w:val="24"/>
          <w:szCs w:val="24"/>
        </w:rPr>
      </w:pPr>
    </w:p>
    <w:p w:rsidR="00FC7588" w:rsidRDefault="00FC7588">
      <w:pPr>
        <w:widowControl w:val="0"/>
        <w:tabs>
          <w:tab w:val="left" w:pos="1680"/>
        </w:tabs>
        <w:spacing w:after="0" w:line="240" w:lineRule="atLeast"/>
        <w:rPr>
          <w:rFonts w:ascii="楷体" w:eastAsia="楷体" w:hAnsi="楷体" w:cs="楷体"/>
          <w:color w:val="000000"/>
          <w:kern w:val="2"/>
          <w:sz w:val="24"/>
          <w:szCs w:val="24"/>
        </w:rPr>
      </w:pPr>
    </w:p>
    <w:p w:rsidR="00FC7588" w:rsidRDefault="00FC7588">
      <w:pPr>
        <w:widowControl w:val="0"/>
        <w:tabs>
          <w:tab w:val="left" w:pos="1680"/>
        </w:tabs>
        <w:spacing w:after="0" w:line="240" w:lineRule="atLeast"/>
        <w:rPr>
          <w:rFonts w:ascii="楷体" w:eastAsia="楷体" w:hAnsi="楷体" w:cs="楷体"/>
          <w:color w:val="000000"/>
          <w:kern w:val="2"/>
          <w:sz w:val="24"/>
          <w:szCs w:val="24"/>
        </w:rPr>
      </w:pPr>
    </w:p>
    <w:p w:rsidR="00FC7588" w:rsidRDefault="00FC7588">
      <w:pPr>
        <w:widowControl w:val="0"/>
        <w:tabs>
          <w:tab w:val="left" w:pos="1680"/>
        </w:tabs>
        <w:spacing w:after="0" w:line="240" w:lineRule="atLeast"/>
        <w:rPr>
          <w:rFonts w:ascii="楷体" w:eastAsia="楷体" w:hAnsi="楷体" w:cs="楷体"/>
          <w:color w:val="000000"/>
          <w:kern w:val="2"/>
          <w:sz w:val="24"/>
          <w:szCs w:val="24"/>
        </w:rPr>
      </w:pPr>
    </w:p>
    <w:p w:rsidR="00FC7588" w:rsidRDefault="00FC7588">
      <w:pPr>
        <w:widowControl w:val="0"/>
        <w:tabs>
          <w:tab w:val="left" w:pos="1680"/>
        </w:tabs>
        <w:spacing w:after="0" w:line="240" w:lineRule="atLeast"/>
        <w:rPr>
          <w:rFonts w:ascii="楷体" w:eastAsia="楷体" w:hAnsi="楷体" w:cs="楷体"/>
          <w:color w:val="000000"/>
          <w:kern w:val="2"/>
          <w:sz w:val="24"/>
          <w:szCs w:val="24"/>
        </w:rPr>
      </w:pPr>
    </w:p>
    <w:p w:rsidR="00716697" w:rsidRDefault="00716697">
      <w:pPr>
        <w:tabs>
          <w:tab w:val="left" w:pos="630"/>
        </w:tabs>
        <w:spacing w:line="240" w:lineRule="atLeast"/>
        <w:jc w:val="both"/>
        <w:rPr>
          <w:rFonts w:ascii="楷体" w:eastAsia="楷体" w:hAnsi="楷体" w:cs="楷体"/>
          <w:sz w:val="24"/>
          <w:szCs w:val="24"/>
        </w:rPr>
      </w:pPr>
    </w:p>
    <w:p w:rsidR="00716697" w:rsidRDefault="00716697">
      <w:pPr>
        <w:tabs>
          <w:tab w:val="left" w:pos="630"/>
        </w:tabs>
        <w:spacing w:line="240" w:lineRule="atLeast"/>
        <w:jc w:val="both"/>
        <w:rPr>
          <w:rFonts w:ascii="楷体" w:eastAsia="楷体" w:hAnsi="楷体" w:cs="楷体"/>
          <w:sz w:val="24"/>
          <w:szCs w:val="24"/>
        </w:rPr>
      </w:pPr>
    </w:p>
    <w:p w:rsidR="00FC7588" w:rsidRDefault="00716697">
      <w:pPr>
        <w:tabs>
          <w:tab w:val="left" w:pos="630"/>
        </w:tabs>
        <w:spacing w:line="240" w:lineRule="atLeast"/>
        <w:jc w:val="both"/>
        <w:rPr>
          <w:rFonts w:ascii="楷体" w:eastAsia="楷体" w:hAnsi="楷体" w:cs="楷体"/>
          <w:sz w:val="24"/>
          <w:szCs w:val="24"/>
        </w:rPr>
      </w:pPr>
      <w:r>
        <w:rPr>
          <w:rFonts w:ascii="楷体" w:eastAsia="楷体" w:hAnsi="楷体" w:cs="楷体" w:hint="eastAsia"/>
          <w:sz w:val="24"/>
          <w:szCs w:val="24"/>
        </w:rPr>
        <w:lastRenderedPageBreak/>
        <w:t>十五、</w:t>
      </w:r>
      <w:r w:rsidR="00001D88">
        <w:rPr>
          <w:rFonts w:ascii="楷体" w:eastAsia="楷体" w:hAnsi="楷体" w:cs="楷体" w:hint="eastAsia"/>
          <w:sz w:val="24"/>
          <w:szCs w:val="24"/>
        </w:rPr>
        <w:t>马镫型多功能腿架技术参数</w:t>
      </w:r>
    </w:p>
    <w:p w:rsidR="00FC7588" w:rsidRDefault="00001D88">
      <w:pPr>
        <w:spacing w:line="240" w:lineRule="atLeast"/>
        <w:rPr>
          <w:rFonts w:ascii="楷体" w:eastAsia="楷体" w:hAnsi="楷体" w:cs="楷体"/>
          <w:color w:val="000000"/>
          <w:sz w:val="24"/>
          <w:szCs w:val="24"/>
        </w:rPr>
      </w:pPr>
      <w:r>
        <w:rPr>
          <w:rFonts w:ascii="楷体" w:eastAsia="楷体" w:hAnsi="楷体" w:cs="楷体" w:hint="eastAsia"/>
          <w:color w:val="000000"/>
          <w:sz w:val="24"/>
          <w:szCs w:val="24"/>
          <w:lang w:bidi="ar"/>
        </w:rPr>
        <w:t xml:space="preserve">1. ABS 高强度材质，安全稳定。 </w:t>
      </w:r>
    </w:p>
    <w:p w:rsidR="00FC7588" w:rsidRDefault="00001D88">
      <w:pPr>
        <w:spacing w:line="240" w:lineRule="atLeast"/>
        <w:rPr>
          <w:rFonts w:ascii="楷体" w:eastAsia="楷体" w:hAnsi="楷体" w:cs="楷体"/>
          <w:color w:val="000000"/>
          <w:sz w:val="24"/>
          <w:szCs w:val="24"/>
        </w:rPr>
      </w:pPr>
      <w:r>
        <w:rPr>
          <w:rFonts w:ascii="楷体" w:eastAsia="楷体" w:hAnsi="楷体" w:cs="楷体" w:hint="eastAsia"/>
          <w:color w:val="000000"/>
          <w:sz w:val="24"/>
          <w:szCs w:val="24"/>
          <w:lang w:bidi="ar"/>
        </w:rPr>
        <w:t xml:space="preserve">2. 高级防滑万向轮，通行顺畅、灵活静音，可360度旋转。 </w:t>
      </w:r>
    </w:p>
    <w:p w:rsidR="00FC7588" w:rsidRDefault="00001D88">
      <w:pPr>
        <w:spacing w:line="240" w:lineRule="atLeast"/>
        <w:rPr>
          <w:rFonts w:ascii="楷体" w:eastAsia="楷体" w:hAnsi="楷体" w:cs="楷体"/>
          <w:color w:val="000000"/>
          <w:sz w:val="24"/>
          <w:szCs w:val="24"/>
        </w:rPr>
      </w:pPr>
      <w:r>
        <w:rPr>
          <w:rFonts w:ascii="楷体" w:eastAsia="楷体" w:hAnsi="楷体" w:cs="楷体" w:hint="eastAsia"/>
          <w:color w:val="000000"/>
          <w:sz w:val="24"/>
          <w:szCs w:val="24"/>
          <w:lang w:bidi="ar"/>
        </w:rPr>
        <w:t xml:space="preserve">3. 巧妙的结构设计，大大节省存放的空间。 </w:t>
      </w:r>
    </w:p>
    <w:p w:rsidR="00FC7588" w:rsidRDefault="00001D88">
      <w:pPr>
        <w:spacing w:line="240" w:lineRule="atLeast"/>
        <w:rPr>
          <w:rFonts w:ascii="楷体" w:eastAsia="楷体" w:hAnsi="楷体" w:cs="楷体"/>
          <w:color w:val="000000"/>
          <w:sz w:val="24"/>
          <w:szCs w:val="24"/>
        </w:rPr>
      </w:pPr>
      <w:r>
        <w:rPr>
          <w:rFonts w:ascii="楷体" w:eastAsia="楷体" w:hAnsi="楷体" w:cs="楷体" w:hint="eastAsia"/>
          <w:color w:val="000000"/>
          <w:sz w:val="24"/>
          <w:szCs w:val="24"/>
          <w:lang w:bidi="ar"/>
        </w:rPr>
        <w:t>4. 重量较轻，便于搬运推拉。</w:t>
      </w:r>
    </w:p>
    <w:p w:rsidR="00FC7588" w:rsidRDefault="00001D88">
      <w:pPr>
        <w:spacing w:line="240" w:lineRule="atLeast"/>
        <w:rPr>
          <w:rFonts w:ascii="楷体" w:eastAsia="楷体" w:hAnsi="楷体" w:cs="楷体"/>
          <w:color w:val="000000"/>
          <w:sz w:val="24"/>
          <w:szCs w:val="24"/>
          <w:lang w:bidi="ar"/>
        </w:rPr>
      </w:pPr>
      <w:r>
        <w:rPr>
          <w:rFonts w:ascii="楷体" w:eastAsia="楷体" w:hAnsi="楷体" w:cs="楷体" w:hint="eastAsia"/>
          <w:color w:val="000000"/>
          <w:sz w:val="24"/>
          <w:szCs w:val="24"/>
          <w:lang w:bidi="ar"/>
        </w:rPr>
        <w:t>边产品自重：12kg</w:t>
      </w:r>
    </w:p>
    <w:p w:rsidR="00FC7588" w:rsidRDefault="00001D88">
      <w:pPr>
        <w:spacing w:line="240" w:lineRule="atLeast"/>
        <w:rPr>
          <w:rFonts w:ascii="楷体" w:eastAsia="楷体" w:hAnsi="楷体" w:cs="楷体"/>
          <w:color w:val="000000"/>
          <w:sz w:val="24"/>
          <w:szCs w:val="24"/>
          <w:lang w:bidi="ar"/>
        </w:rPr>
      </w:pPr>
      <w:r>
        <w:rPr>
          <w:rFonts w:ascii="楷体" w:eastAsia="楷体" w:hAnsi="楷体" w:cs="楷体" w:hint="eastAsia"/>
          <w:color w:val="000000"/>
          <w:sz w:val="24"/>
          <w:szCs w:val="24"/>
          <w:lang w:bidi="ar"/>
        </w:rPr>
        <w:t>脚靴支撑杆长度 680mm</w:t>
      </w:r>
    </w:p>
    <w:p w:rsidR="00FC7588" w:rsidRDefault="00001D88">
      <w:pPr>
        <w:spacing w:line="240" w:lineRule="atLeast"/>
        <w:rPr>
          <w:rFonts w:ascii="楷体" w:eastAsia="楷体" w:hAnsi="楷体" w:cs="楷体"/>
          <w:color w:val="000000"/>
          <w:sz w:val="24"/>
          <w:szCs w:val="24"/>
        </w:rPr>
      </w:pPr>
      <w:r>
        <w:rPr>
          <w:rFonts w:ascii="楷体" w:eastAsia="楷体" w:hAnsi="楷体" w:cs="楷体" w:hint="eastAsia"/>
          <w:color w:val="000000"/>
          <w:sz w:val="24"/>
          <w:szCs w:val="24"/>
        </w:rPr>
        <w:t>产品自重：12kg</w:t>
      </w:r>
    </w:p>
    <w:p w:rsidR="00FC7588" w:rsidRDefault="00001D88">
      <w:pPr>
        <w:spacing w:line="240" w:lineRule="atLeast"/>
        <w:rPr>
          <w:rFonts w:ascii="楷体" w:eastAsia="楷体" w:hAnsi="楷体" w:cs="楷体"/>
          <w:color w:val="000000"/>
          <w:sz w:val="24"/>
          <w:szCs w:val="24"/>
        </w:rPr>
      </w:pPr>
      <w:r>
        <w:rPr>
          <w:rFonts w:ascii="楷体" w:eastAsia="楷体" w:hAnsi="楷体" w:cs="楷体" w:hint="eastAsia"/>
          <w:color w:val="000000"/>
          <w:sz w:val="24"/>
          <w:szCs w:val="24"/>
        </w:rPr>
        <w:t>脚靴支撑杆长度 680mm</w:t>
      </w:r>
    </w:p>
    <w:p w:rsidR="00FC7588" w:rsidRDefault="00001D88">
      <w:pPr>
        <w:spacing w:line="240" w:lineRule="atLeast"/>
        <w:rPr>
          <w:rFonts w:ascii="楷体" w:eastAsia="楷体" w:hAnsi="楷体" w:cs="楷体"/>
          <w:color w:val="000000"/>
          <w:sz w:val="24"/>
          <w:szCs w:val="24"/>
        </w:rPr>
      </w:pPr>
      <w:r>
        <w:rPr>
          <w:rFonts w:ascii="楷体" w:eastAsia="楷体" w:hAnsi="楷体" w:cs="楷体" w:hint="eastAsia"/>
          <w:color w:val="000000"/>
          <w:sz w:val="24"/>
          <w:szCs w:val="24"/>
        </w:rPr>
        <w:t>脚靴支撑杆直径 20 mm</w:t>
      </w:r>
    </w:p>
    <w:p w:rsidR="00FC7588" w:rsidRDefault="00001D88">
      <w:pPr>
        <w:spacing w:line="240" w:lineRule="atLeast"/>
        <w:rPr>
          <w:rFonts w:ascii="楷体" w:eastAsia="楷体" w:hAnsi="楷体" w:cs="楷体"/>
          <w:color w:val="000000"/>
          <w:sz w:val="24"/>
          <w:szCs w:val="24"/>
        </w:rPr>
      </w:pPr>
      <w:r>
        <w:rPr>
          <w:rFonts w:ascii="楷体" w:eastAsia="楷体" w:hAnsi="楷体" w:cs="楷体" w:hint="eastAsia"/>
          <w:color w:val="000000"/>
          <w:sz w:val="24"/>
          <w:szCs w:val="24"/>
        </w:rPr>
        <w:t>脚靴尺寸 570*390+220 mm</w:t>
      </w:r>
    </w:p>
    <w:p w:rsidR="00FC7588" w:rsidRDefault="00001D88">
      <w:pPr>
        <w:spacing w:line="240" w:lineRule="atLeast"/>
        <w:rPr>
          <w:rFonts w:ascii="楷体" w:eastAsia="楷体" w:hAnsi="楷体" w:cs="楷体"/>
          <w:color w:val="000000"/>
          <w:sz w:val="24"/>
          <w:szCs w:val="24"/>
        </w:rPr>
      </w:pPr>
      <w:r>
        <w:rPr>
          <w:rFonts w:ascii="楷体" w:eastAsia="楷体" w:hAnsi="楷体" w:cs="楷体" w:hint="eastAsia"/>
          <w:color w:val="000000"/>
          <w:sz w:val="24"/>
          <w:szCs w:val="24"/>
        </w:rPr>
        <w:t>建议患者体重180 kg 以下</w:t>
      </w:r>
    </w:p>
    <w:p w:rsidR="00FC7588" w:rsidRDefault="00001D88">
      <w:pPr>
        <w:spacing w:line="240" w:lineRule="atLeast"/>
        <w:rPr>
          <w:rFonts w:ascii="楷体" w:eastAsia="楷体" w:hAnsi="楷体" w:cs="楷体"/>
          <w:color w:val="000000"/>
          <w:sz w:val="24"/>
          <w:szCs w:val="24"/>
        </w:rPr>
      </w:pPr>
      <w:r>
        <w:rPr>
          <w:rFonts w:ascii="楷体" w:eastAsia="楷体" w:hAnsi="楷体" w:cs="楷体" w:hint="eastAsia"/>
          <w:color w:val="000000"/>
          <w:sz w:val="24"/>
          <w:szCs w:val="24"/>
        </w:rPr>
        <w:t>脚靴支撑杆垂直角度调节范围110°脚靴支撑杆水平调节范围38°</w:t>
      </w:r>
    </w:p>
    <w:p w:rsidR="00FC7588" w:rsidRDefault="00001D88">
      <w:pPr>
        <w:spacing w:line="240" w:lineRule="atLeast"/>
        <w:rPr>
          <w:rFonts w:ascii="楷体" w:eastAsia="楷体" w:hAnsi="楷体" w:cs="楷体"/>
          <w:color w:val="000000"/>
          <w:sz w:val="24"/>
          <w:szCs w:val="24"/>
        </w:rPr>
      </w:pPr>
      <w:r>
        <w:rPr>
          <w:rFonts w:ascii="楷体" w:eastAsia="楷体" w:hAnsi="楷体" w:cs="楷体" w:hint="eastAsia"/>
          <w:color w:val="000000"/>
          <w:sz w:val="24"/>
          <w:szCs w:val="24"/>
        </w:rPr>
        <w:t>脚靴调节范围320 mm。</w:t>
      </w:r>
    </w:p>
    <w:p w:rsidR="00FC7588" w:rsidRDefault="00001D88">
      <w:pPr>
        <w:spacing w:line="240" w:lineRule="atLeast"/>
        <w:rPr>
          <w:rFonts w:ascii="楷体" w:eastAsia="楷体" w:hAnsi="楷体" w:cs="楷体"/>
          <w:color w:val="000000"/>
          <w:sz w:val="24"/>
          <w:szCs w:val="24"/>
          <w:lang w:bidi="ar"/>
        </w:rPr>
      </w:pPr>
      <w:r>
        <w:rPr>
          <w:rFonts w:ascii="楷体" w:eastAsia="楷体" w:hAnsi="楷体" w:cs="楷体" w:hint="eastAsia"/>
          <w:color w:val="000000"/>
          <w:sz w:val="24"/>
          <w:szCs w:val="24"/>
          <w:lang w:bidi="ar"/>
        </w:rPr>
        <w:t>配置清单：</w:t>
      </w:r>
    </w:p>
    <w:p w:rsidR="00FC7588" w:rsidRDefault="00001D88">
      <w:pPr>
        <w:spacing w:line="240" w:lineRule="atLeast"/>
        <w:rPr>
          <w:rFonts w:ascii="楷体" w:eastAsia="楷体" w:hAnsi="楷体" w:cs="楷体"/>
          <w:color w:val="000000"/>
          <w:sz w:val="24"/>
          <w:szCs w:val="24"/>
          <w:lang w:bidi="ar"/>
        </w:rPr>
      </w:pPr>
      <w:r>
        <w:rPr>
          <w:rFonts w:ascii="楷体" w:eastAsia="楷体" w:hAnsi="楷体" w:cs="楷体" w:hint="eastAsia"/>
          <w:color w:val="000000"/>
          <w:sz w:val="24"/>
          <w:szCs w:val="24"/>
          <w:lang w:bidi="ar"/>
        </w:rPr>
        <w:t>1.马镫型多功能腿架1对</w:t>
      </w:r>
    </w:p>
    <w:p w:rsidR="00FC7588" w:rsidRDefault="00001D88">
      <w:pPr>
        <w:spacing w:line="240" w:lineRule="atLeast"/>
        <w:rPr>
          <w:rFonts w:ascii="楷体" w:eastAsia="楷体" w:hAnsi="楷体" w:cs="楷体"/>
          <w:color w:val="000000"/>
          <w:sz w:val="24"/>
          <w:szCs w:val="24"/>
        </w:rPr>
      </w:pPr>
      <w:r>
        <w:rPr>
          <w:rFonts w:ascii="楷体" w:eastAsia="楷体" w:hAnsi="楷体" w:cs="楷体" w:hint="eastAsia"/>
          <w:color w:val="000000"/>
          <w:sz w:val="24"/>
          <w:szCs w:val="24"/>
          <w:lang w:bidi="ar"/>
        </w:rPr>
        <w:t>2.脚镫保护套长镫全凝胶 1对</w:t>
      </w:r>
    </w:p>
    <w:p w:rsidR="00FC7588" w:rsidRDefault="00001D88">
      <w:pPr>
        <w:spacing w:line="240" w:lineRule="atLeast"/>
        <w:rPr>
          <w:rFonts w:ascii="楷体" w:eastAsia="楷体" w:hAnsi="楷体" w:cs="楷体"/>
          <w:color w:val="000000"/>
          <w:sz w:val="24"/>
          <w:szCs w:val="24"/>
        </w:rPr>
      </w:pPr>
      <w:r>
        <w:rPr>
          <w:rFonts w:ascii="楷体" w:eastAsia="楷体" w:hAnsi="楷体" w:cs="楷体" w:hint="eastAsia"/>
          <w:color w:val="000000"/>
          <w:sz w:val="24"/>
          <w:szCs w:val="24"/>
          <w:lang w:bidi="ar"/>
        </w:rPr>
        <w:t xml:space="preserve">3.小推车1台 </w:t>
      </w:r>
    </w:p>
    <w:p w:rsidR="00FC7588" w:rsidRDefault="00001D88">
      <w:pPr>
        <w:spacing w:line="240" w:lineRule="atLeast"/>
        <w:rPr>
          <w:rFonts w:ascii="楷体" w:eastAsia="楷体" w:hAnsi="楷体" w:cs="楷体"/>
          <w:color w:val="000000"/>
          <w:sz w:val="24"/>
          <w:szCs w:val="24"/>
        </w:rPr>
      </w:pPr>
      <w:r>
        <w:rPr>
          <w:rFonts w:ascii="楷体" w:eastAsia="楷体" w:hAnsi="楷体" w:cs="楷体" w:hint="eastAsia"/>
          <w:color w:val="000000"/>
          <w:sz w:val="24"/>
          <w:szCs w:val="24"/>
          <w:lang w:bidi="ar"/>
        </w:rPr>
        <w:t xml:space="preserve">4.边轨夹通用型1对 </w:t>
      </w:r>
    </w:p>
    <w:p w:rsidR="00FC7588" w:rsidRDefault="00FC7588">
      <w:pPr>
        <w:spacing w:line="240" w:lineRule="atLeast"/>
        <w:rPr>
          <w:rFonts w:ascii="宋体" w:eastAsia="宋体" w:hAnsi="宋体" w:cs="宋体"/>
          <w:color w:val="000000"/>
          <w:sz w:val="32"/>
          <w:szCs w:val="32"/>
        </w:rPr>
      </w:pPr>
    </w:p>
    <w:p w:rsidR="00FC7588" w:rsidRDefault="00FC7588">
      <w:pPr>
        <w:widowControl w:val="0"/>
        <w:tabs>
          <w:tab w:val="left" w:pos="1680"/>
        </w:tabs>
        <w:spacing w:after="0" w:line="240" w:lineRule="atLeast"/>
        <w:rPr>
          <w:rFonts w:ascii="楷体" w:eastAsia="楷体" w:hAnsi="楷体" w:cs="楷体"/>
          <w:color w:val="000000"/>
          <w:kern w:val="2"/>
          <w:sz w:val="24"/>
          <w:szCs w:val="24"/>
        </w:rPr>
      </w:pPr>
    </w:p>
    <w:p w:rsidR="00FC7588" w:rsidRDefault="00FC7588">
      <w:pPr>
        <w:widowControl w:val="0"/>
        <w:tabs>
          <w:tab w:val="left" w:pos="1680"/>
        </w:tabs>
        <w:spacing w:after="0" w:line="240" w:lineRule="atLeast"/>
        <w:rPr>
          <w:rFonts w:ascii="楷体" w:eastAsia="楷体" w:hAnsi="楷体" w:cs="楷体"/>
          <w:color w:val="000000"/>
          <w:kern w:val="2"/>
          <w:sz w:val="24"/>
          <w:szCs w:val="24"/>
        </w:rPr>
      </w:pPr>
    </w:p>
    <w:p w:rsidR="00FC7588" w:rsidRDefault="00FC7588">
      <w:pPr>
        <w:widowControl w:val="0"/>
        <w:tabs>
          <w:tab w:val="left" w:pos="1680"/>
        </w:tabs>
        <w:spacing w:after="0" w:line="240" w:lineRule="atLeast"/>
        <w:rPr>
          <w:rFonts w:ascii="楷体" w:eastAsia="楷体" w:hAnsi="楷体" w:cs="楷体"/>
          <w:color w:val="000000"/>
          <w:kern w:val="2"/>
          <w:sz w:val="24"/>
          <w:szCs w:val="24"/>
        </w:rPr>
      </w:pPr>
    </w:p>
    <w:p w:rsidR="00FC7588" w:rsidRDefault="00FC7588">
      <w:pPr>
        <w:widowControl w:val="0"/>
        <w:tabs>
          <w:tab w:val="left" w:pos="1680"/>
        </w:tabs>
        <w:spacing w:after="0" w:line="240" w:lineRule="atLeast"/>
        <w:rPr>
          <w:rFonts w:ascii="楷体" w:eastAsia="楷体" w:hAnsi="楷体" w:cs="楷体"/>
          <w:color w:val="000000"/>
          <w:kern w:val="2"/>
          <w:sz w:val="24"/>
          <w:szCs w:val="24"/>
        </w:rPr>
      </w:pPr>
    </w:p>
    <w:p w:rsidR="00FC7588" w:rsidRDefault="00FC7588">
      <w:pPr>
        <w:widowControl w:val="0"/>
        <w:tabs>
          <w:tab w:val="left" w:pos="1680"/>
        </w:tabs>
        <w:spacing w:after="0" w:line="240" w:lineRule="atLeast"/>
        <w:rPr>
          <w:rFonts w:ascii="楷体" w:eastAsia="楷体" w:hAnsi="楷体" w:cs="楷体"/>
          <w:color w:val="000000"/>
          <w:kern w:val="2"/>
          <w:sz w:val="24"/>
          <w:szCs w:val="24"/>
        </w:rPr>
      </w:pPr>
    </w:p>
    <w:p w:rsidR="00FC7588" w:rsidRDefault="00FC7588">
      <w:pPr>
        <w:widowControl w:val="0"/>
        <w:tabs>
          <w:tab w:val="left" w:pos="1680"/>
        </w:tabs>
        <w:spacing w:after="0" w:line="240" w:lineRule="atLeast"/>
        <w:rPr>
          <w:rFonts w:ascii="楷体" w:eastAsia="楷体" w:hAnsi="楷体" w:cs="楷体"/>
          <w:color w:val="000000"/>
          <w:kern w:val="2"/>
          <w:sz w:val="24"/>
          <w:szCs w:val="24"/>
        </w:rPr>
      </w:pPr>
    </w:p>
    <w:p w:rsidR="00FC7588" w:rsidRDefault="00FC7588">
      <w:pPr>
        <w:widowControl w:val="0"/>
        <w:tabs>
          <w:tab w:val="left" w:pos="1680"/>
        </w:tabs>
        <w:spacing w:after="0" w:line="240" w:lineRule="atLeast"/>
        <w:rPr>
          <w:rFonts w:ascii="楷体" w:eastAsia="楷体" w:hAnsi="楷体" w:cs="楷体"/>
          <w:color w:val="000000"/>
          <w:kern w:val="2"/>
          <w:sz w:val="24"/>
          <w:szCs w:val="24"/>
        </w:rPr>
      </w:pPr>
    </w:p>
    <w:p w:rsidR="00716697" w:rsidRDefault="00716697">
      <w:pPr>
        <w:widowControl w:val="0"/>
        <w:autoSpaceDN w:val="0"/>
        <w:spacing w:line="240" w:lineRule="atLeast"/>
        <w:jc w:val="both"/>
        <w:rPr>
          <w:rFonts w:ascii="楷体" w:eastAsia="楷体" w:hAnsi="楷体" w:cs="楷体"/>
          <w:color w:val="000000"/>
          <w:kern w:val="2"/>
          <w:sz w:val="24"/>
          <w:szCs w:val="24"/>
        </w:rPr>
      </w:pPr>
    </w:p>
    <w:p w:rsidR="00716697" w:rsidRDefault="00716697">
      <w:pPr>
        <w:widowControl w:val="0"/>
        <w:autoSpaceDN w:val="0"/>
        <w:spacing w:line="240" w:lineRule="atLeast"/>
        <w:jc w:val="both"/>
        <w:rPr>
          <w:rFonts w:ascii="楷体" w:eastAsia="楷体" w:hAnsi="楷体" w:cs="楷体"/>
          <w:color w:val="000000"/>
          <w:kern w:val="2"/>
          <w:sz w:val="24"/>
          <w:szCs w:val="24"/>
        </w:rPr>
      </w:pPr>
    </w:p>
    <w:p w:rsidR="00FC7588" w:rsidRDefault="00716697">
      <w:pPr>
        <w:widowControl w:val="0"/>
        <w:autoSpaceDN w:val="0"/>
        <w:spacing w:line="240" w:lineRule="atLeast"/>
        <w:jc w:val="both"/>
        <w:rPr>
          <w:rFonts w:ascii="楷体" w:eastAsia="楷体" w:hAnsi="楷体" w:cs="楷体"/>
          <w:b/>
          <w:bCs/>
          <w:sz w:val="24"/>
          <w:szCs w:val="24"/>
        </w:rPr>
      </w:pPr>
      <w:r>
        <w:rPr>
          <w:rFonts w:ascii="楷体" w:eastAsia="楷体" w:hAnsi="楷体" w:cs="楷体" w:hint="eastAsia"/>
          <w:color w:val="000000"/>
          <w:kern w:val="2"/>
          <w:sz w:val="24"/>
          <w:szCs w:val="24"/>
        </w:rPr>
        <w:lastRenderedPageBreak/>
        <w:t>十六、</w:t>
      </w:r>
      <w:r w:rsidR="00001D88">
        <w:rPr>
          <w:rFonts w:ascii="楷体" w:eastAsia="楷体" w:hAnsi="楷体" w:cs="楷体" w:hint="eastAsia"/>
          <w:b/>
          <w:bCs/>
          <w:sz w:val="24"/>
          <w:szCs w:val="24"/>
        </w:rPr>
        <w:t>移动式LED无影灯技术参数</w:t>
      </w:r>
    </w:p>
    <w:p w:rsidR="00FC7588" w:rsidRDefault="00001D88">
      <w:pPr>
        <w:widowControl w:val="0"/>
        <w:autoSpaceDN w:val="0"/>
        <w:spacing w:line="240" w:lineRule="atLeast"/>
        <w:rPr>
          <w:rFonts w:ascii="楷体" w:eastAsia="楷体" w:hAnsi="楷体" w:cs="楷体"/>
          <w:b/>
          <w:bCs/>
          <w:sz w:val="24"/>
          <w:szCs w:val="24"/>
        </w:rPr>
      </w:pPr>
      <w:r>
        <w:rPr>
          <w:rFonts w:ascii="楷体" w:eastAsia="楷体" w:hAnsi="楷体" w:cs="楷体" w:hint="eastAsia"/>
          <w:b/>
          <w:bCs/>
          <w:sz w:val="24"/>
          <w:szCs w:val="24"/>
        </w:rPr>
        <w:t>一、商务部分：</w:t>
      </w:r>
    </w:p>
    <w:p w:rsidR="00FC7588" w:rsidRDefault="00001D88">
      <w:pPr>
        <w:spacing w:line="240" w:lineRule="atLeast"/>
        <w:ind w:leftChars="200" w:left="440"/>
        <w:rPr>
          <w:rFonts w:ascii="楷体" w:eastAsia="楷体" w:hAnsi="楷体" w:cs="楷体"/>
          <w:bCs/>
          <w:color w:val="000000"/>
          <w:sz w:val="24"/>
          <w:szCs w:val="24"/>
        </w:rPr>
      </w:pPr>
      <w:r>
        <w:rPr>
          <w:rFonts w:ascii="楷体" w:eastAsia="楷体" w:hAnsi="楷体" w:cs="楷体" w:hint="eastAsia"/>
          <w:bCs/>
          <w:color w:val="000000"/>
          <w:sz w:val="24"/>
          <w:szCs w:val="24"/>
        </w:rPr>
        <w:t>1、高新技术企业、知名品牌。（提供相关证书）</w:t>
      </w:r>
    </w:p>
    <w:p w:rsidR="00FC7588" w:rsidRDefault="00001D88">
      <w:pPr>
        <w:spacing w:line="240" w:lineRule="atLeast"/>
        <w:ind w:firstLineChars="200" w:firstLine="480"/>
        <w:rPr>
          <w:rFonts w:ascii="楷体" w:eastAsia="楷体" w:hAnsi="楷体" w:cs="楷体"/>
          <w:bCs/>
          <w:color w:val="000000"/>
          <w:sz w:val="24"/>
          <w:szCs w:val="24"/>
        </w:rPr>
      </w:pPr>
      <w:r>
        <w:rPr>
          <w:rFonts w:ascii="楷体" w:eastAsia="楷体" w:hAnsi="楷体" w:cs="楷体" w:hint="eastAsia"/>
          <w:bCs/>
          <w:color w:val="000000"/>
          <w:sz w:val="24"/>
          <w:szCs w:val="24"/>
        </w:rPr>
        <w:t>2、在省内设有固定的售后服务机构，配备专业人员，能提供完善的培训、保养、维修服务。</w:t>
      </w:r>
    </w:p>
    <w:p w:rsidR="00FC7588" w:rsidRDefault="00001D88">
      <w:pPr>
        <w:spacing w:line="240" w:lineRule="atLeast"/>
        <w:ind w:firstLineChars="200" w:firstLine="480"/>
        <w:rPr>
          <w:rFonts w:ascii="楷体" w:eastAsia="楷体" w:hAnsi="楷体" w:cs="楷体"/>
          <w:bCs/>
          <w:color w:val="000000"/>
          <w:sz w:val="24"/>
          <w:szCs w:val="24"/>
        </w:rPr>
      </w:pPr>
      <w:r>
        <w:rPr>
          <w:rFonts w:ascii="楷体" w:eastAsia="楷体" w:hAnsi="楷体" w:cs="楷体" w:hint="eastAsia"/>
          <w:bCs/>
          <w:color w:val="000000"/>
          <w:sz w:val="24"/>
          <w:szCs w:val="24"/>
        </w:rPr>
        <w:t>3、提供相关“医疗器械质量管理体系认证证书”“质量管理体系认证证书”“环境管理体系认证证书”“职业健康安全管理体系认证证书”。</w:t>
      </w:r>
    </w:p>
    <w:p w:rsidR="00FC7588" w:rsidRDefault="00001D88">
      <w:pPr>
        <w:widowControl w:val="0"/>
        <w:spacing w:line="240" w:lineRule="atLeast"/>
        <w:ind w:firstLineChars="200" w:firstLine="480"/>
        <w:rPr>
          <w:rFonts w:ascii="楷体" w:eastAsia="楷体" w:hAnsi="楷体" w:cs="楷体"/>
          <w:color w:val="000000"/>
          <w:sz w:val="24"/>
          <w:szCs w:val="24"/>
        </w:rPr>
      </w:pPr>
      <w:r>
        <w:rPr>
          <w:rFonts w:ascii="楷体" w:eastAsia="楷体" w:hAnsi="楷体" w:cs="楷体" w:hint="eastAsia"/>
          <w:color w:val="000000"/>
          <w:sz w:val="24"/>
          <w:szCs w:val="24"/>
        </w:rPr>
        <w:t>4、产品通过FDA、CE认证。</w:t>
      </w:r>
    </w:p>
    <w:p w:rsidR="00FC7588" w:rsidRDefault="00001D88">
      <w:pPr>
        <w:widowControl w:val="0"/>
        <w:spacing w:line="240" w:lineRule="atLeast"/>
        <w:rPr>
          <w:rFonts w:ascii="楷体" w:eastAsia="楷体" w:hAnsi="楷体" w:cs="楷体"/>
          <w:b/>
          <w:bCs/>
          <w:sz w:val="24"/>
          <w:szCs w:val="24"/>
        </w:rPr>
      </w:pPr>
      <w:r>
        <w:rPr>
          <w:rFonts w:ascii="楷体" w:eastAsia="楷体" w:hAnsi="楷体" w:cs="楷体" w:hint="eastAsia"/>
          <w:b/>
          <w:bCs/>
          <w:sz w:val="24"/>
          <w:szCs w:val="24"/>
        </w:rPr>
        <w:t>二、性能要求：</w:t>
      </w:r>
    </w:p>
    <w:p w:rsidR="00FC7588" w:rsidRDefault="00001D88">
      <w:pPr>
        <w:widowControl w:val="0"/>
        <w:spacing w:after="0" w:line="240" w:lineRule="atLeast"/>
        <w:ind w:firstLineChars="200" w:firstLine="480"/>
        <w:rPr>
          <w:rFonts w:ascii="楷体" w:eastAsia="楷体" w:hAnsi="楷体" w:cs="楷体"/>
          <w:sz w:val="24"/>
          <w:szCs w:val="24"/>
        </w:rPr>
      </w:pPr>
      <w:r>
        <w:rPr>
          <w:rFonts w:ascii="楷体" w:eastAsia="楷体" w:hAnsi="楷体" w:cs="楷体" w:hint="eastAsia"/>
          <w:sz w:val="24"/>
          <w:szCs w:val="24"/>
        </w:rPr>
        <w:t xml:space="preserve"> 照度lux                            ≥20000</w:t>
      </w:r>
    </w:p>
    <w:p w:rsidR="00FC7588" w:rsidRDefault="00001D88">
      <w:pPr>
        <w:widowControl w:val="0"/>
        <w:spacing w:after="0" w:line="240" w:lineRule="atLeast"/>
        <w:ind w:firstLineChars="200" w:firstLine="480"/>
        <w:rPr>
          <w:rFonts w:ascii="楷体" w:eastAsia="楷体" w:hAnsi="楷体" w:cs="楷体"/>
          <w:sz w:val="24"/>
          <w:szCs w:val="24"/>
        </w:rPr>
      </w:pPr>
      <w:r>
        <w:rPr>
          <w:rFonts w:ascii="楷体" w:eastAsia="楷体" w:hAnsi="楷体" w:cs="楷体" w:hint="eastAsia"/>
          <w:sz w:val="24"/>
          <w:szCs w:val="24"/>
        </w:rPr>
        <w:t xml:space="preserve"> 显色指数                            Ra≥85</w:t>
      </w:r>
    </w:p>
    <w:p w:rsidR="00FC7588" w:rsidRDefault="00001D88">
      <w:pPr>
        <w:widowControl w:val="0"/>
        <w:spacing w:after="0" w:line="240" w:lineRule="atLeast"/>
        <w:rPr>
          <w:rFonts w:ascii="楷体" w:eastAsia="楷体" w:hAnsi="楷体" w:cs="楷体"/>
          <w:sz w:val="24"/>
          <w:szCs w:val="24"/>
        </w:rPr>
      </w:pPr>
      <w:r>
        <w:rPr>
          <w:rFonts w:ascii="楷体" w:eastAsia="楷体" w:hAnsi="楷体" w:cs="楷体" w:hint="eastAsia"/>
          <w:sz w:val="24"/>
          <w:szCs w:val="24"/>
        </w:rPr>
        <w:t xml:space="preserve">    </w:t>
      </w:r>
      <w:r>
        <w:rPr>
          <w:rFonts w:ascii="楷体" w:eastAsia="楷体" w:hAnsi="楷体" w:cs="楷体" w:hint="eastAsia"/>
          <w:b/>
          <w:bCs/>
          <w:color w:val="000000"/>
          <w:sz w:val="24"/>
          <w:szCs w:val="24"/>
        </w:rPr>
        <w:t>★</w:t>
      </w:r>
      <w:r>
        <w:rPr>
          <w:rFonts w:ascii="楷体" w:eastAsia="楷体" w:hAnsi="楷体" w:cs="楷体" w:hint="eastAsia"/>
          <w:b/>
          <w:bCs/>
          <w:sz w:val="24"/>
          <w:szCs w:val="24"/>
        </w:rPr>
        <w:t>色温k                             5000K±300</w:t>
      </w:r>
    </w:p>
    <w:p w:rsidR="00FC7588" w:rsidRDefault="00001D88">
      <w:pPr>
        <w:widowControl w:val="0"/>
        <w:spacing w:after="0" w:line="240" w:lineRule="atLeast"/>
        <w:rPr>
          <w:rFonts w:ascii="楷体" w:eastAsia="楷体" w:hAnsi="楷体" w:cs="楷体"/>
          <w:sz w:val="24"/>
          <w:szCs w:val="24"/>
        </w:rPr>
      </w:pPr>
      <w:r>
        <w:rPr>
          <w:rFonts w:ascii="楷体" w:eastAsia="楷体" w:hAnsi="楷体" w:cs="楷体" w:hint="eastAsia"/>
          <w:sz w:val="24"/>
          <w:szCs w:val="24"/>
        </w:rPr>
        <w:t xml:space="preserve">     左右倾                              180°</w:t>
      </w:r>
    </w:p>
    <w:p w:rsidR="00FC7588" w:rsidRDefault="00001D88">
      <w:pPr>
        <w:widowControl w:val="0"/>
        <w:spacing w:after="0" w:line="240" w:lineRule="atLeast"/>
        <w:rPr>
          <w:rFonts w:ascii="楷体" w:eastAsia="楷体" w:hAnsi="楷体" w:cs="楷体"/>
          <w:sz w:val="24"/>
          <w:szCs w:val="24"/>
        </w:rPr>
      </w:pPr>
      <w:r>
        <w:rPr>
          <w:rFonts w:ascii="楷体" w:eastAsia="楷体" w:hAnsi="楷体" w:cs="楷体" w:hint="eastAsia"/>
          <w:sz w:val="24"/>
          <w:szCs w:val="24"/>
        </w:rPr>
        <w:t xml:space="preserve">     前后倾                              180°</w:t>
      </w:r>
    </w:p>
    <w:p w:rsidR="00FC7588" w:rsidRDefault="00001D88">
      <w:pPr>
        <w:widowControl w:val="0"/>
        <w:spacing w:after="0" w:line="240" w:lineRule="atLeast"/>
        <w:rPr>
          <w:rFonts w:ascii="楷体" w:eastAsia="楷体" w:hAnsi="楷体" w:cs="楷体"/>
          <w:sz w:val="24"/>
          <w:szCs w:val="24"/>
        </w:rPr>
      </w:pPr>
      <w:r>
        <w:rPr>
          <w:rFonts w:ascii="楷体" w:eastAsia="楷体" w:hAnsi="楷体" w:cs="楷体" w:hint="eastAsia"/>
          <w:sz w:val="24"/>
          <w:szCs w:val="24"/>
        </w:rPr>
        <w:t xml:space="preserve">     总功率                              8W±10%</w:t>
      </w:r>
    </w:p>
    <w:p w:rsidR="00FC7588" w:rsidRDefault="00001D88">
      <w:pPr>
        <w:widowControl w:val="0"/>
        <w:spacing w:after="0" w:line="240" w:lineRule="atLeast"/>
        <w:rPr>
          <w:rFonts w:ascii="楷体" w:eastAsia="楷体" w:hAnsi="楷体" w:cs="楷体"/>
          <w:b/>
          <w:bCs/>
          <w:sz w:val="24"/>
          <w:szCs w:val="24"/>
        </w:rPr>
      </w:pPr>
      <w:r>
        <w:rPr>
          <w:rFonts w:ascii="楷体" w:eastAsia="楷体" w:hAnsi="楷体" w:cs="楷体" w:hint="eastAsia"/>
          <w:b/>
          <w:bCs/>
          <w:sz w:val="24"/>
          <w:szCs w:val="24"/>
        </w:rPr>
        <w:t>三、产品特点与性能：</w:t>
      </w:r>
    </w:p>
    <w:p w:rsidR="00FC7588" w:rsidRDefault="00001D88">
      <w:pPr>
        <w:widowControl w:val="0"/>
        <w:spacing w:after="0" w:line="240" w:lineRule="atLeast"/>
        <w:ind w:firstLineChars="200" w:firstLine="482"/>
        <w:rPr>
          <w:rFonts w:ascii="楷体" w:eastAsia="楷体" w:hAnsi="楷体" w:cs="楷体"/>
          <w:b/>
          <w:bCs/>
          <w:color w:val="000000"/>
          <w:sz w:val="24"/>
          <w:szCs w:val="24"/>
        </w:rPr>
      </w:pPr>
      <w:r>
        <w:rPr>
          <w:rFonts w:ascii="楷体" w:eastAsia="楷体" w:hAnsi="楷体" w:cs="楷体" w:hint="eastAsia"/>
          <w:b/>
          <w:bCs/>
          <w:color w:val="000000"/>
          <w:sz w:val="24"/>
          <w:szCs w:val="24"/>
        </w:rPr>
        <w:t>★1、采用进口的LED冷光源作为手术照明。</w:t>
      </w:r>
    </w:p>
    <w:p w:rsidR="00FC7588" w:rsidRDefault="00001D88">
      <w:pPr>
        <w:spacing w:line="240" w:lineRule="atLeast"/>
        <w:rPr>
          <w:rFonts w:ascii="楷体" w:eastAsia="楷体" w:hAnsi="楷体" w:cs="楷体"/>
          <w:b/>
          <w:bCs/>
          <w:color w:val="000000"/>
          <w:sz w:val="24"/>
          <w:szCs w:val="24"/>
        </w:rPr>
      </w:pPr>
      <w:r>
        <w:rPr>
          <w:rFonts w:ascii="楷体" w:eastAsia="楷体" w:hAnsi="楷体" w:cs="楷体" w:hint="eastAsia"/>
          <w:color w:val="000000"/>
          <w:sz w:val="24"/>
          <w:szCs w:val="24"/>
        </w:rPr>
        <w:t xml:space="preserve">  </w:t>
      </w:r>
      <w:r>
        <w:rPr>
          <w:rFonts w:ascii="楷体" w:eastAsia="楷体" w:hAnsi="楷体" w:cs="楷体" w:hint="eastAsia"/>
          <w:b/>
          <w:bCs/>
          <w:color w:val="000000"/>
          <w:sz w:val="24"/>
          <w:szCs w:val="24"/>
        </w:rPr>
        <w:t xml:space="preserve">  ★2、配备感应开关和照度调节，</w:t>
      </w:r>
      <w:r>
        <w:rPr>
          <w:rFonts w:ascii="楷体" w:eastAsia="楷体" w:hAnsi="楷体" w:cs="楷体" w:hint="eastAsia"/>
          <w:b/>
          <w:bCs/>
          <w:sz w:val="24"/>
          <w:szCs w:val="24"/>
        </w:rPr>
        <w:t>用手遮挡感应器可关闭灯头或调节灯光亮度。</w:t>
      </w:r>
    </w:p>
    <w:p w:rsidR="00FC7588" w:rsidRDefault="00001D88">
      <w:pPr>
        <w:widowControl w:val="0"/>
        <w:spacing w:after="0" w:line="240" w:lineRule="atLeast"/>
        <w:ind w:firstLineChars="200" w:firstLine="480"/>
        <w:rPr>
          <w:rFonts w:ascii="楷体" w:eastAsia="楷体" w:hAnsi="楷体" w:cs="楷体"/>
          <w:color w:val="000000"/>
          <w:sz w:val="24"/>
          <w:szCs w:val="24"/>
        </w:rPr>
      </w:pPr>
      <w:r>
        <w:rPr>
          <w:rFonts w:ascii="楷体" w:eastAsia="楷体" w:hAnsi="楷体" w:cs="楷体" w:hint="eastAsia"/>
          <w:color w:val="000000"/>
          <w:sz w:val="24"/>
          <w:szCs w:val="24"/>
        </w:rPr>
        <w:t xml:space="preserve">  3、前后、左右可灵活转动180°</w:t>
      </w:r>
    </w:p>
    <w:p w:rsidR="00FC7588" w:rsidRDefault="00001D88">
      <w:pPr>
        <w:widowControl w:val="0"/>
        <w:spacing w:after="0" w:line="240" w:lineRule="atLeast"/>
        <w:ind w:firstLineChars="300" w:firstLine="720"/>
        <w:rPr>
          <w:rFonts w:ascii="楷体" w:eastAsia="楷体" w:hAnsi="楷体" w:cs="楷体"/>
          <w:color w:val="000000"/>
          <w:sz w:val="24"/>
          <w:szCs w:val="24"/>
        </w:rPr>
      </w:pPr>
      <w:r>
        <w:rPr>
          <w:rFonts w:ascii="楷体" w:eastAsia="楷体" w:hAnsi="楷体" w:cs="楷体" w:hint="eastAsia"/>
          <w:color w:val="000000"/>
          <w:sz w:val="24"/>
          <w:szCs w:val="24"/>
        </w:rPr>
        <w:t>4、拉动升降臂，灯头可上下调节。</w:t>
      </w:r>
    </w:p>
    <w:p w:rsidR="00FC7588" w:rsidRDefault="00001D88">
      <w:pPr>
        <w:widowControl w:val="0"/>
        <w:spacing w:after="0" w:line="240" w:lineRule="atLeast"/>
        <w:ind w:firstLineChars="200" w:firstLine="480"/>
        <w:rPr>
          <w:rFonts w:ascii="楷体" w:eastAsia="楷体" w:hAnsi="楷体" w:cs="楷体"/>
          <w:color w:val="000000"/>
          <w:sz w:val="24"/>
          <w:szCs w:val="24"/>
        </w:rPr>
      </w:pPr>
      <w:r>
        <w:rPr>
          <w:rFonts w:ascii="楷体" w:eastAsia="楷体" w:hAnsi="楷体" w:cs="楷体" w:hint="eastAsia"/>
          <w:color w:val="000000"/>
          <w:sz w:val="24"/>
          <w:szCs w:val="24"/>
        </w:rPr>
        <w:t xml:space="preserve">  5、采用多关节角度调节。</w:t>
      </w:r>
    </w:p>
    <w:p w:rsidR="00FC7588" w:rsidRDefault="00001D88">
      <w:pPr>
        <w:widowControl w:val="0"/>
        <w:spacing w:after="0" w:line="240" w:lineRule="atLeast"/>
        <w:rPr>
          <w:rFonts w:ascii="楷体" w:eastAsia="楷体" w:hAnsi="楷体" w:cs="楷体"/>
          <w:b/>
          <w:bCs/>
          <w:sz w:val="24"/>
          <w:szCs w:val="24"/>
        </w:rPr>
      </w:pPr>
      <w:r>
        <w:rPr>
          <w:rFonts w:ascii="楷体" w:eastAsia="楷体" w:hAnsi="楷体" w:cs="楷体" w:hint="eastAsia"/>
          <w:b/>
          <w:bCs/>
          <w:sz w:val="24"/>
          <w:szCs w:val="24"/>
        </w:rPr>
        <w:t>四、基本配置：</w:t>
      </w:r>
    </w:p>
    <w:p w:rsidR="00FC7588" w:rsidRDefault="00001D88">
      <w:pPr>
        <w:widowControl w:val="0"/>
        <w:spacing w:after="0" w:line="240" w:lineRule="atLeast"/>
        <w:ind w:firstLineChars="200" w:firstLine="480"/>
        <w:rPr>
          <w:rFonts w:ascii="楷体" w:eastAsia="楷体" w:hAnsi="楷体" w:cs="楷体"/>
          <w:sz w:val="24"/>
          <w:szCs w:val="24"/>
        </w:rPr>
      </w:pPr>
      <w:r>
        <w:rPr>
          <w:rFonts w:ascii="楷体" w:eastAsia="楷体" w:hAnsi="楷体" w:cs="楷体" w:hint="eastAsia"/>
          <w:sz w:val="24"/>
          <w:szCs w:val="24"/>
        </w:rPr>
        <w:t>灯    头                    1套</w:t>
      </w:r>
    </w:p>
    <w:p w:rsidR="00FC7588" w:rsidRDefault="00001D88">
      <w:pPr>
        <w:widowControl w:val="0"/>
        <w:spacing w:after="0" w:line="240" w:lineRule="atLeast"/>
        <w:ind w:firstLineChars="200" w:firstLine="480"/>
        <w:rPr>
          <w:rFonts w:ascii="楷体" w:eastAsia="楷体" w:hAnsi="楷体" w:cs="楷体"/>
          <w:sz w:val="24"/>
          <w:szCs w:val="24"/>
        </w:rPr>
      </w:pPr>
      <w:r>
        <w:rPr>
          <w:rFonts w:ascii="楷体" w:eastAsia="楷体" w:hAnsi="楷体" w:cs="楷体" w:hint="eastAsia"/>
          <w:sz w:val="24"/>
          <w:szCs w:val="24"/>
        </w:rPr>
        <w:t>立柱部分                    1套</w:t>
      </w:r>
    </w:p>
    <w:p w:rsidR="00FC7588" w:rsidRDefault="00001D88">
      <w:pPr>
        <w:widowControl w:val="0"/>
        <w:spacing w:after="0" w:line="240" w:lineRule="atLeast"/>
        <w:ind w:firstLineChars="200" w:firstLine="480"/>
        <w:rPr>
          <w:rFonts w:ascii="楷体" w:eastAsia="楷体" w:hAnsi="楷体" w:cs="楷体"/>
          <w:sz w:val="24"/>
          <w:szCs w:val="24"/>
        </w:rPr>
      </w:pPr>
      <w:r>
        <w:rPr>
          <w:rFonts w:ascii="楷体" w:eastAsia="楷体" w:hAnsi="楷体" w:cs="楷体" w:hint="eastAsia"/>
          <w:sz w:val="24"/>
          <w:szCs w:val="24"/>
        </w:rPr>
        <w:t>底    盘                    1个</w:t>
      </w:r>
    </w:p>
    <w:p w:rsidR="00FC7588" w:rsidRDefault="00FC7588">
      <w:pPr>
        <w:tabs>
          <w:tab w:val="left" w:pos="630"/>
        </w:tabs>
        <w:rPr>
          <w:rFonts w:ascii="楷体" w:eastAsia="楷体" w:hAnsi="楷体" w:cs="楷体"/>
          <w:sz w:val="24"/>
          <w:szCs w:val="24"/>
        </w:rPr>
      </w:pPr>
    </w:p>
    <w:p w:rsidR="00FC7588" w:rsidRDefault="00FC7588">
      <w:pPr>
        <w:tabs>
          <w:tab w:val="left" w:pos="630"/>
        </w:tabs>
        <w:rPr>
          <w:rFonts w:ascii="楷体" w:eastAsia="楷体" w:hAnsi="楷体" w:cs="楷体"/>
          <w:sz w:val="24"/>
          <w:szCs w:val="24"/>
        </w:rPr>
      </w:pPr>
    </w:p>
    <w:p w:rsidR="00FC7588" w:rsidRDefault="00FC7588">
      <w:pPr>
        <w:tabs>
          <w:tab w:val="left" w:pos="630"/>
        </w:tabs>
        <w:rPr>
          <w:rFonts w:ascii="仿宋_GB2312" w:eastAsia="仿宋_GB2312"/>
          <w:sz w:val="36"/>
          <w:szCs w:val="36"/>
        </w:rPr>
      </w:pPr>
    </w:p>
    <w:p w:rsidR="00FC7588" w:rsidRDefault="00FC7588">
      <w:pPr>
        <w:tabs>
          <w:tab w:val="left" w:pos="630"/>
        </w:tabs>
        <w:rPr>
          <w:rFonts w:ascii="仿宋_GB2312" w:eastAsia="仿宋_GB2312"/>
          <w:sz w:val="36"/>
          <w:szCs w:val="36"/>
        </w:rPr>
      </w:pPr>
    </w:p>
    <w:p w:rsidR="00FC7588" w:rsidRDefault="00FC7588">
      <w:pPr>
        <w:tabs>
          <w:tab w:val="left" w:pos="630"/>
        </w:tabs>
        <w:rPr>
          <w:rFonts w:ascii="仿宋_GB2312" w:eastAsia="仿宋_GB2312"/>
          <w:sz w:val="36"/>
          <w:szCs w:val="36"/>
        </w:rPr>
      </w:pPr>
    </w:p>
    <w:p w:rsidR="008E14F7" w:rsidRDefault="008E14F7">
      <w:pPr>
        <w:widowControl w:val="0"/>
        <w:jc w:val="both"/>
        <w:rPr>
          <w:rFonts w:ascii="楷体" w:eastAsia="楷体" w:hAnsi="楷体" w:cs="楷体"/>
          <w:b/>
          <w:bCs/>
          <w:kern w:val="2"/>
          <w:sz w:val="24"/>
          <w:szCs w:val="24"/>
        </w:rPr>
      </w:pPr>
    </w:p>
    <w:p w:rsidR="00FC7588" w:rsidRDefault="00D24336">
      <w:pPr>
        <w:pStyle w:val="1"/>
        <w:spacing w:line="240" w:lineRule="atLeast"/>
        <w:jc w:val="both"/>
        <w:rPr>
          <w:rFonts w:ascii="楷体" w:eastAsia="楷体" w:hAnsi="楷体" w:cs="楷体"/>
          <w:sz w:val="24"/>
          <w:szCs w:val="24"/>
        </w:rPr>
      </w:pPr>
      <w:r w:rsidRPr="00D24336">
        <w:rPr>
          <w:rFonts w:ascii="楷体" w:eastAsia="楷体" w:hAnsi="楷体" w:hint="eastAsia"/>
          <w:b w:val="0"/>
          <w:bCs w:val="0"/>
          <w:kern w:val="0"/>
          <w:sz w:val="24"/>
          <w:szCs w:val="24"/>
        </w:rPr>
        <w:lastRenderedPageBreak/>
        <w:t>十</w:t>
      </w:r>
      <w:r w:rsidR="001667BE">
        <w:rPr>
          <w:rFonts w:ascii="楷体" w:eastAsia="楷体" w:hAnsi="楷体" w:hint="eastAsia"/>
          <w:b w:val="0"/>
          <w:bCs w:val="0"/>
          <w:kern w:val="0"/>
          <w:sz w:val="24"/>
          <w:szCs w:val="24"/>
        </w:rPr>
        <w:t>七</w:t>
      </w:r>
      <w:r w:rsidRPr="00D24336">
        <w:rPr>
          <w:rFonts w:ascii="楷体" w:eastAsia="楷体" w:hAnsi="楷体" w:hint="eastAsia"/>
          <w:b w:val="0"/>
          <w:bCs w:val="0"/>
          <w:kern w:val="0"/>
          <w:sz w:val="24"/>
          <w:szCs w:val="24"/>
        </w:rPr>
        <w:t>、</w:t>
      </w:r>
      <w:r w:rsidR="00001D88" w:rsidRPr="00D24336">
        <w:rPr>
          <w:rFonts w:ascii="楷体" w:eastAsia="楷体" w:hAnsi="楷体" w:cs="楷体" w:hint="eastAsia"/>
          <w:sz w:val="24"/>
          <w:szCs w:val="24"/>
        </w:rPr>
        <w:t>多参数监护仪</w:t>
      </w:r>
      <w:r w:rsidR="00001D88">
        <w:rPr>
          <w:rFonts w:ascii="楷体" w:eastAsia="楷体" w:hAnsi="楷体" w:cs="楷体" w:hint="eastAsia"/>
          <w:sz w:val="24"/>
          <w:szCs w:val="24"/>
        </w:rPr>
        <w:t>技术参数</w:t>
      </w:r>
    </w:p>
    <w:p w:rsidR="00FC7588" w:rsidRDefault="00001D88">
      <w:pPr>
        <w:pStyle w:val="1"/>
        <w:spacing w:line="240" w:lineRule="atLeast"/>
        <w:jc w:val="both"/>
        <w:rPr>
          <w:rFonts w:ascii="宋体" w:hAnsi="宋体" w:cs="宋体"/>
          <w:kern w:val="0"/>
          <w:sz w:val="24"/>
        </w:rPr>
      </w:pPr>
      <w:r>
        <w:rPr>
          <w:rFonts w:ascii="宋体" w:hAnsi="宋体" w:cs="宋体" w:hint="eastAsia"/>
          <w:kern w:val="0"/>
          <w:sz w:val="24"/>
        </w:rPr>
        <w:t>1：整机要求：</w:t>
      </w:r>
    </w:p>
    <w:p w:rsidR="00FC7588" w:rsidRDefault="00001D88">
      <w:pPr>
        <w:autoSpaceDE w:val="0"/>
        <w:autoSpaceDN w:val="0"/>
        <w:adjustRightInd w:val="0"/>
        <w:spacing w:line="240" w:lineRule="atLeast"/>
        <w:ind w:leftChars="200" w:left="440"/>
        <w:rPr>
          <w:rFonts w:ascii="宋体" w:hAnsi="宋体"/>
          <w:sz w:val="24"/>
        </w:rPr>
      </w:pPr>
      <w:r>
        <w:rPr>
          <w:rFonts w:ascii="宋体" w:hAnsi="宋体" w:hint="eastAsia"/>
          <w:sz w:val="24"/>
        </w:rPr>
        <w:t>★1.1、模</w:t>
      </w:r>
      <w:r>
        <w:rPr>
          <w:rFonts w:ascii="宋体" w:hAnsi="宋体"/>
          <w:sz w:val="24"/>
        </w:rPr>
        <w:t>块化</w:t>
      </w:r>
      <w:r>
        <w:rPr>
          <w:rFonts w:ascii="宋体" w:hAnsi="宋体" w:hint="eastAsia"/>
          <w:sz w:val="24"/>
        </w:rPr>
        <w:t>监护仪，主机集成内置≥2槽位插件槽，可支持IBP，CO2任意参数模块的即插即用快速扩展临床应用。</w:t>
      </w:r>
    </w:p>
    <w:p w:rsidR="00FC7588" w:rsidRDefault="00001D88">
      <w:pPr>
        <w:autoSpaceDE w:val="0"/>
        <w:autoSpaceDN w:val="0"/>
        <w:adjustRightInd w:val="0"/>
        <w:spacing w:line="240" w:lineRule="atLeast"/>
        <w:ind w:leftChars="200" w:left="440"/>
        <w:rPr>
          <w:rFonts w:ascii="宋体" w:hAnsi="宋体" w:cs="宋体"/>
          <w:sz w:val="24"/>
        </w:rPr>
      </w:pPr>
      <w:r>
        <w:rPr>
          <w:rFonts w:ascii="宋体" w:hAnsi="宋体" w:hint="eastAsia"/>
          <w:sz w:val="24"/>
        </w:rPr>
        <w:t>1.2、整机无风扇设计，防水等级IPX1或更高。</w:t>
      </w:r>
      <w:r>
        <w:rPr>
          <w:rFonts w:ascii="宋体" w:hAnsi="宋体" w:cs="宋体" w:hint="eastAsia"/>
          <w:sz w:val="24"/>
        </w:rPr>
        <w:t xml:space="preserve"> </w:t>
      </w:r>
    </w:p>
    <w:p w:rsidR="00FC7588" w:rsidRDefault="00001D88">
      <w:pPr>
        <w:autoSpaceDE w:val="0"/>
        <w:autoSpaceDN w:val="0"/>
        <w:adjustRightInd w:val="0"/>
        <w:spacing w:line="240" w:lineRule="atLeast"/>
        <w:ind w:leftChars="200" w:left="440"/>
        <w:rPr>
          <w:rFonts w:ascii="宋体" w:hAnsi="宋体"/>
          <w:sz w:val="24"/>
        </w:rPr>
      </w:pPr>
      <w:r>
        <w:rPr>
          <w:rFonts w:ascii="宋体" w:hAnsi="宋体" w:hint="eastAsia"/>
          <w:sz w:val="24"/>
        </w:rPr>
        <w:t>1.3、≥10.1英寸彩</w:t>
      </w:r>
      <w:r>
        <w:rPr>
          <w:rFonts w:ascii="宋体" w:hAnsi="宋体"/>
          <w:sz w:val="24"/>
        </w:rPr>
        <w:t>色</w:t>
      </w:r>
      <w:r>
        <w:rPr>
          <w:rFonts w:ascii="宋体" w:hAnsi="宋体" w:hint="eastAsia"/>
          <w:sz w:val="24"/>
        </w:rPr>
        <w:t>液晶触摸屏，分辨率高达</w:t>
      </w:r>
      <w:r>
        <w:rPr>
          <w:rFonts w:ascii="宋体" w:hAnsi="宋体"/>
          <w:sz w:val="24"/>
        </w:rPr>
        <w:t>1280</w:t>
      </w:r>
      <w:r>
        <w:rPr>
          <w:rFonts w:ascii="宋体" w:hAnsi="宋体" w:hint="eastAsia"/>
          <w:sz w:val="24"/>
        </w:rPr>
        <w:t>*</w:t>
      </w:r>
      <w:r>
        <w:rPr>
          <w:rFonts w:ascii="宋体" w:hAnsi="宋体"/>
          <w:sz w:val="24"/>
        </w:rPr>
        <w:t>8</w:t>
      </w:r>
      <w:r>
        <w:rPr>
          <w:rFonts w:ascii="宋体" w:hAnsi="宋体" w:hint="eastAsia"/>
          <w:sz w:val="24"/>
        </w:rPr>
        <w:t>00像素或更高，≥</w:t>
      </w:r>
      <w:r>
        <w:rPr>
          <w:rFonts w:ascii="宋体" w:hAnsi="宋体"/>
          <w:sz w:val="24"/>
        </w:rPr>
        <w:t>7</w:t>
      </w:r>
      <w:r>
        <w:rPr>
          <w:rFonts w:ascii="宋体" w:hAnsi="宋体" w:hint="eastAsia"/>
          <w:sz w:val="24"/>
        </w:rPr>
        <w:t>通</w:t>
      </w:r>
      <w:r>
        <w:rPr>
          <w:rFonts w:ascii="宋体" w:hAnsi="宋体"/>
          <w:sz w:val="24"/>
        </w:rPr>
        <w:t>道</w:t>
      </w:r>
      <w:r>
        <w:rPr>
          <w:rFonts w:ascii="宋体" w:hAnsi="宋体" w:hint="eastAsia"/>
          <w:sz w:val="24"/>
        </w:rPr>
        <w:t>波形</w:t>
      </w:r>
      <w:r>
        <w:rPr>
          <w:rFonts w:ascii="宋体" w:hAnsi="宋体"/>
          <w:sz w:val="24"/>
        </w:rPr>
        <w:t>显示</w:t>
      </w:r>
      <w:r>
        <w:rPr>
          <w:rFonts w:ascii="宋体" w:hAnsi="宋体" w:hint="eastAsia"/>
          <w:sz w:val="24"/>
        </w:rPr>
        <w:t>。</w:t>
      </w:r>
    </w:p>
    <w:p w:rsidR="00FC7588" w:rsidRDefault="00001D88">
      <w:pPr>
        <w:autoSpaceDE w:val="0"/>
        <w:autoSpaceDN w:val="0"/>
        <w:adjustRightInd w:val="0"/>
        <w:spacing w:line="240" w:lineRule="atLeast"/>
        <w:ind w:leftChars="200" w:left="440"/>
        <w:rPr>
          <w:rFonts w:ascii="宋体" w:hAnsi="宋体"/>
          <w:sz w:val="24"/>
        </w:rPr>
      </w:pPr>
      <w:r>
        <w:rPr>
          <w:rFonts w:ascii="宋体" w:hAnsi="宋体" w:hint="eastAsia"/>
          <w:sz w:val="24"/>
        </w:rPr>
        <w:t>1.4、屏幕采用最新电容屏非电阻屏。</w:t>
      </w:r>
    </w:p>
    <w:p w:rsidR="00FC7588" w:rsidRDefault="00001D88">
      <w:pPr>
        <w:autoSpaceDE w:val="0"/>
        <w:autoSpaceDN w:val="0"/>
        <w:adjustRightInd w:val="0"/>
        <w:spacing w:line="240" w:lineRule="atLeast"/>
        <w:ind w:leftChars="200" w:left="440"/>
        <w:rPr>
          <w:rFonts w:ascii="宋体" w:hAnsi="宋体"/>
          <w:sz w:val="24"/>
        </w:rPr>
      </w:pPr>
      <w:r>
        <w:rPr>
          <w:rFonts w:ascii="宋体" w:hAnsi="宋体" w:hint="eastAsia"/>
          <w:sz w:val="24"/>
        </w:rPr>
        <w:t>1.</w:t>
      </w:r>
      <w:r>
        <w:rPr>
          <w:rFonts w:ascii="宋体" w:hAnsi="宋体"/>
          <w:sz w:val="24"/>
        </w:rPr>
        <w:t>5</w:t>
      </w:r>
      <w:r>
        <w:rPr>
          <w:rFonts w:ascii="宋体" w:hAnsi="宋体" w:hint="eastAsia"/>
          <w:sz w:val="24"/>
        </w:rPr>
        <w:t>、屏幕倾斜10~15度设计，符合人机工程学，便于临床团队观察和操作。</w:t>
      </w:r>
    </w:p>
    <w:p w:rsidR="00FC7588" w:rsidRDefault="00001D88">
      <w:pPr>
        <w:autoSpaceDE w:val="0"/>
        <w:autoSpaceDN w:val="0"/>
        <w:adjustRightInd w:val="0"/>
        <w:spacing w:line="240" w:lineRule="atLeast"/>
        <w:ind w:leftChars="200" w:left="440"/>
        <w:rPr>
          <w:rFonts w:ascii="宋体" w:hAnsi="宋体"/>
          <w:sz w:val="24"/>
        </w:rPr>
      </w:pPr>
      <w:r>
        <w:rPr>
          <w:rFonts w:ascii="宋体" w:hAnsi="宋体" w:hint="eastAsia"/>
          <w:sz w:val="24"/>
        </w:rPr>
        <w:t>1.</w:t>
      </w:r>
      <w:r>
        <w:rPr>
          <w:rFonts w:ascii="宋体" w:hAnsi="宋体"/>
          <w:sz w:val="24"/>
        </w:rPr>
        <w:t>6</w:t>
      </w:r>
      <w:r>
        <w:rPr>
          <w:rFonts w:ascii="宋体" w:hAnsi="宋体" w:hint="eastAsia"/>
          <w:sz w:val="24"/>
        </w:rPr>
        <w:t>、监测</w:t>
      </w:r>
      <w:r>
        <w:rPr>
          <w:rFonts w:ascii="宋体" w:hAnsi="宋体"/>
          <w:sz w:val="24"/>
        </w:rPr>
        <w:t>患者类型</w:t>
      </w:r>
      <w:r>
        <w:rPr>
          <w:rFonts w:ascii="宋体" w:hAnsi="宋体" w:hint="eastAsia"/>
          <w:sz w:val="24"/>
        </w:rPr>
        <w:t>为</w:t>
      </w:r>
      <w:r>
        <w:rPr>
          <w:rFonts w:ascii="宋体" w:hAnsi="宋体"/>
          <w:sz w:val="24"/>
        </w:rPr>
        <w:t>小儿、新生儿</w:t>
      </w:r>
      <w:r>
        <w:rPr>
          <w:rFonts w:ascii="宋体" w:hAnsi="宋体" w:hint="eastAsia"/>
          <w:sz w:val="24"/>
        </w:rPr>
        <w:t>，所有</w:t>
      </w:r>
      <w:r>
        <w:rPr>
          <w:rFonts w:ascii="宋体" w:hAnsi="宋体"/>
          <w:sz w:val="24"/>
        </w:rPr>
        <w:t>监测参数适用于新生儿，</w:t>
      </w:r>
      <w:r>
        <w:rPr>
          <w:rFonts w:ascii="宋体" w:hAnsi="宋体" w:hint="eastAsia"/>
          <w:sz w:val="24"/>
        </w:rPr>
        <w:t>标配新生儿</w:t>
      </w:r>
      <w:r>
        <w:rPr>
          <w:rFonts w:ascii="宋体" w:hAnsi="宋体"/>
          <w:sz w:val="24"/>
        </w:rPr>
        <w:t>专用附件。</w:t>
      </w:r>
    </w:p>
    <w:p w:rsidR="00FC7588" w:rsidRDefault="00001D88">
      <w:pPr>
        <w:autoSpaceDE w:val="0"/>
        <w:autoSpaceDN w:val="0"/>
        <w:adjustRightInd w:val="0"/>
        <w:spacing w:line="240" w:lineRule="atLeast"/>
        <w:ind w:leftChars="200" w:left="440"/>
        <w:rPr>
          <w:rFonts w:ascii="宋体" w:hAnsi="宋体"/>
          <w:sz w:val="24"/>
        </w:rPr>
      </w:pPr>
      <w:r>
        <w:rPr>
          <w:rFonts w:ascii="宋体" w:hAnsi="宋体" w:hint="eastAsia"/>
          <w:sz w:val="24"/>
        </w:rPr>
        <w:t>1.</w:t>
      </w:r>
      <w:r>
        <w:rPr>
          <w:rFonts w:ascii="宋体" w:hAnsi="宋体"/>
          <w:sz w:val="24"/>
        </w:rPr>
        <w:t>7</w:t>
      </w:r>
      <w:r>
        <w:rPr>
          <w:rFonts w:ascii="宋体" w:hAnsi="宋体" w:hint="eastAsia"/>
          <w:sz w:val="24"/>
        </w:rPr>
        <w:t>、内置锂电池，插槽式设计，无需螺丝刀工具支持快速拆卸和安装。锂电池支持监护仪工作时间≥4小时。</w:t>
      </w:r>
    </w:p>
    <w:p w:rsidR="00FC7588" w:rsidRDefault="00001D88">
      <w:pPr>
        <w:pStyle w:val="10"/>
        <w:adjustRightInd w:val="0"/>
        <w:spacing w:line="240" w:lineRule="atLeast"/>
        <w:ind w:leftChars="200" w:left="440" w:firstLineChars="0" w:firstLine="0"/>
        <w:rPr>
          <w:rFonts w:ascii="宋体" w:hAnsi="宋体" w:cs="Arial"/>
          <w:sz w:val="24"/>
          <w:szCs w:val="24"/>
        </w:rPr>
      </w:pPr>
      <w:r>
        <w:rPr>
          <w:rFonts w:ascii="宋体" w:hAnsi="宋体" w:cs="Arial" w:hint="eastAsia"/>
          <w:sz w:val="24"/>
          <w:szCs w:val="24"/>
        </w:rPr>
        <w:t>1.</w:t>
      </w:r>
      <w:r>
        <w:rPr>
          <w:rFonts w:ascii="宋体" w:hAnsi="宋体" w:cs="Arial"/>
          <w:sz w:val="24"/>
          <w:szCs w:val="24"/>
        </w:rPr>
        <w:t>8</w:t>
      </w:r>
      <w:r>
        <w:rPr>
          <w:rFonts w:ascii="宋体" w:hAnsi="宋体" w:cs="Arial" w:hint="eastAsia"/>
          <w:sz w:val="24"/>
          <w:szCs w:val="24"/>
        </w:rPr>
        <w:t>、安全规格：ECG, TEMP, IBP, SpO2 , NIBP监测参数抗电击程度为防除颤CF型</w:t>
      </w:r>
      <w:r>
        <w:rPr>
          <w:rFonts w:ascii="宋体" w:hAnsi="宋体" w:cs="Arial"/>
          <w:noProof/>
          <w:sz w:val="24"/>
          <w:szCs w:val="24"/>
        </w:rPr>
        <w:drawing>
          <wp:inline distT="0" distB="0" distL="0" distR="0">
            <wp:extent cx="257175" cy="152400"/>
            <wp:effectExtent l="0" t="0" r="9525" b="0"/>
            <wp:docPr id="1026" name="图片 1"/>
            <wp:cNvGraphicFramePr/>
            <a:graphic xmlns:a="http://schemas.openxmlformats.org/drawingml/2006/main">
              <a:graphicData uri="http://schemas.openxmlformats.org/drawingml/2006/picture">
                <pic:pic xmlns:pic="http://schemas.openxmlformats.org/drawingml/2006/picture">
                  <pic:nvPicPr>
                    <pic:cNvPr id="1026" name="图片 1"/>
                    <pic:cNvPicPr/>
                  </pic:nvPicPr>
                  <pic:blipFill>
                    <a:blip r:embed="rId8" cstate="print"/>
                    <a:srcRect/>
                    <a:stretch>
                      <a:fillRect/>
                    </a:stretch>
                  </pic:blipFill>
                  <pic:spPr>
                    <a:xfrm>
                      <a:off x="0" y="0"/>
                      <a:ext cx="257175" cy="152400"/>
                    </a:xfrm>
                    <a:prstGeom prst="rect">
                      <a:avLst/>
                    </a:prstGeom>
                    <a:ln>
                      <a:noFill/>
                    </a:ln>
                  </pic:spPr>
                </pic:pic>
              </a:graphicData>
            </a:graphic>
          </wp:inline>
        </w:drawing>
      </w:r>
      <w:r>
        <w:rPr>
          <w:rFonts w:ascii="宋体" w:hAnsi="宋体" w:cs="Arial" w:hint="eastAsia"/>
          <w:sz w:val="24"/>
          <w:szCs w:val="24"/>
        </w:rPr>
        <w:t>。</w:t>
      </w:r>
    </w:p>
    <w:p w:rsidR="00FC7588" w:rsidRDefault="00001D88">
      <w:pPr>
        <w:pStyle w:val="10"/>
        <w:adjustRightInd w:val="0"/>
        <w:spacing w:line="240" w:lineRule="atLeast"/>
        <w:ind w:leftChars="200" w:left="440" w:firstLineChars="0" w:firstLine="0"/>
        <w:rPr>
          <w:rFonts w:ascii="宋体" w:hAnsi="宋体" w:cs="Arial"/>
          <w:sz w:val="24"/>
          <w:szCs w:val="24"/>
        </w:rPr>
      </w:pPr>
      <w:r>
        <w:rPr>
          <w:rFonts w:ascii="宋体" w:hAnsi="宋体" w:cs="Arial" w:hint="eastAsia"/>
          <w:sz w:val="24"/>
          <w:szCs w:val="24"/>
        </w:rPr>
        <w:t>1.</w:t>
      </w:r>
      <w:r>
        <w:rPr>
          <w:rFonts w:ascii="宋体" w:hAnsi="宋体" w:cs="Arial"/>
          <w:sz w:val="24"/>
          <w:szCs w:val="24"/>
        </w:rPr>
        <w:t>9</w:t>
      </w:r>
      <w:r>
        <w:rPr>
          <w:rFonts w:ascii="宋体" w:hAnsi="宋体" w:cs="Arial" w:hint="eastAsia"/>
          <w:sz w:val="24"/>
          <w:szCs w:val="24"/>
        </w:rPr>
        <w:t>、监护仪设计使用年限</w:t>
      </w:r>
      <w:r>
        <w:rPr>
          <w:rFonts w:ascii="宋体" w:hAnsi="宋体" w:hint="eastAsia"/>
          <w:sz w:val="24"/>
        </w:rPr>
        <w:t>≥</w:t>
      </w:r>
      <w:r>
        <w:rPr>
          <w:rFonts w:ascii="宋体" w:hAnsi="宋体" w:cs="Arial" w:hint="eastAsia"/>
          <w:sz w:val="24"/>
          <w:szCs w:val="24"/>
        </w:rPr>
        <w:t>8年。</w:t>
      </w:r>
    </w:p>
    <w:p w:rsidR="00FC7588" w:rsidRDefault="00001D88">
      <w:pPr>
        <w:autoSpaceDE w:val="0"/>
        <w:autoSpaceDN w:val="0"/>
        <w:adjustRightInd w:val="0"/>
        <w:spacing w:line="240" w:lineRule="atLeast"/>
        <w:rPr>
          <w:rFonts w:ascii="宋体" w:hAnsi="宋体" w:cs="宋体"/>
          <w:b/>
          <w:sz w:val="24"/>
        </w:rPr>
      </w:pPr>
      <w:r>
        <w:rPr>
          <w:rFonts w:ascii="宋体" w:hAnsi="宋体" w:cs="宋体" w:hint="eastAsia"/>
          <w:b/>
          <w:sz w:val="24"/>
        </w:rPr>
        <w:t>2：监测参数：</w:t>
      </w:r>
    </w:p>
    <w:p w:rsidR="00FC7588" w:rsidRDefault="00001D88">
      <w:pPr>
        <w:autoSpaceDE w:val="0"/>
        <w:autoSpaceDN w:val="0"/>
        <w:adjustRightInd w:val="0"/>
        <w:spacing w:line="240" w:lineRule="atLeast"/>
        <w:ind w:leftChars="200" w:left="440"/>
        <w:rPr>
          <w:rFonts w:ascii="宋体" w:hAnsi="宋体"/>
          <w:sz w:val="24"/>
        </w:rPr>
      </w:pPr>
      <w:r>
        <w:rPr>
          <w:rFonts w:ascii="宋体" w:hAnsi="宋体" w:hint="eastAsia"/>
          <w:sz w:val="24"/>
        </w:rPr>
        <w:t>2.1、配置3/5导心电，呼吸，无创血压，血氧饱和度，脉搏，双通道体温参数监测。</w:t>
      </w:r>
    </w:p>
    <w:p w:rsidR="00FC7588" w:rsidRDefault="00001D88">
      <w:pPr>
        <w:autoSpaceDE w:val="0"/>
        <w:autoSpaceDN w:val="0"/>
        <w:adjustRightInd w:val="0"/>
        <w:spacing w:line="240" w:lineRule="atLeast"/>
        <w:ind w:leftChars="200" w:left="440"/>
        <w:rPr>
          <w:rFonts w:ascii="宋体" w:hAnsi="宋体"/>
          <w:sz w:val="24"/>
        </w:rPr>
      </w:pPr>
      <w:r>
        <w:rPr>
          <w:rFonts w:ascii="宋体" w:hAnsi="宋体" w:hint="eastAsia"/>
          <w:sz w:val="24"/>
        </w:rPr>
        <w:t>★2.2、心电监护支持心率，ST段测量，心律失常分析，QT/QTc连续实时测量和对应报警功能，适用于</w:t>
      </w:r>
      <w:r>
        <w:rPr>
          <w:rFonts w:ascii="宋体" w:hAnsi="宋体"/>
          <w:sz w:val="24"/>
        </w:rPr>
        <w:t>新生儿</w:t>
      </w:r>
      <w:r>
        <w:rPr>
          <w:rFonts w:ascii="宋体" w:hAnsi="宋体" w:hint="eastAsia"/>
          <w:sz w:val="24"/>
        </w:rPr>
        <w:t>。</w:t>
      </w:r>
    </w:p>
    <w:p w:rsidR="00FC7588" w:rsidRDefault="00001D88">
      <w:pPr>
        <w:autoSpaceDE w:val="0"/>
        <w:autoSpaceDN w:val="0"/>
        <w:adjustRightInd w:val="0"/>
        <w:spacing w:line="240" w:lineRule="atLeast"/>
        <w:ind w:leftChars="200" w:left="440"/>
        <w:rPr>
          <w:rFonts w:ascii="宋体" w:hAnsi="宋体"/>
          <w:sz w:val="24"/>
        </w:rPr>
      </w:pPr>
      <w:r>
        <w:rPr>
          <w:rFonts w:ascii="宋体" w:hAnsi="宋体" w:hint="eastAsia"/>
          <w:sz w:val="24"/>
        </w:rPr>
        <w:t>2.3、提供新生儿专用心电电缆</w:t>
      </w:r>
    </w:p>
    <w:p w:rsidR="00FC7588" w:rsidRDefault="00001D88">
      <w:pPr>
        <w:autoSpaceDE w:val="0"/>
        <w:autoSpaceDN w:val="0"/>
        <w:adjustRightInd w:val="0"/>
        <w:spacing w:line="240" w:lineRule="atLeast"/>
        <w:ind w:leftChars="200" w:left="440"/>
        <w:rPr>
          <w:rFonts w:ascii="宋体" w:hAnsi="宋体"/>
          <w:sz w:val="24"/>
        </w:rPr>
      </w:pPr>
      <w:r>
        <w:rPr>
          <w:rFonts w:ascii="宋体" w:hAnsi="宋体" w:hint="eastAsia"/>
          <w:sz w:val="24"/>
        </w:rPr>
        <w:t>2.4、心电算法通过AHA/MIT-BIH数据库验证。</w:t>
      </w:r>
    </w:p>
    <w:p w:rsidR="00FC7588" w:rsidRDefault="00001D88">
      <w:pPr>
        <w:autoSpaceDE w:val="0"/>
        <w:autoSpaceDN w:val="0"/>
        <w:adjustRightInd w:val="0"/>
        <w:spacing w:line="240" w:lineRule="atLeast"/>
        <w:ind w:leftChars="200" w:left="440"/>
        <w:rPr>
          <w:rFonts w:ascii="宋体" w:hAnsi="宋体"/>
          <w:sz w:val="24"/>
        </w:rPr>
      </w:pPr>
      <w:r>
        <w:rPr>
          <w:rFonts w:ascii="宋体" w:hAnsi="宋体" w:hint="eastAsia"/>
          <w:sz w:val="24"/>
        </w:rPr>
        <w:t>2.5、心电波形扫描速度支持</w:t>
      </w:r>
      <w:r>
        <w:rPr>
          <w:rFonts w:ascii="宋体" w:hAnsi="宋体"/>
          <w:sz w:val="24"/>
        </w:rPr>
        <w:t>6.25mm/s</w:t>
      </w:r>
      <w:r>
        <w:rPr>
          <w:rFonts w:ascii="宋体" w:hAnsi="宋体" w:hint="eastAsia"/>
          <w:sz w:val="24"/>
        </w:rPr>
        <w:t>、</w:t>
      </w:r>
      <w:r>
        <w:rPr>
          <w:rFonts w:ascii="宋体" w:hAnsi="宋体"/>
          <w:sz w:val="24"/>
        </w:rPr>
        <w:t>12.5 mm/s</w:t>
      </w:r>
      <w:r>
        <w:rPr>
          <w:rFonts w:ascii="宋体" w:hAnsi="宋体" w:hint="eastAsia"/>
          <w:sz w:val="24"/>
        </w:rPr>
        <w:t>、</w:t>
      </w:r>
      <w:r>
        <w:rPr>
          <w:rFonts w:ascii="宋体" w:hAnsi="宋体"/>
          <w:sz w:val="24"/>
        </w:rPr>
        <w:t>25 mm/s</w:t>
      </w:r>
      <w:r>
        <w:rPr>
          <w:rFonts w:ascii="宋体" w:hAnsi="宋体" w:hint="eastAsia"/>
          <w:sz w:val="24"/>
        </w:rPr>
        <w:t>和</w:t>
      </w:r>
      <w:r>
        <w:rPr>
          <w:rFonts w:ascii="宋体" w:hAnsi="宋体"/>
          <w:sz w:val="24"/>
        </w:rPr>
        <w:t>50 mm/s</w:t>
      </w:r>
      <w:r>
        <w:rPr>
          <w:rFonts w:ascii="宋体" w:hAnsi="宋体" w:hint="eastAsia"/>
          <w:sz w:val="24"/>
        </w:rPr>
        <w:t>。</w:t>
      </w:r>
    </w:p>
    <w:p w:rsidR="00FC7588" w:rsidRDefault="00001D88">
      <w:pPr>
        <w:autoSpaceDE w:val="0"/>
        <w:autoSpaceDN w:val="0"/>
        <w:adjustRightInd w:val="0"/>
        <w:spacing w:line="240" w:lineRule="atLeast"/>
        <w:ind w:leftChars="200" w:left="440"/>
        <w:rPr>
          <w:rFonts w:ascii="宋体" w:hAnsi="宋体"/>
          <w:sz w:val="24"/>
        </w:rPr>
      </w:pPr>
      <w:r>
        <w:rPr>
          <w:rFonts w:ascii="宋体" w:hAnsi="宋体" w:hint="eastAsia"/>
          <w:sz w:val="24"/>
        </w:rPr>
        <w:t>2.6、提供窗口支持心脏下壁，侧壁和前壁对应多个ST片段的同屏实时显示，提供参考片段和实时片段的对比查看。</w:t>
      </w:r>
    </w:p>
    <w:p w:rsidR="00FC7588" w:rsidRDefault="00001D88">
      <w:pPr>
        <w:autoSpaceDE w:val="0"/>
        <w:autoSpaceDN w:val="0"/>
        <w:adjustRightInd w:val="0"/>
        <w:spacing w:line="240" w:lineRule="atLeast"/>
        <w:ind w:leftChars="200" w:left="440"/>
        <w:rPr>
          <w:rFonts w:ascii="宋体" w:hAnsi="宋体"/>
          <w:sz w:val="24"/>
        </w:rPr>
      </w:pPr>
      <w:r>
        <w:rPr>
          <w:rFonts w:ascii="宋体" w:hAnsi="宋体" w:hint="eastAsia"/>
          <w:sz w:val="24"/>
        </w:rPr>
        <w:t>2.7、支持≥20种心律失常分析,适用于</w:t>
      </w:r>
      <w:r>
        <w:rPr>
          <w:rFonts w:ascii="宋体" w:hAnsi="宋体"/>
          <w:sz w:val="24"/>
        </w:rPr>
        <w:t>新生儿</w:t>
      </w:r>
      <w:r>
        <w:rPr>
          <w:rFonts w:ascii="宋体" w:hAnsi="宋体" w:hint="eastAsia"/>
          <w:sz w:val="24"/>
        </w:rPr>
        <w:t>。</w:t>
      </w:r>
    </w:p>
    <w:p w:rsidR="00FC7588" w:rsidRDefault="00001D88">
      <w:pPr>
        <w:autoSpaceDE w:val="0"/>
        <w:autoSpaceDN w:val="0"/>
        <w:adjustRightInd w:val="0"/>
        <w:spacing w:line="240" w:lineRule="atLeast"/>
        <w:ind w:firstLineChars="200" w:firstLine="480"/>
        <w:rPr>
          <w:rFonts w:ascii="宋体" w:hAnsi="宋体"/>
          <w:sz w:val="24"/>
        </w:rPr>
      </w:pPr>
      <w:r>
        <w:rPr>
          <w:rFonts w:ascii="宋体" w:hAnsi="宋体" w:hint="eastAsia"/>
          <w:sz w:val="24"/>
        </w:rPr>
        <w:t>2.8、支持升级提供过去24小时心电概览报告查看与打印，包括心率统计结果，心律失常统计结果，ST统计和QT/QTc统计结果。</w:t>
      </w:r>
    </w:p>
    <w:p w:rsidR="00FC7588" w:rsidRDefault="00001D88">
      <w:pPr>
        <w:autoSpaceDE w:val="0"/>
        <w:autoSpaceDN w:val="0"/>
        <w:adjustRightInd w:val="0"/>
        <w:spacing w:line="240" w:lineRule="atLeast"/>
        <w:ind w:leftChars="200" w:left="440"/>
        <w:rPr>
          <w:rFonts w:ascii="宋体" w:hAnsi="宋体"/>
          <w:sz w:val="24"/>
        </w:rPr>
      </w:pPr>
      <w:r>
        <w:rPr>
          <w:rFonts w:ascii="宋体" w:hAnsi="宋体" w:hint="eastAsia"/>
          <w:sz w:val="24"/>
        </w:rPr>
        <w:t>★ 2.9、提供SpO2,PR和灌注指数(PI</w:t>
      </w:r>
      <w:r>
        <w:rPr>
          <w:rFonts w:ascii="宋体" w:hAnsi="宋体"/>
          <w:sz w:val="24"/>
        </w:rPr>
        <w:t>)</w:t>
      </w:r>
      <w:r>
        <w:rPr>
          <w:rFonts w:ascii="宋体" w:hAnsi="宋体" w:hint="eastAsia"/>
          <w:sz w:val="24"/>
        </w:rPr>
        <w:t>参数的实时监测，适用于小儿和新生儿。</w:t>
      </w:r>
    </w:p>
    <w:p w:rsidR="00FC7588" w:rsidRDefault="00001D88">
      <w:pPr>
        <w:autoSpaceDE w:val="0"/>
        <w:autoSpaceDN w:val="0"/>
        <w:adjustRightInd w:val="0"/>
        <w:spacing w:line="240" w:lineRule="atLeast"/>
        <w:ind w:leftChars="200" w:left="440"/>
        <w:rPr>
          <w:rFonts w:ascii="宋体" w:hAnsi="宋体"/>
          <w:sz w:val="24"/>
        </w:rPr>
      </w:pPr>
      <w:r>
        <w:rPr>
          <w:rFonts w:ascii="宋体" w:hAnsi="宋体" w:hint="eastAsia"/>
          <w:sz w:val="24"/>
        </w:rPr>
        <w:lastRenderedPageBreak/>
        <w:t>2.10、提供新生儿专用可重复使用血氧探头一个，防水等级IPX6。</w:t>
      </w:r>
    </w:p>
    <w:p w:rsidR="00FC7588" w:rsidRDefault="00001D88">
      <w:pPr>
        <w:autoSpaceDE w:val="0"/>
        <w:autoSpaceDN w:val="0"/>
        <w:adjustRightInd w:val="0"/>
        <w:spacing w:line="240" w:lineRule="atLeast"/>
        <w:ind w:leftChars="200" w:left="440"/>
        <w:rPr>
          <w:rFonts w:ascii="宋体" w:hAnsi="宋体"/>
          <w:sz w:val="24"/>
        </w:rPr>
      </w:pPr>
      <w:r>
        <w:rPr>
          <w:rFonts w:ascii="宋体" w:hAnsi="宋体" w:hint="eastAsia"/>
          <w:sz w:val="24"/>
        </w:rPr>
        <w:t>2.1</w:t>
      </w:r>
      <w:r>
        <w:rPr>
          <w:rFonts w:ascii="宋体" w:hAnsi="宋体"/>
          <w:sz w:val="24"/>
        </w:rPr>
        <w:t>1</w:t>
      </w:r>
      <w:r>
        <w:rPr>
          <w:rFonts w:ascii="宋体" w:hAnsi="宋体" w:hint="eastAsia"/>
          <w:sz w:val="24"/>
        </w:rPr>
        <w:t>、配置无创血压测量，适用于小儿和新生儿。</w:t>
      </w:r>
    </w:p>
    <w:p w:rsidR="00FC7588" w:rsidRDefault="00001D88">
      <w:pPr>
        <w:autoSpaceDE w:val="0"/>
        <w:autoSpaceDN w:val="0"/>
        <w:adjustRightInd w:val="0"/>
        <w:spacing w:line="240" w:lineRule="atLeast"/>
        <w:ind w:leftChars="200" w:left="440"/>
        <w:rPr>
          <w:rFonts w:ascii="宋体" w:hAnsi="宋体"/>
          <w:sz w:val="24"/>
        </w:rPr>
      </w:pPr>
      <w:r>
        <w:rPr>
          <w:rFonts w:ascii="宋体" w:hAnsi="宋体" w:hint="eastAsia"/>
          <w:sz w:val="24"/>
        </w:rPr>
        <w:t>2.1</w:t>
      </w:r>
      <w:r>
        <w:rPr>
          <w:rFonts w:ascii="宋体" w:hAnsi="宋体"/>
          <w:sz w:val="24"/>
        </w:rPr>
        <w:t>2</w:t>
      </w:r>
      <w:r>
        <w:rPr>
          <w:rFonts w:ascii="宋体" w:hAnsi="宋体" w:hint="eastAsia"/>
          <w:sz w:val="24"/>
        </w:rPr>
        <w:t>、提供手动，自动，连续和序列4种测量模式，并提供24小</w:t>
      </w:r>
      <w:r>
        <w:rPr>
          <w:rFonts w:ascii="宋体" w:hAnsi="宋体"/>
          <w:sz w:val="24"/>
        </w:rPr>
        <w:t>时血压统计结果，</w:t>
      </w:r>
      <w:r>
        <w:rPr>
          <w:rFonts w:ascii="宋体" w:hAnsi="宋体" w:hint="eastAsia"/>
          <w:sz w:val="24"/>
        </w:rPr>
        <w:t>满足临床应用。</w:t>
      </w:r>
    </w:p>
    <w:p w:rsidR="00FC7588" w:rsidRDefault="00001D88">
      <w:pPr>
        <w:autoSpaceDE w:val="0"/>
        <w:autoSpaceDN w:val="0"/>
        <w:adjustRightInd w:val="0"/>
        <w:spacing w:line="240" w:lineRule="atLeast"/>
        <w:ind w:leftChars="200" w:left="440"/>
        <w:rPr>
          <w:rFonts w:ascii="宋体" w:hAnsi="宋体"/>
          <w:sz w:val="24"/>
        </w:rPr>
      </w:pPr>
      <w:r>
        <w:rPr>
          <w:rFonts w:ascii="宋体" w:hAnsi="宋体" w:hint="eastAsia"/>
          <w:sz w:val="24"/>
        </w:rPr>
        <w:t>2.1</w:t>
      </w:r>
      <w:r>
        <w:rPr>
          <w:rFonts w:ascii="宋体" w:hAnsi="宋体"/>
          <w:sz w:val="24"/>
        </w:rPr>
        <w:t>3</w:t>
      </w:r>
      <w:r>
        <w:rPr>
          <w:rFonts w:ascii="宋体" w:hAnsi="宋体" w:hint="eastAsia"/>
          <w:sz w:val="24"/>
        </w:rPr>
        <w:t>、无创血压小儿测量范围：收缩压25~2</w:t>
      </w:r>
      <w:r>
        <w:rPr>
          <w:rFonts w:ascii="宋体" w:hAnsi="宋体"/>
          <w:sz w:val="24"/>
        </w:rPr>
        <w:t>4</w:t>
      </w:r>
      <w:r>
        <w:rPr>
          <w:rFonts w:ascii="宋体" w:hAnsi="宋体" w:hint="eastAsia"/>
          <w:sz w:val="24"/>
        </w:rPr>
        <w:t>0mmHg，舒张压10~2</w:t>
      </w:r>
      <w:r>
        <w:rPr>
          <w:rFonts w:ascii="宋体" w:hAnsi="宋体"/>
          <w:sz w:val="24"/>
        </w:rPr>
        <w:t>0</w:t>
      </w:r>
      <w:r>
        <w:rPr>
          <w:rFonts w:ascii="宋体" w:hAnsi="宋体" w:hint="eastAsia"/>
          <w:sz w:val="24"/>
        </w:rPr>
        <w:t>0mmHg，平均压15~2</w:t>
      </w:r>
      <w:r>
        <w:rPr>
          <w:rFonts w:ascii="宋体" w:hAnsi="宋体"/>
          <w:sz w:val="24"/>
        </w:rPr>
        <w:t>10</w:t>
      </w:r>
      <w:r>
        <w:rPr>
          <w:rFonts w:ascii="宋体" w:hAnsi="宋体" w:hint="eastAsia"/>
          <w:sz w:val="24"/>
        </w:rPr>
        <w:t>mmHg；无创血压新生儿测量范围：收缩压25~</w:t>
      </w:r>
      <w:r>
        <w:rPr>
          <w:rFonts w:ascii="宋体" w:hAnsi="宋体"/>
          <w:sz w:val="24"/>
        </w:rPr>
        <w:t>140</w:t>
      </w:r>
      <w:r>
        <w:rPr>
          <w:rFonts w:ascii="宋体" w:hAnsi="宋体" w:hint="eastAsia"/>
          <w:sz w:val="24"/>
        </w:rPr>
        <w:t>mmHg，舒张压10~</w:t>
      </w:r>
      <w:r>
        <w:rPr>
          <w:rFonts w:ascii="宋体" w:hAnsi="宋体"/>
          <w:sz w:val="24"/>
        </w:rPr>
        <w:t>110</w:t>
      </w:r>
      <w:r>
        <w:rPr>
          <w:rFonts w:ascii="宋体" w:hAnsi="宋体" w:hint="eastAsia"/>
          <w:sz w:val="24"/>
        </w:rPr>
        <w:t>mmHg，平均压15~</w:t>
      </w:r>
      <w:r>
        <w:rPr>
          <w:rFonts w:ascii="宋体" w:hAnsi="宋体"/>
          <w:sz w:val="24"/>
        </w:rPr>
        <w:t>120</w:t>
      </w:r>
      <w:r>
        <w:rPr>
          <w:rFonts w:ascii="宋体" w:hAnsi="宋体" w:hint="eastAsia"/>
          <w:sz w:val="24"/>
        </w:rPr>
        <w:t>mmHg。</w:t>
      </w:r>
    </w:p>
    <w:p w:rsidR="00FC7588" w:rsidRDefault="00001D88">
      <w:pPr>
        <w:autoSpaceDE w:val="0"/>
        <w:autoSpaceDN w:val="0"/>
        <w:adjustRightInd w:val="0"/>
        <w:spacing w:line="240" w:lineRule="atLeast"/>
        <w:ind w:leftChars="200" w:left="440"/>
        <w:rPr>
          <w:rFonts w:ascii="宋体" w:hAnsi="宋体"/>
          <w:sz w:val="24"/>
        </w:rPr>
      </w:pPr>
      <w:r>
        <w:rPr>
          <w:rFonts w:ascii="宋体" w:hAnsi="宋体" w:hint="eastAsia"/>
          <w:sz w:val="24"/>
        </w:rPr>
        <w:t>2</w:t>
      </w:r>
      <w:r>
        <w:rPr>
          <w:rFonts w:ascii="宋体" w:hAnsi="宋体"/>
          <w:sz w:val="24"/>
        </w:rPr>
        <w:t>.14</w:t>
      </w:r>
      <w:r>
        <w:rPr>
          <w:rFonts w:ascii="宋体" w:hAnsi="宋体" w:hint="eastAsia"/>
          <w:sz w:val="24"/>
        </w:rPr>
        <w:t>、提供新生儿专用血压测量袖带一套，包括&gt;=3个尺寸不同的袖带，满足不同新生儿臂围的监测</w:t>
      </w:r>
    </w:p>
    <w:p w:rsidR="00FC7588" w:rsidRDefault="00001D88">
      <w:pPr>
        <w:autoSpaceDE w:val="0"/>
        <w:autoSpaceDN w:val="0"/>
        <w:adjustRightInd w:val="0"/>
        <w:spacing w:line="240" w:lineRule="atLeast"/>
        <w:ind w:leftChars="200" w:left="440"/>
        <w:rPr>
          <w:rFonts w:ascii="宋体" w:hAnsi="宋体"/>
          <w:sz w:val="24"/>
        </w:rPr>
      </w:pPr>
      <w:r>
        <w:rPr>
          <w:rFonts w:ascii="宋体" w:hAnsi="宋体" w:hint="eastAsia"/>
          <w:sz w:val="24"/>
        </w:rPr>
        <w:t>2.1</w:t>
      </w:r>
      <w:r>
        <w:rPr>
          <w:rFonts w:ascii="宋体" w:hAnsi="宋体"/>
          <w:sz w:val="24"/>
        </w:rPr>
        <w:t>5</w:t>
      </w:r>
      <w:r>
        <w:rPr>
          <w:rFonts w:ascii="宋体" w:hAnsi="宋体" w:hint="eastAsia"/>
          <w:sz w:val="24"/>
        </w:rPr>
        <w:t>、提供双通道体温和温差参数的监测,</w:t>
      </w:r>
      <w:r>
        <w:rPr>
          <w:rFonts w:ascii="宋体" w:hAnsi="宋体"/>
          <w:sz w:val="24"/>
        </w:rPr>
        <w:t xml:space="preserve"> 并可</w:t>
      </w:r>
      <w:r>
        <w:rPr>
          <w:rFonts w:ascii="宋体" w:hAnsi="宋体" w:hint="eastAsia"/>
          <w:sz w:val="24"/>
        </w:rPr>
        <w:t>根据</w:t>
      </w:r>
      <w:r>
        <w:rPr>
          <w:rFonts w:ascii="宋体" w:hAnsi="宋体"/>
          <w:sz w:val="24"/>
        </w:rPr>
        <w:t>需</w:t>
      </w:r>
      <w:r>
        <w:rPr>
          <w:rFonts w:ascii="宋体" w:hAnsi="宋体" w:hint="eastAsia"/>
          <w:sz w:val="24"/>
        </w:rPr>
        <w:t>要</w:t>
      </w:r>
      <w:r>
        <w:rPr>
          <w:rFonts w:ascii="宋体" w:hAnsi="宋体"/>
          <w:sz w:val="24"/>
        </w:rPr>
        <w:t>更改体温通道标名</w:t>
      </w:r>
      <w:r>
        <w:rPr>
          <w:rFonts w:ascii="宋体" w:hAnsi="宋体" w:hint="eastAsia"/>
          <w:sz w:val="24"/>
        </w:rPr>
        <w:t>，</w:t>
      </w:r>
      <w:r>
        <w:rPr>
          <w:rFonts w:ascii="宋体" w:hAnsi="宋体"/>
          <w:sz w:val="24"/>
        </w:rPr>
        <w:t>提供界面截图</w:t>
      </w:r>
      <w:r>
        <w:rPr>
          <w:rFonts w:ascii="宋体" w:hAnsi="宋体" w:hint="eastAsia"/>
          <w:sz w:val="24"/>
        </w:rPr>
        <w:t>。</w:t>
      </w:r>
    </w:p>
    <w:p w:rsidR="00FC7588" w:rsidRDefault="00001D88">
      <w:pPr>
        <w:autoSpaceDE w:val="0"/>
        <w:autoSpaceDN w:val="0"/>
        <w:adjustRightInd w:val="0"/>
        <w:spacing w:line="240" w:lineRule="atLeast"/>
        <w:ind w:leftChars="200" w:left="440"/>
        <w:rPr>
          <w:rFonts w:ascii="宋体" w:hAnsi="宋体"/>
          <w:sz w:val="24"/>
        </w:rPr>
      </w:pPr>
      <w:r>
        <w:rPr>
          <w:rFonts w:ascii="宋体" w:hAnsi="宋体" w:hint="eastAsia"/>
          <w:sz w:val="24"/>
        </w:rPr>
        <w:t>★ 2.1</w:t>
      </w:r>
      <w:r>
        <w:rPr>
          <w:rFonts w:ascii="宋体" w:hAnsi="宋体"/>
          <w:sz w:val="24"/>
        </w:rPr>
        <w:t>6</w:t>
      </w:r>
      <w:r>
        <w:rPr>
          <w:rFonts w:ascii="宋体" w:hAnsi="宋体" w:hint="eastAsia"/>
          <w:sz w:val="24"/>
        </w:rPr>
        <w:t>、支持升级多达4通道有创压监测，适用于小儿和新生儿，通过国家三类注册认证。</w:t>
      </w:r>
    </w:p>
    <w:p w:rsidR="00FC7588" w:rsidRDefault="00001D88">
      <w:pPr>
        <w:autoSpaceDE w:val="0"/>
        <w:autoSpaceDN w:val="0"/>
        <w:adjustRightInd w:val="0"/>
        <w:spacing w:line="240" w:lineRule="atLeast"/>
        <w:ind w:leftChars="200" w:left="440"/>
        <w:rPr>
          <w:rFonts w:ascii="宋体" w:hAnsi="宋体"/>
          <w:sz w:val="24"/>
        </w:rPr>
      </w:pPr>
      <w:r>
        <w:rPr>
          <w:rFonts w:ascii="宋体" w:hAnsi="宋体" w:hint="eastAsia"/>
          <w:sz w:val="24"/>
        </w:rPr>
        <w:t>2.17、可升级CO2模块，即插即用，支持新生儿呼末CO2监测，采用微流技术，采样速率50ml/min</w:t>
      </w:r>
    </w:p>
    <w:p w:rsidR="00FC7588" w:rsidRDefault="00001D88">
      <w:pPr>
        <w:spacing w:line="240" w:lineRule="atLeast"/>
        <w:ind w:rightChars="20" w:right="44"/>
        <w:rPr>
          <w:rFonts w:ascii="宋体" w:hAnsi="宋体"/>
          <w:sz w:val="24"/>
        </w:rPr>
      </w:pPr>
      <w:r>
        <w:rPr>
          <w:rFonts w:ascii="宋体" w:hAnsi="宋体" w:hint="eastAsia"/>
          <w:sz w:val="24"/>
        </w:rPr>
        <w:t>3：系统功能：</w:t>
      </w:r>
    </w:p>
    <w:p w:rsidR="00FC7588" w:rsidRDefault="00001D88">
      <w:pPr>
        <w:spacing w:line="240" w:lineRule="atLeast"/>
        <w:ind w:leftChars="200" w:left="440" w:rightChars="20" w:right="44"/>
        <w:rPr>
          <w:rFonts w:ascii="宋体" w:hAnsi="宋体"/>
          <w:sz w:val="24"/>
        </w:rPr>
      </w:pPr>
      <w:r>
        <w:rPr>
          <w:rFonts w:ascii="宋体" w:hAnsi="宋体" w:hint="eastAsia"/>
          <w:sz w:val="24"/>
        </w:rPr>
        <w:t>3.1、支持所有监测参数报警限一键自动设置功能，满足医护团队快速管理患者报警需求，产品用户手册提供报警限自动设置规则。</w:t>
      </w:r>
    </w:p>
    <w:p w:rsidR="00FC7588" w:rsidRDefault="00001D88">
      <w:pPr>
        <w:pStyle w:val="10"/>
        <w:numPr>
          <w:ilvl w:val="1"/>
          <w:numId w:val="19"/>
        </w:numPr>
        <w:spacing w:line="240" w:lineRule="atLeast"/>
        <w:ind w:rightChars="20" w:right="44" w:firstLineChars="0"/>
        <w:rPr>
          <w:rFonts w:ascii="宋体" w:hAnsi="宋体"/>
          <w:sz w:val="24"/>
          <w:szCs w:val="24"/>
        </w:rPr>
      </w:pPr>
      <w:r>
        <w:rPr>
          <w:rFonts w:ascii="宋体" w:hAnsi="宋体" w:hint="eastAsia"/>
          <w:color w:val="000000"/>
          <w:sz w:val="24"/>
          <w:szCs w:val="24"/>
        </w:rPr>
        <w:t>提供</w:t>
      </w:r>
      <w:r>
        <w:rPr>
          <w:rFonts w:ascii="宋体" w:hAnsi="宋体" w:hint="eastAsia"/>
          <w:color w:val="000000"/>
          <w:sz w:val="24"/>
        </w:rPr>
        <w:t>多种新生儿监护界面</w:t>
      </w:r>
      <w:r>
        <w:rPr>
          <w:rFonts w:ascii="宋体" w:hAnsi="宋体"/>
          <w:color w:val="000000"/>
          <w:sz w:val="24"/>
        </w:rPr>
        <w:t>，包括呼吸氧合</w:t>
      </w:r>
      <w:r>
        <w:rPr>
          <w:rFonts w:ascii="宋体" w:hAnsi="宋体" w:hint="eastAsia"/>
          <w:color w:val="000000"/>
          <w:sz w:val="24"/>
        </w:rPr>
        <w:t>、</w:t>
      </w:r>
      <w:r>
        <w:rPr>
          <w:rFonts w:ascii="宋体" w:hAnsi="宋体"/>
          <w:color w:val="000000"/>
          <w:sz w:val="24"/>
        </w:rPr>
        <w:t>大字体、单血氧界面。</w:t>
      </w:r>
    </w:p>
    <w:p w:rsidR="00FC7588" w:rsidRDefault="00001D88">
      <w:pPr>
        <w:pStyle w:val="10"/>
        <w:spacing w:line="240" w:lineRule="atLeast"/>
        <w:ind w:left="426" w:firstLineChars="0" w:firstLine="0"/>
        <w:rPr>
          <w:rFonts w:ascii="宋体" w:hAnsi="宋体"/>
          <w:color w:val="000000"/>
          <w:sz w:val="24"/>
        </w:rPr>
      </w:pPr>
      <w:r>
        <w:rPr>
          <w:rFonts w:ascii="宋体" w:hAnsi="宋体"/>
          <w:color w:val="000000"/>
          <w:sz w:val="24"/>
        </w:rPr>
        <w:t>3.3</w:t>
      </w:r>
      <w:r>
        <w:rPr>
          <w:rFonts w:ascii="宋体" w:hAnsi="宋体" w:hint="eastAsia"/>
          <w:color w:val="000000"/>
          <w:sz w:val="24"/>
        </w:rPr>
        <w:t>、提供单血氧大参数界面，界面显示SpO2，PR,PI和多组SpO2监测值列表相关参数</w:t>
      </w:r>
    </w:p>
    <w:p w:rsidR="00FC7588" w:rsidRDefault="00001D88">
      <w:pPr>
        <w:spacing w:line="240" w:lineRule="atLeast"/>
        <w:ind w:left="426"/>
        <w:rPr>
          <w:rFonts w:ascii="宋体" w:hAnsi="宋体"/>
          <w:color w:val="000000"/>
          <w:sz w:val="24"/>
        </w:rPr>
      </w:pPr>
      <w:r>
        <w:rPr>
          <w:rFonts w:ascii="宋体" w:hAnsi="宋体"/>
          <w:color w:val="000000"/>
          <w:sz w:val="24"/>
        </w:rPr>
        <w:t>3</w:t>
      </w:r>
      <w:r>
        <w:rPr>
          <w:rFonts w:ascii="宋体" w:hAnsi="宋体" w:hint="eastAsia"/>
          <w:color w:val="000000"/>
          <w:sz w:val="24"/>
        </w:rPr>
        <w:t>.4、提供CCHD筛查工具</w:t>
      </w:r>
      <w:r>
        <w:rPr>
          <w:rFonts w:ascii="宋体" w:hAnsi="宋体"/>
          <w:color w:val="000000"/>
          <w:sz w:val="24"/>
        </w:rPr>
        <w:t>，</w:t>
      </w:r>
      <w:r>
        <w:rPr>
          <w:rFonts w:ascii="宋体" w:hAnsi="宋体" w:hint="eastAsia"/>
          <w:color w:val="000000"/>
          <w:sz w:val="24"/>
        </w:rPr>
        <w:t>支持新生儿先天性心脏病通过患者血氧进行筛查</w:t>
      </w:r>
    </w:p>
    <w:p w:rsidR="00FC7588" w:rsidRDefault="00001D88">
      <w:pPr>
        <w:spacing w:line="240" w:lineRule="atLeast"/>
        <w:ind w:left="426"/>
        <w:rPr>
          <w:rFonts w:ascii="宋体" w:hAnsi="宋体"/>
          <w:color w:val="000000"/>
          <w:sz w:val="24"/>
        </w:rPr>
      </w:pPr>
      <w:r>
        <w:rPr>
          <w:rFonts w:ascii="宋体" w:hAnsi="宋体"/>
          <w:color w:val="000000"/>
          <w:sz w:val="24"/>
        </w:rPr>
        <w:t>3.5</w:t>
      </w:r>
      <w:r>
        <w:rPr>
          <w:rFonts w:ascii="宋体" w:hAnsi="宋体" w:hint="eastAsia"/>
          <w:color w:val="000000"/>
          <w:sz w:val="24"/>
        </w:rPr>
        <w:t>、提供新生儿呼吸氧合专用界面，实时识别和标记ABD事件，协助临床对于新生儿的呼吸暂停的监测和管理</w:t>
      </w:r>
    </w:p>
    <w:p w:rsidR="00FC7588" w:rsidRDefault="00001D88">
      <w:pPr>
        <w:spacing w:line="240" w:lineRule="atLeast"/>
        <w:ind w:leftChars="200" w:left="440" w:rightChars="20" w:right="44"/>
        <w:rPr>
          <w:rFonts w:ascii="宋体" w:hAnsi="宋体"/>
          <w:sz w:val="24"/>
        </w:rPr>
      </w:pPr>
      <w:r>
        <w:rPr>
          <w:rFonts w:ascii="宋体" w:hAnsi="宋体"/>
          <w:sz w:val="24"/>
        </w:rPr>
        <w:t>3.6</w:t>
      </w:r>
      <w:r>
        <w:rPr>
          <w:rFonts w:ascii="宋体" w:hAnsi="宋体" w:hint="eastAsia"/>
          <w:sz w:val="24"/>
        </w:rPr>
        <w:t>、</w:t>
      </w:r>
      <w:r>
        <w:rPr>
          <w:rFonts w:ascii="宋体" w:hAnsi="宋体"/>
          <w:sz w:val="24"/>
        </w:rPr>
        <w:t>大字体界面支持</w:t>
      </w:r>
      <w:r>
        <w:rPr>
          <w:rFonts w:ascii="宋体" w:hAnsi="宋体" w:hint="eastAsia"/>
          <w:sz w:val="24"/>
        </w:rPr>
        <w:t>4个参数区的设置和显示。</w:t>
      </w:r>
    </w:p>
    <w:p w:rsidR="00FC7588" w:rsidRDefault="00001D88">
      <w:pPr>
        <w:spacing w:line="240" w:lineRule="atLeast"/>
        <w:ind w:leftChars="200" w:left="440" w:rightChars="20" w:right="44"/>
        <w:rPr>
          <w:rFonts w:ascii="宋体" w:hAnsi="宋体"/>
          <w:color w:val="000000"/>
          <w:sz w:val="24"/>
        </w:rPr>
      </w:pPr>
      <w:r>
        <w:rPr>
          <w:rFonts w:ascii="宋体" w:hAnsi="宋体" w:hint="eastAsia"/>
          <w:sz w:val="24"/>
        </w:rPr>
        <w:t>3.</w:t>
      </w:r>
      <w:r>
        <w:rPr>
          <w:rFonts w:ascii="宋体" w:hAnsi="宋体"/>
          <w:sz w:val="24"/>
        </w:rPr>
        <w:t>7</w:t>
      </w:r>
      <w:r>
        <w:rPr>
          <w:rFonts w:ascii="宋体" w:hAnsi="宋体" w:hint="eastAsia"/>
          <w:sz w:val="24"/>
        </w:rPr>
        <w:t>、</w:t>
      </w:r>
      <w:r>
        <w:rPr>
          <w:rFonts w:ascii="宋体" w:hAnsi="宋体"/>
          <w:sz w:val="24"/>
        </w:rPr>
        <w:t>具有图形化</w:t>
      </w:r>
      <w:r>
        <w:rPr>
          <w:rFonts w:ascii="宋体" w:hAnsi="宋体" w:hint="eastAsia"/>
          <w:sz w:val="24"/>
        </w:rPr>
        <w:t>技术</w:t>
      </w:r>
      <w:r>
        <w:rPr>
          <w:rFonts w:ascii="宋体" w:hAnsi="宋体"/>
          <w:sz w:val="24"/>
        </w:rPr>
        <w:t>报警指示功能，</w:t>
      </w:r>
      <w:r>
        <w:rPr>
          <w:rFonts w:ascii="宋体" w:hAnsi="宋体" w:hint="eastAsia"/>
          <w:sz w:val="24"/>
        </w:rPr>
        <w:t>帮助医</w:t>
      </w:r>
      <w:r>
        <w:rPr>
          <w:rFonts w:ascii="宋体" w:hAnsi="宋体"/>
          <w:sz w:val="24"/>
        </w:rPr>
        <w:t>护团队快速识别</w:t>
      </w:r>
      <w:r>
        <w:rPr>
          <w:rFonts w:ascii="宋体" w:hAnsi="宋体" w:hint="eastAsia"/>
          <w:sz w:val="24"/>
        </w:rPr>
        <w:t>报警来</w:t>
      </w:r>
      <w:r>
        <w:rPr>
          <w:rFonts w:ascii="宋体" w:hAnsi="宋体"/>
          <w:sz w:val="24"/>
        </w:rPr>
        <w:t>源</w:t>
      </w:r>
      <w:r>
        <w:rPr>
          <w:rFonts w:ascii="宋体" w:hAnsi="宋体" w:hint="eastAsia"/>
          <w:sz w:val="24"/>
        </w:rPr>
        <w:t>。</w:t>
      </w:r>
    </w:p>
    <w:p w:rsidR="00FC7588" w:rsidRDefault="00001D88">
      <w:pPr>
        <w:spacing w:line="240" w:lineRule="atLeast"/>
        <w:ind w:leftChars="200" w:left="440" w:rightChars="20" w:right="44"/>
        <w:rPr>
          <w:rFonts w:ascii="宋体" w:hAnsi="宋体"/>
          <w:sz w:val="24"/>
        </w:rPr>
      </w:pPr>
      <w:r>
        <w:rPr>
          <w:rFonts w:ascii="宋体" w:hAnsi="宋体" w:hint="eastAsia"/>
          <w:sz w:val="24"/>
        </w:rPr>
        <w:t>3.</w:t>
      </w:r>
      <w:r>
        <w:rPr>
          <w:rFonts w:ascii="宋体" w:hAnsi="宋体"/>
          <w:sz w:val="24"/>
        </w:rPr>
        <w:t>8</w:t>
      </w:r>
      <w:r>
        <w:rPr>
          <w:rFonts w:ascii="宋体" w:hAnsi="宋体" w:hint="eastAsia"/>
          <w:sz w:val="24"/>
        </w:rPr>
        <w:t>、支持≥120小时趋势图和趋势表回顾，支持选择不同趋势组回顾</w:t>
      </w:r>
    </w:p>
    <w:p w:rsidR="00FC7588" w:rsidRDefault="00001D88">
      <w:pPr>
        <w:spacing w:line="240" w:lineRule="atLeast"/>
        <w:ind w:rightChars="20" w:right="44" w:firstLineChars="200" w:firstLine="480"/>
        <w:rPr>
          <w:rFonts w:ascii="宋体" w:hAnsi="宋体"/>
          <w:sz w:val="24"/>
        </w:rPr>
      </w:pPr>
      <w:r>
        <w:rPr>
          <w:rFonts w:ascii="宋体" w:hAnsi="宋体" w:hint="eastAsia"/>
          <w:sz w:val="24"/>
        </w:rPr>
        <w:t>3.</w:t>
      </w:r>
      <w:r>
        <w:rPr>
          <w:rFonts w:ascii="宋体" w:hAnsi="宋体"/>
          <w:sz w:val="24"/>
        </w:rPr>
        <w:t>9</w:t>
      </w:r>
      <w:r>
        <w:rPr>
          <w:rFonts w:ascii="宋体" w:hAnsi="宋体" w:hint="eastAsia"/>
          <w:sz w:val="24"/>
        </w:rPr>
        <w:t>、≥</w:t>
      </w:r>
      <w:r>
        <w:rPr>
          <w:rFonts w:ascii="宋体" w:hAnsi="宋体"/>
          <w:sz w:val="24"/>
        </w:rPr>
        <w:t>1000条事件回顾。每条报警事件至少能够存储</w:t>
      </w:r>
      <w:r>
        <w:rPr>
          <w:rFonts w:ascii="宋体" w:hAnsi="宋体" w:hint="eastAsia"/>
          <w:sz w:val="24"/>
        </w:rPr>
        <w:t>32秒三道相关波形，以及报警触发时所有测量参数值;≥1000组NIBP测</w:t>
      </w:r>
      <w:r>
        <w:rPr>
          <w:rFonts w:ascii="宋体" w:hAnsi="宋体"/>
          <w:sz w:val="24"/>
        </w:rPr>
        <w:t>量结果</w:t>
      </w:r>
    </w:p>
    <w:p w:rsidR="00FC7588" w:rsidRDefault="00001D88">
      <w:pPr>
        <w:spacing w:line="240" w:lineRule="atLeast"/>
        <w:ind w:rightChars="20" w:right="44" w:firstLineChars="200" w:firstLine="480"/>
        <w:rPr>
          <w:rFonts w:ascii="宋体" w:hAnsi="宋体"/>
          <w:sz w:val="24"/>
        </w:rPr>
      </w:pPr>
      <w:r>
        <w:rPr>
          <w:rFonts w:ascii="宋体" w:hAnsi="宋体"/>
          <w:sz w:val="24"/>
        </w:rPr>
        <w:t>3.10</w:t>
      </w:r>
      <w:r>
        <w:rPr>
          <w:rFonts w:ascii="宋体" w:hAnsi="宋体" w:hint="eastAsia"/>
          <w:sz w:val="24"/>
        </w:rPr>
        <w:t>、≥110小时（分辨率</w:t>
      </w:r>
      <w:r>
        <w:rPr>
          <w:rFonts w:ascii="宋体" w:hAnsi="宋体"/>
          <w:sz w:val="24"/>
        </w:rPr>
        <w:t>1</w:t>
      </w:r>
      <w:r>
        <w:rPr>
          <w:rFonts w:ascii="宋体" w:hAnsi="宋体" w:hint="eastAsia"/>
          <w:sz w:val="24"/>
        </w:rPr>
        <w:t>分钟）ST模板存储与回顾</w:t>
      </w:r>
    </w:p>
    <w:p w:rsidR="00FC7588" w:rsidRDefault="00001D88">
      <w:pPr>
        <w:spacing w:line="240" w:lineRule="atLeast"/>
        <w:ind w:rightChars="20" w:right="44" w:firstLineChars="200" w:firstLine="480"/>
        <w:rPr>
          <w:rFonts w:ascii="宋体" w:hAnsi="宋体"/>
          <w:color w:val="000000"/>
          <w:sz w:val="24"/>
        </w:rPr>
      </w:pPr>
      <w:r>
        <w:rPr>
          <w:rFonts w:ascii="宋体" w:hAnsi="宋体" w:hint="eastAsia"/>
          <w:color w:val="000000"/>
          <w:sz w:val="24"/>
        </w:rPr>
        <w:t>3.</w:t>
      </w:r>
      <w:r>
        <w:rPr>
          <w:rFonts w:ascii="宋体" w:hAnsi="宋体"/>
          <w:color w:val="000000"/>
          <w:sz w:val="24"/>
        </w:rPr>
        <w:t>11</w:t>
      </w:r>
      <w:r>
        <w:rPr>
          <w:rFonts w:ascii="宋体" w:hAnsi="宋体" w:hint="eastAsia"/>
          <w:color w:val="000000"/>
          <w:sz w:val="24"/>
        </w:rPr>
        <w:t>、支持48小时全息波形的存储与回顾功能</w:t>
      </w:r>
    </w:p>
    <w:p w:rsidR="00FC7588" w:rsidRDefault="00001D88">
      <w:pPr>
        <w:spacing w:line="240" w:lineRule="atLeast"/>
        <w:ind w:rightChars="20" w:right="44" w:firstLineChars="200" w:firstLine="480"/>
        <w:rPr>
          <w:rFonts w:ascii="宋体" w:hAnsi="宋体"/>
          <w:sz w:val="24"/>
        </w:rPr>
      </w:pPr>
      <w:r>
        <w:rPr>
          <w:rFonts w:ascii="宋体" w:hAnsi="宋体" w:hint="eastAsia"/>
          <w:color w:val="000000"/>
          <w:sz w:val="24"/>
        </w:rPr>
        <w:lastRenderedPageBreak/>
        <w:t>3.</w:t>
      </w:r>
      <w:r>
        <w:rPr>
          <w:rFonts w:ascii="宋体" w:hAnsi="宋体"/>
          <w:color w:val="000000"/>
          <w:sz w:val="24"/>
        </w:rPr>
        <w:t>12</w:t>
      </w:r>
      <w:r>
        <w:rPr>
          <w:rFonts w:ascii="宋体" w:hAnsi="宋体" w:hint="eastAsia"/>
          <w:color w:val="000000"/>
          <w:sz w:val="24"/>
        </w:rPr>
        <w:t>、支持监护仪历史病人数据的存储和回顾，并支持通过USB接口将历史病人数据导出到U盘。</w:t>
      </w:r>
    </w:p>
    <w:p w:rsidR="00FC7588" w:rsidRDefault="00001D88" w:rsidP="00001D88">
      <w:pPr>
        <w:spacing w:line="240" w:lineRule="atLeast"/>
        <w:ind w:rightChars="40" w:right="88" w:firstLineChars="159" w:firstLine="382"/>
        <w:rPr>
          <w:rFonts w:ascii="宋体" w:hAnsi="宋体"/>
          <w:sz w:val="24"/>
        </w:rPr>
      </w:pPr>
      <w:r>
        <w:rPr>
          <w:rFonts w:ascii="宋体" w:hAnsi="宋体" w:hint="eastAsia"/>
          <w:sz w:val="24"/>
        </w:rPr>
        <w:t>3.1</w:t>
      </w:r>
      <w:r>
        <w:rPr>
          <w:rFonts w:ascii="宋体" w:hAnsi="宋体"/>
          <w:sz w:val="24"/>
        </w:rPr>
        <w:t>3</w:t>
      </w:r>
      <w:r>
        <w:rPr>
          <w:rFonts w:ascii="宋体" w:hAnsi="宋体" w:hint="eastAsia"/>
          <w:sz w:val="24"/>
        </w:rPr>
        <w:t>、支持监护仪进入夜间模式，隐私模式，演示模式和待机模式。</w:t>
      </w:r>
    </w:p>
    <w:p w:rsidR="00FC7588" w:rsidRDefault="00001D88" w:rsidP="00001D88">
      <w:pPr>
        <w:autoSpaceDE w:val="0"/>
        <w:autoSpaceDN w:val="0"/>
        <w:adjustRightInd w:val="0"/>
        <w:spacing w:line="240" w:lineRule="atLeast"/>
        <w:ind w:rightChars="40" w:right="88" w:firstLineChars="159" w:firstLine="382"/>
        <w:rPr>
          <w:rFonts w:ascii="宋体" w:hAnsi="宋体"/>
          <w:sz w:val="24"/>
        </w:rPr>
      </w:pPr>
      <w:r>
        <w:rPr>
          <w:rFonts w:ascii="宋体" w:hAnsi="宋体" w:hint="eastAsia"/>
          <w:sz w:val="24"/>
        </w:rPr>
        <w:t>3.</w:t>
      </w:r>
      <w:r>
        <w:rPr>
          <w:rFonts w:ascii="宋体" w:hAnsi="宋体"/>
          <w:sz w:val="24"/>
        </w:rPr>
        <w:t>14</w:t>
      </w:r>
      <w:r>
        <w:rPr>
          <w:rFonts w:ascii="宋体" w:hAnsi="宋体" w:hint="eastAsia"/>
          <w:sz w:val="24"/>
        </w:rPr>
        <w:t>、动态</w:t>
      </w:r>
      <w:r>
        <w:rPr>
          <w:rFonts w:ascii="宋体" w:hAnsi="宋体"/>
          <w:sz w:val="24"/>
        </w:rPr>
        <w:t>趋势界面可支持统计</w:t>
      </w:r>
      <w:r>
        <w:rPr>
          <w:rFonts w:ascii="宋体" w:hAnsi="宋体" w:hint="eastAsia"/>
          <w:sz w:val="24"/>
        </w:rPr>
        <w:t>1-24小</w:t>
      </w:r>
      <w:r>
        <w:rPr>
          <w:rFonts w:ascii="宋体" w:hAnsi="宋体"/>
          <w:sz w:val="24"/>
        </w:rPr>
        <w:t>时</w:t>
      </w:r>
      <w:r>
        <w:rPr>
          <w:rFonts w:ascii="宋体" w:hAnsi="宋体" w:hint="eastAsia"/>
          <w:sz w:val="24"/>
        </w:rPr>
        <w:t>心</w:t>
      </w:r>
      <w:r>
        <w:rPr>
          <w:rFonts w:ascii="宋体" w:hAnsi="宋体"/>
          <w:sz w:val="24"/>
        </w:rPr>
        <w:t>律失常报警、参数超限报警信息，并对</w:t>
      </w:r>
      <w:r>
        <w:rPr>
          <w:rFonts w:ascii="宋体" w:hAnsi="宋体" w:hint="eastAsia"/>
          <w:sz w:val="24"/>
        </w:rPr>
        <w:t>超</w:t>
      </w:r>
      <w:r>
        <w:rPr>
          <w:rFonts w:ascii="宋体" w:hAnsi="宋体"/>
          <w:sz w:val="24"/>
        </w:rPr>
        <w:t>限报警区间的波形进行高亮显示，</w:t>
      </w:r>
      <w:r>
        <w:rPr>
          <w:rFonts w:ascii="宋体" w:hAnsi="宋体" w:hint="eastAsia"/>
          <w:sz w:val="24"/>
        </w:rPr>
        <w:t>帮助</w:t>
      </w:r>
      <w:r>
        <w:rPr>
          <w:rFonts w:ascii="宋体" w:hAnsi="宋体"/>
          <w:sz w:val="24"/>
        </w:rPr>
        <w:t>医护人员快速识别异常</w:t>
      </w:r>
      <w:r>
        <w:rPr>
          <w:rFonts w:ascii="宋体" w:hAnsi="宋体" w:hint="eastAsia"/>
          <w:sz w:val="24"/>
        </w:rPr>
        <w:t>趋势</w:t>
      </w:r>
      <w:r>
        <w:rPr>
          <w:rFonts w:ascii="宋体" w:hAnsi="宋体"/>
          <w:sz w:val="24"/>
        </w:rPr>
        <w:t>信息。</w:t>
      </w:r>
    </w:p>
    <w:p w:rsidR="00FC7588" w:rsidRDefault="00FC7588">
      <w:pPr>
        <w:autoSpaceDE w:val="0"/>
        <w:autoSpaceDN w:val="0"/>
        <w:adjustRightInd w:val="0"/>
        <w:spacing w:line="240" w:lineRule="atLeast"/>
        <w:ind w:leftChars="200" w:left="440"/>
        <w:rPr>
          <w:rFonts w:ascii="宋体" w:hAnsi="宋体"/>
          <w:sz w:val="24"/>
        </w:rPr>
      </w:pPr>
    </w:p>
    <w:p w:rsidR="00FC7588" w:rsidRDefault="00FC7588">
      <w:pPr>
        <w:spacing w:line="240" w:lineRule="atLeast"/>
      </w:pPr>
    </w:p>
    <w:p w:rsidR="00FC7588" w:rsidRDefault="00FC7588">
      <w:pPr>
        <w:tabs>
          <w:tab w:val="left" w:pos="630"/>
        </w:tabs>
        <w:spacing w:line="240" w:lineRule="atLeast"/>
        <w:rPr>
          <w:rFonts w:ascii="仿宋_GB2312" w:eastAsia="仿宋_GB2312"/>
          <w:sz w:val="36"/>
          <w:szCs w:val="36"/>
        </w:rPr>
      </w:pPr>
    </w:p>
    <w:p w:rsidR="00FC7588" w:rsidRDefault="00FC7588">
      <w:pPr>
        <w:widowControl w:val="0"/>
        <w:tabs>
          <w:tab w:val="left" w:pos="1680"/>
        </w:tabs>
        <w:spacing w:after="0" w:line="240" w:lineRule="atLeast"/>
        <w:rPr>
          <w:rFonts w:ascii="楷体" w:eastAsia="楷体" w:hAnsi="楷体" w:cs="楷体"/>
          <w:color w:val="000000"/>
          <w:kern w:val="2"/>
          <w:sz w:val="24"/>
          <w:szCs w:val="24"/>
        </w:rPr>
      </w:pPr>
    </w:p>
    <w:p w:rsidR="00FC7588" w:rsidRDefault="00FC7588">
      <w:pPr>
        <w:widowControl w:val="0"/>
        <w:tabs>
          <w:tab w:val="left" w:pos="1680"/>
        </w:tabs>
        <w:spacing w:after="0" w:line="240" w:lineRule="atLeast"/>
        <w:rPr>
          <w:rFonts w:ascii="楷体" w:eastAsia="楷体" w:hAnsi="楷体" w:cs="楷体"/>
          <w:color w:val="000000"/>
          <w:kern w:val="2"/>
          <w:sz w:val="24"/>
          <w:szCs w:val="24"/>
        </w:rPr>
      </w:pPr>
    </w:p>
    <w:p w:rsidR="00FC7588" w:rsidRDefault="00FC7588">
      <w:pPr>
        <w:widowControl w:val="0"/>
        <w:tabs>
          <w:tab w:val="left" w:pos="1680"/>
        </w:tabs>
        <w:spacing w:after="0" w:line="240" w:lineRule="atLeast"/>
        <w:rPr>
          <w:rFonts w:ascii="楷体" w:eastAsia="楷体" w:hAnsi="楷体" w:cs="楷体"/>
          <w:color w:val="000000"/>
          <w:kern w:val="2"/>
          <w:sz w:val="24"/>
          <w:szCs w:val="24"/>
        </w:rPr>
      </w:pPr>
    </w:p>
    <w:p w:rsidR="00FC7588" w:rsidRDefault="00FC7588">
      <w:pPr>
        <w:widowControl w:val="0"/>
        <w:tabs>
          <w:tab w:val="left" w:pos="1680"/>
        </w:tabs>
        <w:spacing w:after="0" w:line="240" w:lineRule="atLeast"/>
        <w:rPr>
          <w:rFonts w:ascii="楷体" w:eastAsia="楷体" w:hAnsi="楷体" w:cs="楷体"/>
          <w:color w:val="000000"/>
          <w:kern w:val="2"/>
          <w:sz w:val="24"/>
          <w:szCs w:val="24"/>
        </w:rPr>
      </w:pPr>
    </w:p>
    <w:p w:rsidR="00FC7588" w:rsidRDefault="00FC7588">
      <w:pPr>
        <w:widowControl w:val="0"/>
        <w:tabs>
          <w:tab w:val="left" w:pos="1680"/>
        </w:tabs>
        <w:spacing w:after="0" w:line="240" w:lineRule="atLeast"/>
        <w:rPr>
          <w:rFonts w:ascii="楷体" w:eastAsia="楷体" w:hAnsi="楷体" w:cs="楷体"/>
          <w:color w:val="000000"/>
          <w:kern w:val="2"/>
          <w:sz w:val="24"/>
          <w:szCs w:val="24"/>
        </w:rPr>
      </w:pPr>
    </w:p>
    <w:p w:rsidR="00FC7588" w:rsidRDefault="00FC7588">
      <w:pPr>
        <w:widowControl w:val="0"/>
        <w:tabs>
          <w:tab w:val="left" w:pos="1680"/>
        </w:tabs>
        <w:spacing w:after="0" w:line="240" w:lineRule="atLeast"/>
        <w:rPr>
          <w:rFonts w:ascii="楷体" w:eastAsia="楷体" w:hAnsi="楷体" w:cs="楷体"/>
          <w:color w:val="000000"/>
          <w:kern w:val="2"/>
          <w:sz w:val="24"/>
          <w:szCs w:val="24"/>
        </w:rPr>
      </w:pPr>
    </w:p>
    <w:p w:rsidR="00FC7588" w:rsidRDefault="00FC7588">
      <w:pPr>
        <w:widowControl w:val="0"/>
        <w:tabs>
          <w:tab w:val="left" w:pos="1680"/>
        </w:tabs>
        <w:spacing w:after="0" w:line="240" w:lineRule="atLeast"/>
        <w:rPr>
          <w:rFonts w:ascii="楷体" w:eastAsia="楷体" w:hAnsi="楷体" w:cs="楷体"/>
          <w:color w:val="000000"/>
          <w:kern w:val="2"/>
          <w:sz w:val="24"/>
          <w:szCs w:val="24"/>
        </w:rPr>
      </w:pPr>
    </w:p>
    <w:p w:rsidR="00FC7588" w:rsidRDefault="00FC7588">
      <w:pPr>
        <w:widowControl w:val="0"/>
        <w:tabs>
          <w:tab w:val="left" w:pos="1680"/>
        </w:tabs>
        <w:spacing w:after="0" w:line="240" w:lineRule="atLeast"/>
        <w:rPr>
          <w:rFonts w:ascii="楷体" w:eastAsia="楷体" w:hAnsi="楷体" w:cs="楷体"/>
          <w:color w:val="000000"/>
          <w:kern w:val="2"/>
          <w:sz w:val="24"/>
          <w:szCs w:val="24"/>
        </w:rPr>
      </w:pPr>
    </w:p>
    <w:p w:rsidR="00FC7588" w:rsidRDefault="00FC7588">
      <w:pPr>
        <w:widowControl w:val="0"/>
        <w:tabs>
          <w:tab w:val="left" w:pos="1680"/>
        </w:tabs>
        <w:spacing w:after="0" w:line="240" w:lineRule="atLeast"/>
        <w:rPr>
          <w:rFonts w:ascii="楷体" w:eastAsia="楷体" w:hAnsi="楷体" w:cs="楷体"/>
          <w:color w:val="000000"/>
          <w:kern w:val="2"/>
          <w:sz w:val="24"/>
          <w:szCs w:val="24"/>
        </w:rPr>
      </w:pPr>
    </w:p>
    <w:p w:rsidR="00FC7588" w:rsidRDefault="00FC7588">
      <w:pPr>
        <w:widowControl w:val="0"/>
        <w:tabs>
          <w:tab w:val="left" w:pos="1680"/>
        </w:tabs>
        <w:spacing w:after="0" w:line="240" w:lineRule="atLeast"/>
        <w:rPr>
          <w:rFonts w:ascii="楷体" w:eastAsia="楷体" w:hAnsi="楷体" w:cs="楷体"/>
          <w:color w:val="000000"/>
          <w:kern w:val="2"/>
          <w:sz w:val="24"/>
          <w:szCs w:val="24"/>
        </w:rPr>
      </w:pPr>
    </w:p>
    <w:p w:rsidR="00FC7588" w:rsidRDefault="00FC7588">
      <w:pPr>
        <w:widowControl w:val="0"/>
        <w:tabs>
          <w:tab w:val="left" w:pos="1680"/>
        </w:tabs>
        <w:spacing w:after="0" w:line="240" w:lineRule="atLeast"/>
        <w:rPr>
          <w:rFonts w:ascii="楷体" w:eastAsia="楷体" w:hAnsi="楷体" w:cs="楷体"/>
          <w:color w:val="000000"/>
          <w:kern w:val="2"/>
          <w:sz w:val="24"/>
          <w:szCs w:val="24"/>
        </w:rPr>
      </w:pPr>
    </w:p>
    <w:p w:rsidR="00FC7588" w:rsidRDefault="00FC7588">
      <w:pPr>
        <w:widowControl w:val="0"/>
        <w:tabs>
          <w:tab w:val="left" w:pos="1680"/>
        </w:tabs>
        <w:spacing w:after="0" w:line="240" w:lineRule="atLeast"/>
        <w:rPr>
          <w:rFonts w:ascii="楷体" w:eastAsia="楷体" w:hAnsi="楷体" w:cs="楷体"/>
          <w:color w:val="000000"/>
          <w:kern w:val="2"/>
          <w:sz w:val="24"/>
          <w:szCs w:val="24"/>
        </w:rPr>
      </w:pPr>
    </w:p>
    <w:p w:rsidR="00FC7588" w:rsidRDefault="00FC7588">
      <w:pPr>
        <w:widowControl w:val="0"/>
        <w:tabs>
          <w:tab w:val="left" w:pos="1680"/>
        </w:tabs>
        <w:spacing w:after="0" w:line="240" w:lineRule="atLeast"/>
        <w:rPr>
          <w:rFonts w:ascii="楷体" w:eastAsia="楷体" w:hAnsi="楷体" w:cs="楷体"/>
          <w:color w:val="000000"/>
          <w:kern w:val="2"/>
          <w:sz w:val="24"/>
          <w:szCs w:val="24"/>
        </w:rPr>
      </w:pPr>
    </w:p>
    <w:p w:rsidR="00FC7588" w:rsidRDefault="00FC7588">
      <w:pPr>
        <w:widowControl w:val="0"/>
        <w:tabs>
          <w:tab w:val="left" w:pos="1680"/>
        </w:tabs>
        <w:spacing w:after="0" w:line="240" w:lineRule="atLeast"/>
        <w:rPr>
          <w:rFonts w:ascii="楷体" w:eastAsia="楷体" w:hAnsi="楷体" w:cs="楷体"/>
          <w:color w:val="000000"/>
          <w:kern w:val="2"/>
          <w:sz w:val="24"/>
          <w:szCs w:val="24"/>
        </w:rPr>
      </w:pPr>
    </w:p>
    <w:p w:rsidR="00FC7588" w:rsidRDefault="00FC7588">
      <w:pPr>
        <w:widowControl w:val="0"/>
        <w:tabs>
          <w:tab w:val="left" w:pos="1680"/>
        </w:tabs>
        <w:spacing w:after="0" w:line="240" w:lineRule="atLeast"/>
        <w:rPr>
          <w:rFonts w:ascii="楷体" w:eastAsia="楷体" w:hAnsi="楷体" w:cs="楷体"/>
          <w:color w:val="000000"/>
          <w:kern w:val="2"/>
          <w:sz w:val="24"/>
          <w:szCs w:val="24"/>
        </w:rPr>
      </w:pPr>
    </w:p>
    <w:p w:rsidR="00FC7588" w:rsidRDefault="00FC7588">
      <w:pPr>
        <w:widowControl w:val="0"/>
        <w:tabs>
          <w:tab w:val="left" w:pos="1680"/>
        </w:tabs>
        <w:spacing w:after="0" w:line="240" w:lineRule="atLeast"/>
        <w:rPr>
          <w:rFonts w:ascii="楷体" w:eastAsia="楷体" w:hAnsi="楷体" w:cs="楷体"/>
          <w:color w:val="000000"/>
          <w:kern w:val="2"/>
          <w:sz w:val="24"/>
          <w:szCs w:val="24"/>
        </w:rPr>
      </w:pPr>
    </w:p>
    <w:p w:rsidR="00FC7588" w:rsidRDefault="00FC7588">
      <w:pPr>
        <w:widowControl w:val="0"/>
        <w:tabs>
          <w:tab w:val="left" w:pos="1680"/>
        </w:tabs>
        <w:spacing w:after="0" w:line="240" w:lineRule="atLeast"/>
        <w:rPr>
          <w:rFonts w:ascii="楷体" w:eastAsia="楷体" w:hAnsi="楷体" w:cs="楷体"/>
          <w:color w:val="000000"/>
          <w:kern w:val="2"/>
          <w:sz w:val="24"/>
          <w:szCs w:val="24"/>
        </w:rPr>
      </w:pPr>
    </w:p>
    <w:p w:rsidR="00FC7588" w:rsidRDefault="00FC7588">
      <w:pPr>
        <w:widowControl w:val="0"/>
        <w:tabs>
          <w:tab w:val="left" w:pos="1680"/>
        </w:tabs>
        <w:spacing w:after="0" w:line="240" w:lineRule="atLeast"/>
        <w:rPr>
          <w:rFonts w:ascii="楷体" w:eastAsia="楷体" w:hAnsi="楷体" w:cs="楷体"/>
          <w:color w:val="000000"/>
          <w:kern w:val="2"/>
          <w:sz w:val="24"/>
          <w:szCs w:val="24"/>
        </w:rPr>
      </w:pPr>
    </w:p>
    <w:p w:rsidR="00FC7588" w:rsidRDefault="00FC7588">
      <w:pPr>
        <w:widowControl w:val="0"/>
        <w:tabs>
          <w:tab w:val="left" w:pos="1680"/>
        </w:tabs>
        <w:spacing w:after="0" w:line="240" w:lineRule="atLeast"/>
        <w:rPr>
          <w:rFonts w:ascii="楷体" w:eastAsia="楷体" w:hAnsi="楷体" w:cs="楷体"/>
          <w:color w:val="000000"/>
          <w:kern w:val="2"/>
          <w:sz w:val="24"/>
          <w:szCs w:val="24"/>
        </w:rPr>
      </w:pPr>
    </w:p>
    <w:p w:rsidR="00FC7588" w:rsidRDefault="00FC7588">
      <w:pPr>
        <w:widowControl w:val="0"/>
        <w:tabs>
          <w:tab w:val="left" w:pos="1680"/>
        </w:tabs>
        <w:spacing w:after="0" w:line="240" w:lineRule="atLeast"/>
        <w:rPr>
          <w:rFonts w:ascii="楷体" w:eastAsia="楷体" w:hAnsi="楷体" w:cs="楷体"/>
          <w:color w:val="000000"/>
          <w:kern w:val="2"/>
          <w:sz w:val="24"/>
          <w:szCs w:val="24"/>
        </w:rPr>
      </w:pPr>
    </w:p>
    <w:p w:rsidR="00FC7588" w:rsidRDefault="00FC7588">
      <w:pPr>
        <w:widowControl w:val="0"/>
        <w:tabs>
          <w:tab w:val="left" w:pos="1680"/>
        </w:tabs>
        <w:spacing w:after="0" w:line="240" w:lineRule="atLeast"/>
        <w:rPr>
          <w:rFonts w:ascii="楷体" w:eastAsia="楷体" w:hAnsi="楷体" w:cs="楷体"/>
          <w:color w:val="000000"/>
          <w:kern w:val="2"/>
          <w:sz w:val="24"/>
          <w:szCs w:val="24"/>
        </w:rPr>
      </w:pPr>
    </w:p>
    <w:p w:rsidR="00FC7588" w:rsidRDefault="00FC7588">
      <w:pPr>
        <w:widowControl w:val="0"/>
        <w:tabs>
          <w:tab w:val="left" w:pos="1680"/>
        </w:tabs>
        <w:spacing w:after="0" w:line="240" w:lineRule="atLeast"/>
        <w:rPr>
          <w:rFonts w:ascii="楷体" w:eastAsia="楷体" w:hAnsi="楷体" w:cs="楷体"/>
          <w:color w:val="000000"/>
          <w:kern w:val="2"/>
          <w:sz w:val="24"/>
          <w:szCs w:val="24"/>
        </w:rPr>
      </w:pPr>
    </w:p>
    <w:p w:rsidR="00FC7588" w:rsidRDefault="00FC7588">
      <w:pPr>
        <w:widowControl w:val="0"/>
        <w:tabs>
          <w:tab w:val="left" w:pos="1680"/>
        </w:tabs>
        <w:spacing w:after="0" w:line="240" w:lineRule="atLeast"/>
        <w:rPr>
          <w:rFonts w:ascii="楷体" w:eastAsia="楷体" w:hAnsi="楷体" w:cs="楷体"/>
          <w:color w:val="000000"/>
          <w:kern w:val="2"/>
          <w:sz w:val="24"/>
          <w:szCs w:val="24"/>
        </w:rPr>
      </w:pPr>
    </w:p>
    <w:p w:rsidR="0002716C" w:rsidRDefault="0002716C">
      <w:pPr>
        <w:spacing w:line="240" w:lineRule="atLeast"/>
        <w:jc w:val="both"/>
        <w:rPr>
          <w:rFonts w:ascii="楷体" w:eastAsia="楷体" w:hAnsi="楷体" w:cs="楷体"/>
          <w:b/>
          <w:sz w:val="24"/>
          <w:szCs w:val="24"/>
        </w:rPr>
      </w:pPr>
    </w:p>
    <w:p w:rsidR="0002716C" w:rsidRDefault="0002716C">
      <w:pPr>
        <w:spacing w:line="240" w:lineRule="atLeast"/>
        <w:jc w:val="both"/>
        <w:rPr>
          <w:rFonts w:ascii="楷体" w:eastAsia="楷体" w:hAnsi="楷体" w:cs="楷体"/>
          <w:b/>
          <w:sz w:val="24"/>
          <w:szCs w:val="24"/>
        </w:rPr>
      </w:pPr>
    </w:p>
    <w:p w:rsidR="0002716C" w:rsidRDefault="0002716C">
      <w:pPr>
        <w:spacing w:line="240" w:lineRule="atLeast"/>
        <w:jc w:val="both"/>
        <w:rPr>
          <w:rFonts w:ascii="楷体" w:eastAsia="楷体" w:hAnsi="楷体" w:cs="楷体"/>
          <w:b/>
          <w:sz w:val="24"/>
          <w:szCs w:val="24"/>
        </w:rPr>
      </w:pPr>
    </w:p>
    <w:p w:rsidR="0002716C" w:rsidRDefault="0002716C">
      <w:pPr>
        <w:spacing w:line="240" w:lineRule="atLeast"/>
        <w:jc w:val="both"/>
        <w:rPr>
          <w:rFonts w:ascii="楷体" w:eastAsia="楷体" w:hAnsi="楷体" w:cs="楷体"/>
          <w:b/>
          <w:sz w:val="24"/>
          <w:szCs w:val="24"/>
        </w:rPr>
      </w:pPr>
    </w:p>
    <w:p w:rsidR="0002716C" w:rsidRDefault="0002716C">
      <w:pPr>
        <w:spacing w:line="240" w:lineRule="atLeast"/>
        <w:jc w:val="both"/>
        <w:rPr>
          <w:rFonts w:ascii="楷体" w:eastAsia="楷体" w:hAnsi="楷体" w:cs="楷体"/>
          <w:b/>
          <w:sz w:val="24"/>
          <w:szCs w:val="24"/>
        </w:rPr>
      </w:pPr>
    </w:p>
    <w:p w:rsidR="00FC7588" w:rsidRDefault="0002716C">
      <w:pPr>
        <w:spacing w:line="240" w:lineRule="atLeast"/>
        <w:jc w:val="both"/>
        <w:rPr>
          <w:rFonts w:ascii="楷体" w:eastAsia="楷体" w:hAnsi="楷体" w:cs="楷体"/>
          <w:sz w:val="24"/>
          <w:szCs w:val="24"/>
        </w:rPr>
      </w:pPr>
      <w:r>
        <w:rPr>
          <w:rFonts w:ascii="楷体" w:eastAsia="楷体" w:hAnsi="楷体" w:cs="楷体" w:hint="eastAsia"/>
          <w:b/>
          <w:sz w:val="24"/>
          <w:szCs w:val="24"/>
        </w:rPr>
        <w:lastRenderedPageBreak/>
        <w:t>十</w:t>
      </w:r>
      <w:r w:rsidR="008E7BD9">
        <w:rPr>
          <w:rFonts w:ascii="楷体" w:eastAsia="楷体" w:hAnsi="楷体" w:cs="楷体" w:hint="eastAsia"/>
          <w:b/>
          <w:sz w:val="24"/>
          <w:szCs w:val="24"/>
        </w:rPr>
        <w:t>八</w:t>
      </w:r>
      <w:r>
        <w:rPr>
          <w:rFonts w:ascii="楷体" w:eastAsia="楷体" w:hAnsi="楷体" w:cs="楷体" w:hint="eastAsia"/>
          <w:b/>
          <w:sz w:val="24"/>
          <w:szCs w:val="24"/>
        </w:rPr>
        <w:t>、</w:t>
      </w:r>
      <w:r w:rsidR="00001D88">
        <w:rPr>
          <w:rFonts w:ascii="楷体" w:eastAsia="楷体" w:hAnsi="楷体" w:cs="楷体" w:hint="eastAsia"/>
          <w:b/>
          <w:sz w:val="24"/>
          <w:szCs w:val="24"/>
        </w:rPr>
        <w:t>（一拖四通道推注泵）输液信息采集系统技术参数</w:t>
      </w:r>
    </w:p>
    <w:p w:rsidR="00FC7588" w:rsidRDefault="00001D88">
      <w:pPr>
        <w:tabs>
          <w:tab w:val="left" w:pos="1890"/>
        </w:tabs>
        <w:spacing w:line="240" w:lineRule="atLeast"/>
        <w:rPr>
          <w:rFonts w:ascii="楷体" w:eastAsia="楷体" w:hAnsi="楷体" w:cs="楷体"/>
          <w:b/>
          <w:bCs/>
          <w:sz w:val="24"/>
          <w:szCs w:val="24"/>
        </w:rPr>
      </w:pPr>
      <w:bookmarkStart w:id="1" w:name="_Hlk63666625"/>
      <w:r>
        <w:rPr>
          <w:rFonts w:ascii="楷体" w:eastAsia="楷体" w:hAnsi="楷体" w:cs="楷体" w:hint="eastAsia"/>
          <w:b/>
          <w:bCs/>
          <w:sz w:val="24"/>
          <w:szCs w:val="24"/>
        </w:rPr>
        <w:t>一、输液信息采集系统</w:t>
      </w:r>
    </w:p>
    <w:bookmarkEnd w:id="1"/>
    <w:p w:rsidR="00FC7588" w:rsidRDefault="00001D88">
      <w:pPr>
        <w:tabs>
          <w:tab w:val="left" w:pos="1890"/>
        </w:tabs>
        <w:spacing w:line="240" w:lineRule="atLeast"/>
        <w:rPr>
          <w:rFonts w:ascii="楷体" w:eastAsia="楷体" w:hAnsi="楷体" w:cs="楷体"/>
          <w:sz w:val="24"/>
          <w:szCs w:val="24"/>
        </w:rPr>
      </w:pPr>
      <w:r>
        <w:rPr>
          <w:rFonts w:ascii="楷体" w:eastAsia="楷体" w:hAnsi="楷体" w:cs="楷体" w:hint="eastAsia"/>
          <w:sz w:val="24"/>
          <w:szCs w:val="24"/>
        </w:rPr>
        <w:t>1.输液信息采集系统以每2个通道为基本单位增减，最多可支持16通道，泵即插即用，与系统数据无缝连接</w:t>
      </w:r>
    </w:p>
    <w:p w:rsidR="00FC7588" w:rsidRDefault="00001D88">
      <w:pPr>
        <w:tabs>
          <w:tab w:val="left" w:pos="1890"/>
        </w:tabs>
        <w:spacing w:line="240" w:lineRule="atLeast"/>
        <w:rPr>
          <w:rFonts w:ascii="楷体" w:eastAsia="楷体" w:hAnsi="楷体" w:cs="楷体"/>
          <w:sz w:val="24"/>
          <w:szCs w:val="24"/>
        </w:rPr>
      </w:pPr>
      <w:r>
        <w:rPr>
          <w:rFonts w:ascii="楷体" w:eastAsia="楷体" w:hAnsi="楷体" w:cs="楷体" w:hint="eastAsia"/>
          <w:sz w:val="24"/>
          <w:szCs w:val="24"/>
        </w:rPr>
        <w:t>2.输液信息采集系统只需一根电源线，可为站内输液泵/注射泵模块集中供电</w:t>
      </w:r>
    </w:p>
    <w:p w:rsidR="00FC7588" w:rsidRDefault="00001D88">
      <w:pPr>
        <w:tabs>
          <w:tab w:val="left" w:pos="1890"/>
        </w:tabs>
        <w:spacing w:line="240" w:lineRule="atLeast"/>
        <w:rPr>
          <w:rFonts w:ascii="楷体" w:eastAsia="楷体" w:hAnsi="楷体" w:cs="楷体"/>
          <w:sz w:val="24"/>
          <w:szCs w:val="24"/>
        </w:rPr>
      </w:pPr>
      <w:r>
        <w:rPr>
          <w:rFonts w:ascii="楷体" w:eastAsia="楷体" w:hAnsi="楷体" w:cs="楷体" w:hint="eastAsia"/>
          <w:sz w:val="24"/>
          <w:szCs w:val="24"/>
        </w:rPr>
        <w:t>3.输液信息采集系统任意输注模块之间具备联机功能，满足用户的连续输液功能需求；</w:t>
      </w:r>
    </w:p>
    <w:p w:rsidR="00FC7588" w:rsidRDefault="00001D88">
      <w:pPr>
        <w:tabs>
          <w:tab w:val="left" w:pos="1890"/>
        </w:tabs>
        <w:spacing w:line="240" w:lineRule="atLeast"/>
        <w:rPr>
          <w:rFonts w:ascii="楷体" w:eastAsia="楷体" w:hAnsi="楷体" w:cs="楷体"/>
          <w:sz w:val="24"/>
          <w:szCs w:val="24"/>
        </w:rPr>
      </w:pPr>
      <w:r>
        <w:rPr>
          <w:rFonts w:ascii="楷体" w:eastAsia="楷体" w:hAnsi="楷体" w:cs="楷体" w:hint="eastAsia"/>
          <w:sz w:val="24"/>
          <w:szCs w:val="24"/>
        </w:rPr>
        <w:t> ★ 4.床旁输液工作站必须具备独立CFDA注册证及登记表</w:t>
      </w:r>
    </w:p>
    <w:p w:rsidR="00FC7588" w:rsidRDefault="00001D88">
      <w:pPr>
        <w:tabs>
          <w:tab w:val="left" w:pos="1890"/>
        </w:tabs>
        <w:spacing w:line="240" w:lineRule="atLeast"/>
        <w:rPr>
          <w:rFonts w:ascii="楷体" w:eastAsia="楷体" w:hAnsi="楷体" w:cs="楷体"/>
          <w:b/>
          <w:bCs/>
          <w:sz w:val="24"/>
          <w:szCs w:val="24"/>
        </w:rPr>
      </w:pPr>
      <w:r>
        <w:rPr>
          <w:rFonts w:ascii="楷体" w:eastAsia="楷体" w:hAnsi="楷体" w:cs="楷体" w:hint="eastAsia"/>
          <w:b/>
          <w:bCs/>
          <w:sz w:val="24"/>
          <w:szCs w:val="24"/>
        </w:rPr>
        <w:t>二、注射泵</w:t>
      </w:r>
    </w:p>
    <w:p w:rsidR="00FC7588" w:rsidRDefault="00001D88">
      <w:pPr>
        <w:tabs>
          <w:tab w:val="left" w:pos="1890"/>
        </w:tabs>
        <w:spacing w:line="240" w:lineRule="atLeast"/>
        <w:rPr>
          <w:rFonts w:ascii="楷体" w:eastAsia="楷体" w:hAnsi="楷体" w:cs="楷体"/>
          <w:sz w:val="24"/>
          <w:szCs w:val="24"/>
        </w:rPr>
      </w:pPr>
      <w:r>
        <w:rPr>
          <w:rFonts w:ascii="楷体" w:eastAsia="楷体" w:hAnsi="楷体" w:cs="楷体" w:hint="eastAsia"/>
          <w:sz w:val="24"/>
          <w:szCs w:val="24"/>
        </w:rPr>
        <w:t>注射精度≤±2%，机械精度≤±0.5%</w:t>
      </w:r>
    </w:p>
    <w:p w:rsidR="00FC7588" w:rsidRDefault="00001D88">
      <w:pPr>
        <w:tabs>
          <w:tab w:val="left" w:pos="1890"/>
        </w:tabs>
        <w:spacing w:line="240" w:lineRule="atLeast"/>
        <w:rPr>
          <w:rFonts w:ascii="楷体" w:eastAsia="楷体" w:hAnsi="楷体" w:cs="楷体"/>
          <w:sz w:val="24"/>
          <w:szCs w:val="24"/>
        </w:rPr>
      </w:pPr>
      <w:r>
        <w:rPr>
          <w:rFonts w:ascii="楷体" w:eastAsia="楷体" w:hAnsi="楷体" w:cs="楷体" w:hint="eastAsia"/>
          <w:sz w:val="24"/>
          <w:szCs w:val="24"/>
        </w:rPr>
        <w:t>★ 速率范围：0.01-2000ml/h, 最小步进0.01ml/h</w:t>
      </w:r>
    </w:p>
    <w:p w:rsidR="00FC7588" w:rsidRDefault="00001D88">
      <w:pPr>
        <w:tabs>
          <w:tab w:val="left" w:pos="1890"/>
        </w:tabs>
        <w:spacing w:line="240" w:lineRule="atLeast"/>
        <w:rPr>
          <w:rFonts w:ascii="楷体" w:eastAsia="楷体" w:hAnsi="楷体" w:cs="楷体"/>
          <w:sz w:val="24"/>
          <w:szCs w:val="24"/>
        </w:rPr>
      </w:pPr>
      <w:r>
        <w:rPr>
          <w:rFonts w:ascii="楷体" w:eastAsia="楷体" w:hAnsi="楷体" w:cs="楷体" w:hint="eastAsia"/>
          <w:sz w:val="24"/>
          <w:szCs w:val="24"/>
        </w:rPr>
        <w:t>预置输液总量范围：0.01-9999.99ml</w:t>
      </w:r>
    </w:p>
    <w:p w:rsidR="00FC7588" w:rsidRDefault="00001D88">
      <w:pPr>
        <w:tabs>
          <w:tab w:val="left" w:pos="1890"/>
        </w:tabs>
        <w:spacing w:line="240" w:lineRule="atLeast"/>
        <w:rPr>
          <w:rFonts w:ascii="楷体" w:eastAsia="楷体" w:hAnsi="楷体" w:cs="楷体"/>
          <w:sz w:val="24"/>
          <w:szCs w:val="24"/>
        </w:rPr>
      </w:pPr>
      <w:r>
        <w:rPr>
          <w:rFonts w:ascii="楷体" w:eastAsia="楷体" w:hAnsi="楷体" w:cs="楷体" w:hint="eastAsia"/>
          <w:sz w:val="24"/>
          <w:szCs w:val="24"/>
        </w:rPr>
        <w:t>快进流速范围：0.01-2000ml/h，具有自动和手动快进可选；</w:t>
      </w:r>
    </w:p>
    <w:p w:rsidR="00FC7588" w:rsidRDefault="00001D88">
      <w:pPr>
        <w:tabs>
          <w:tab w:val="left" w:pos="1890"/>
        </w:tabs>
        <w:spacing w:line="240" w:lineRule="atLeast"/>
        <w:rPr>
          <w:rFonts w:ascii="楷体" w:eastAsia="楷体" w:hAnsi="楷体" w:cs="楷体"/>
          <w:sz w:val="24"/>
          <w:szCs w:val="24"/>
        </w:rPr>
      </w:pPr>
      <w:r>
        <w:rPr>
          <w:rFonts w:ascii="楷体" w:eastAsia="楷体" w:hAnsi="楷体" w:cs="楷体" w:hint="eastAsia"/>
          <w:sz w:val="24"/>
          <w:szCs w:val="24"/>
        </w:rPr>
        <w:t>★ 可自动统计四种累计量：24h累计量、最近累计量、自定义时间段累计量、定时间隔累计量</w:t>
      </w:r>
    </w:p>
    <w:p w:rsidR="00FC7588" w:rsidRDefault="00001D88">
      <w:pPr>
        <w:tabs>
          <w:tab w:val="left" w:pos="1890"/>
        </w:tabs>
        <w:spacing w:line="240" w:lineRule="atLeast"/>
        <w:rPr>
          <w:rFonts w:ascii="楷体" w:eastAsia="楷体" w:hAnsi="楷体" w:cs="楷体"/>
          <w:sz w:val="24"/>
          <w:szCs w:val="24"/>
        </w:rPr>
      </w:pPr>
      <w:r>
        <w:rPr>
          <w:rFonts w:ascii="楷体" w:eastAsia="楷体" w:hAnsi="楷体" w:cs="楷体" w:hint="eastAsia"/>
          <w:sz w:val="24"/>
          <w:szCs w:val="24"/>
        </w:rPr>
        <w:t>1.支持注射器规格：2ml、3ml、5ml、10ml、20ml、30ml、50/60ml；</w:t>
      </w:r>
    </w:p>
    <w:p w:rsidR="00FC7588" w:rsidRDefault="00001D88">
      <w:pPr>
        <w:tabs>
          <w:tab w:val="left" w:pos="1890"/>
        </w:tabs>
        <w:spacing w:line="240" w:lineRule="atLeast"/>
        <w:rPr>
          <w:rFonts w:ascii="楷体" w:eastAsia="楷体" w:hAnsi="楷体" w:cs="楷体"/>
          <w:sz w:val="24"/>
          <w:szCs w:val="24"/>
        </w:rPr>
      </w:pPr>
      <w:r>
        <w:rPr>
          <w:rFonts w:ascii="楷体" w:eastAsia="楷体" w:hAnsi="楷体" w:cs="楷体" w:hint="eastAsia"/>
          <w:sz w:val="24"/>
          <w:szCs w:val="24"/>
        </w:rPr>
        <w:t>2.注射器安装后，推拉盒可自动定位并固定注射器尾夹</w:t>
      </w:r>
    </w:p>
    <w:p w:rsidR="00FC7588" w:rsidRDefault="00001D88">
      <w:pPr>
        <w:tabs>
          <w:tab w:val="left" w:pos="1890"/>
        </w:tabs>
        <w:spacing w:line="240" w:lineRule="atLeast"/>
        <w:rPr>
          <w:rFonts w:ascii="楷体" w:eastAsia="楷体" w:hAnsi="楷体" w:cs="楷体"/>
          <w:sz w:val="24"/>
          <w:szCs w:val="24"/>
        </w:rPr>
      </w:pPr>
      <w:r>
        <w:rPr>
          <w:rFonts w:ascii="楷体" w:eastAsia="楷体" w:hAnsi="楷体" w:cs="楷体" w:hint="eastAsia"/>
          <w:sz w:val="24"/>
          <w:szCs w:val="24"/>
        </w:rPr>
        <w:t>3.无需额外工具或设备，可直接在注射泵上添加注射器品牌名称</w:t>
      </w:r>
    </w:p>
    <w:p w:rsidR="00FC7588" w:rsidRDefault="00001D88">
      <w:pPr>
        <w:tabs>
          <w:tab w:val="left" w:pos="1890"/>
        </w:tabs>
        <w:spacing w:line="240" w:lineRule="atLeast"/>
        <w:rPr>
          <w:rFonts w:ascii="楷体" w:eastAsia="楷体" w:hAnsi="楷体" w:cs="楷体"/>
          <w:sz w:val="24"/>
          <w:szCs w:val="24"/>
        </w:rPr>
      </w:pPr>
      <w:r>
        <w:rPr>
          <w:rFonts w:ascii="楷体" w:eastAsia="楷体" w:hAnsi="楷体" w:cs="楷体" w:hint="eastAsia"/>
          <w:sz w:val="24"/>
          <w:szCs w:val="24"/>
        </w:rPr>
        <w:t>4.8种注射模式：速度模式、时间模式、体重模式、梯度模式、序列模式、剂量时间模式、微量模式和间断给药模式；具备联机功能</w:t>
      </w:r>
    </w:p>
    <w:p w:rsidR="00FC7588" w:rsidRDefault="00001D88">
      <w:pPr>
        <w:tabs>
          <w:tab w:val="left" w:pos="1890"/>
        </w:tabs>
        <w:spacing w:line="240" w:lineRule="atLeast"/>
        <w:rPr>
          <w:rFonts w:ascii="楷体" w:eastAsia="楷体" w:hAnsi="楷体" w:cs="楷体"/>
          <w:sz w:val="24"/>
          <w:szCs w:val="24"/>
        </w:rPr>
      </w:pPr>
      <w:r>
        <w:rPr>
          <w:rFonts w:ascii="楷体" w:eastAsia="楷体" w:hAnsi="楷体" w:cs="楷体" w:hint="eastAsia"/>
          <w:sz w:val="24"/>
          <w:szCs w:val="24"/>
        </w:rPr>
        <w:t>5.★ 不小于3.3英寸彩色显示屏，电容触摸屏技术，支持上下左右滑动操作</w:t>
      </w:r>
    </w:p>
    <w:p w:rsidR="00FC7588" w:rsidRDefault="00001D88">
      <w:pPr>
        <w:tabs>
          <w:tab w:val="left" w:pos="1890"/>
        </w:tabs>
        <w:spacing w:line="240" w:lineRule="atLeast"/>
        <w:rPr>
          <w:rFonts w:ascii="楷体" w:eastAsia="楷体" w:hAnsi="楷体" w:cs="楷体"/>
          <w:sz w:val="24"/>
          <w:szCs w:val="24"/>
        </w:rPr>
      </w:pPr>
      <w:r>
        <w:rPr>
          <w:rFonts w:ascii="楷体" w:eastAsia="楷体" w:hAnsi="楷体" w:cs="楷体" w:hint="eastAsia"/>
          <w:sz w:val="24"/>
          <w:szCs w:val="24"/>
        </w:rPr>
        <w:t>6.全中文软件操作界面</w:t>
      </w:r>
    </w:p>
    <w:p w:rsidR="00FC7588" w:rsidRDefault="00001D88">
      <w:pPr>
        <w:tabs>
          <w:tab w:val="left" w:pos="1890"/>
        </w:tabs>
        <w:spacing w:line="240" w:lineRule="atLeast"/>
        <w:rPr>
          <w:rFonts w:ascii="楷体" w:eastAsia="楷体" w:hAnsi="楷体" w:cs="楷体"/>
          <w:sz w:val="24"/>
          <w:szCs w:val="24"/>
        </w:rPr>
      </w:pPr>
      <w:r>
        <w:rPr>
          <w:rFonts w:ascii="楷体" w:eastAsia="楷体" w:hAnsi="楷体" w:cs="楷体" w:hint="eastAsia"/>
          <w:sz w:val="24"/>
          <w:szCs w:val="24"/>
        </w:rPr>
        <w:t>7.锁屏功能：支持自动锁屏，自动锁屏时间可调</w:t>
      </w:r>
    </w:p>
    <w:p w:rsidR="00FC7588" w:rsidRDefault="00001D88">
      <w:pPr>
        <w:tabs>
          <w:tab w:val="left" w:pos="1890"/>
        </w:tabs>
        <w:spacing w:line="240" w:lineRule="atLeast"/>
        <w:rPr>
          <w:rFonts w:ascii="楷体" w:eastAsia="楷体" w:hAnsi="楷体" w:cs="楷体"/>
          <w:sz w:val="24"/>
          <w:szCs w:val="24"/>
        </w:rPr>
      </w:pPr>
      <w:r>
        <w:rPr>
          <w:rFonts w:ascii="楷体" w:eastAsia="楷体" w:hAnsi="楷体" w:cs="楷体" w:hint="eastAsia"/>
          <w:sz w:val="24"/>
          <w:szCs w:val="24"/>
        </w:rPr>
        <w:t>8.支持药物库，可储存5000种药物信息</w:t>
      </w:r>
    </w:p>
    <w:p w:rsidR="00FC7588" w:rsidRDefault="00001D88">
      <w:pPr>
        <w:tabs>
          <w:tab w:val="left" w:pos="1890"/>
        </w:tabs>
        <w:spacing w:line="240" w:lineRule="atLeast"/>
        <w:rPr>
          <w:rFonts w:ascii="楷体" w:eastAsia="楷体" w:hAnsi="楷体" w:cs="楷体"/>
          <w:sz w:val="24"/>
          <w:szCs w:val="24"/>
        </w:rPr>
      </w:pPr>
      <w:r>
        <w:rPr>
          <w:rFonts w:ascii="楷体" w:eastAsia="楷体" w:hAnsi="楷体" w:cs="楷体" w:hint="eastAsia"/>
          <w:sz w:val="24"/>
          <w:szCs w:val="24"/>
        </w:rPr>
        <w:t>9.支持药物色彩标识，选择不同类型药物时对应的药物色彩标识自动显示在屏幕上，支持10种以上颜色</w:t>
      </w:r>
    </w:p>
    <w:p w:rsidR="00FC7588" w:rsidRDefault="00001D88">
      <w:pPr>
        <w:tabs>
          <w:tab w:val="left" w:pos="1890"/>
        </w:tabs>
        <w:spacing w:line="240" w:lineRule="atLeast"/>
        <w:rPr>
          <w:rFonts w:ascii="楷体" w:eastAsia="楷体" w:hAnsi="楷体" w:cs="楷体"/>
          <w:sz w:val="24"/>
          <w:szCs w:val="24"/>
        </w:rPr>
      </w:pPr>
      <w:r>
        <w:rPr>
          <w:rFonts w:ascii="楷体" w:eastAsia="楷体" w:hAnsi="楷体" w:cs="楷体" w:hint="eastAsia"/>
          <w:sz w:val="24"/>
          <w:szCs w:val="24"/>
        </w:rPr>
        <w:t>10报警时可通过示意图片直观提示报警信息</w:t>
      </w:r>
    </w:p>
    <w:p w:rsidR="00FC7588" w:rsidRDefault="00001D88">
      <w:pPr>
        <w:tabs>
          <w:tab w:val="left" w:pos="1890"/>
        </w:tabs>
        <w:spacing w:line="240" w:lineRule="atLeast"/>
        <w:rPr>
          <w:rFonts w:ascii="楷体" w:eastAsia="楷体" w:hAnsi="楷体" w:cs="楷体"/>
          <w:sz w:val="24"/>
          <w:szCs w:val="24"/>
        </w:rPr>
      </w:pPr>
      <w:r>
        <w:rPr>
          <w:rFonts w:ascii="楷体" w:eastAsia="楷体" w:hAnsi="楷体" w:cs="楷体" w:hint="eastAsia"/>
          <w:sz w:val="24"/>
          <w:szCs w:val="24"/>
        </w:rPr>
        <w:t>11.在线动态压力监测，可实时显示当前压力数值；</w:t>
      </w:r>
    </w:p>
    <w:p w:rsidR="00FC7588" w:rsidRDefault="00001D88">
      <w:pPr>
        <w:tabs>
          <w:tab w:val="left" w:pos="1890"/>
        </w:tabs>
        <w:spacing w:line="240" w:lineRule="atLeast"/>
        <w:rPr>
          <w:rFonts w:ascii="楷体" w:eastAsia="楷体" w:hAnsi="楷体" w:cs="楷体"/>
          <w:sz w:val="24"/>
          <w:szCs w:val="24"/>
        </w:rPr>
      </w:pPr>
      <w:r>
        <w:rPr>
          <w:rFonts w:ascii="楷体" w:eastAsia="楷体" w:hAnsi="楷体" w:cs="楷体" w:hint="eastAsia"/>
          <w:sz w:val="24"/>
          <w:szCs w:val="24"/>
        </w:rPr>
        <w:t>12.压力报警阈值至少14档可调，最低50mmHg</w:t>
      </w:r>
    </w:p>
    <w:p w:rsidR="00FC7588" w:rsidRDefault="00001D88">
      <w:pPr>
        <w:tabs>
          <w:tab w:val="left" w:pos="1890"/>
        </w:tabs>
        <w:spacing w:line="240" w:lineRule="atLeast"/>
        <w:rPr>
          <w:rFonts w:ascii="楷体" w:eastAsia="楷体" w:hAnsi="楷体" w:cs="楷体"/>
          <w:sz w:val="24"/>
          <w:szCs w:val="24"/>
        </w:rPr>
      </w:pPr>
      <w:r>
        <w:rPr>
          <w:rFonts w:ascii="楷体" w:eastAsia="楷体" w:hAnsi="楷体" w:cs="楷体" w:hint="eastAsia"/>
          <w:sz w:val="24"/>
          <w:szCs w:val="24"/>
        </w:rPr>
        <w:lastRenderedPageBreak/>
        <w:t>13.具备阻塞前预警提示功能，当管路压力未触发阻塞报警时，泵可自动识别压力上升并在屏幕上进行提示</w:t>
      </w:r>
    </w:p>
    <w:p w:rsidR="00FC7588" w:rsidRDefault="00001D88">
      <w:pPr>
        <w:tabs>
          <w:tab w:val="left" w:pos="1890"/>
        </w:tabs>
        <w:spacing w:line="240" w:lineRule="atLeast"/>
        <w:rPr>
          <w:rFonts w:ascii="楷体" w:eastAsia="楷体" w:hAnsi="楷体" w:cs="楷体"/>
          <w:sz w:val="24"/>
          <w:szCs w:val="24"/>
        </w:rPr>
      </w:pPr>
      <w:r>
        <w:rPr>
          <w:rFonts w:ascii="楷体" w:eastAsia="楷体" w:hAnsi="楷体" w:cs="楷体" w:hint="eastAsia"/>
          <w:sz w:val="24"/>
          <w:szCs w:val="24"/>
        </w:rPr>
        <w:t>14.具备阻塞后自动重启输液功能，短暂性阻塞触发报警后，泵检测到阻塞压力缓解时，无需人为干预，泵自动重新启动输液</w:t>
      </w:r>
    </w:p>
    <w:p w:rsidR="00FC7588" w:rsidRDefault="00001D88">
      <w:pPr>
        <w:tabs>
          <w:tab w:val="left" w:pos="1890"/>
        </w:tabs>
        <w:spacing w:line="240" w:lineRule="atLeast"/>
        <w:rPr>
          <w:rFonts w:ascii="楷体" w:eastAsia="楷体" w:hAnsi="楷体" w:cs="楷体"/>
          <w:sz w:val="24"/>
          <w:szCs w:val="24"/>
        </w:rPr>
      </w:pPr>
      <w:r>
        <w:rPr>
          <w:rFonts w:ascii="楷体" w:eastAsia="楷体" w:hAnsi="楷体" w:cs="楷体" w:hint="eastAsia"/>
          <w:sz w:val="24"/>
          <w:szCs w:val="24"/>
        </w:rPr>
        <w:t>15.信息储存：可存储3500条的历史记录</w:t>
      </w:r>
    </w:p>
    <w:p w:rsidR="00FC7588" w:rsidRDefault="00001D88">
      <w:pPr>
        <w:tabs>
          <w:tab w:val="left" w:pos="1890"/>
        </w:tabs>
        <w:spacing w:line="240" w:lineRule="atLeast"/>
        <w:rPr>
          <w:rFonts w:ascii="楷体" w:eastAsia="楷体" w:hAnsi="楷体" w:cs="楷体"/>
          <w:sz w:val="24"/>
          <w:szCs w:val="24"/>
        </w:rPr>
      </w:pPr>
      <w:r>
        <w:rPr>
          <w:rFonts w:ascii="楷体" w:eastAsia="楷体" w:hAnsi="楷体" w:cs="楷体" w:hint="eastAsia"/>
          <w:sz w:val="24"/>
          <w:szCs w:val="24"/>
        </w:rPr>
        <w:t>16.电池工作时间≥5小时@5ml/h</w:t>
      </w:r>
    </w:p>
    <w:p w:rsidR="00FC7588" w:rsidRDefault="00001D88">
      <w:pPr>
        <w:tabs>
          <w:tab w:val="left" w:pos="1890"/>
        </w:tabs>
        <w:spacing w:line="240" w:lineRule="atLeast"/>
        <w:rPr>
          <w:rFonts w:ascii="楷体" w:eastAsia="楷体" w:hAnsi="楷体" w:cs="楷体"/>
          <w:sz w:val="24"/>
          <w:szCs w:val="24"/>
        </w:rPr>
      </w:pPr>
      <w:r>
        <w:rPr>
          <w:rFonts w:ascii="楷体" w:eastAsia="楷体" w:hAnsi="楷体" w:cs="楷体" w:hint="eastAsia"/>
          <w:sz w:val="24"/>
          <w:szCs w:val="24"/>
        </w:rPr>
        <w:t>17.防异物及进液等级IP33</w:t>
      </w:r>
    </w:p>
    <w:p w:rsidR="00FC7588" w:rsidRDefault="00001D88">
      <w:pPr>
        <w:tabs>
          <w:tab w:val="left" w:pos="1890"/>
        </w:tabs>
        <w:spacing w:line="240" w:lineRule="atLeast"/>
        <w:rPr>
          <w:rFonts w:ascii="楷体" w:eastAsia="楷体" w:hAnsi="楷体" w:cs="楷体"/>
          <w:b/>
          <w:bCs/>
          <w:sz w:val="24"/>
          <w:szCs w:val="24"/>
        </w:rPr>
      </w:pPr>
      <w:r>
        <w:rPr>
          <w:rFonts w:ascii="楷体" w:eastAsia="楷体" w:hAnsi="楷体" w:cs="楷体" w:hint="eastAsia"/>
          <w:b/>
          <w:bCs/>
          <w:sz w:val="24"/>
          <w:szCs w:val="24"/>
        </w:rPr>
        <w:t>三、输液泵</w:t>
      </w:r>
    </w:p>
    <w:p w:rsidR="00FC7588" w:rsidRDefault="00001D88">
      <w:pPr>
        <w:tabs>
          <w:tab w:val="left" w:pos="1890"/>
        </w:tabs>
        <w:spacing w:line="240" w:lineRule="atLeast"/>
        <w:rPr>
          <w:rFonts w:ascii="楷体" w:eastAsia="楷体" w:hAnsi="楷体" w:cs="楷体"/>
          <w:sz w:val="24"/>
          <w:szCs w:val="24"/>
        </w:rPr>
      </w:pPr>
      <w:r>
        <w:rPr>
          <w:rFonts w:ascii="楷体" w:eastAsia="楷体" w:hAnsi="楷体" w:cs="楷体" w:hint="eastAsia"/>
          <w:sz w:val="24"/>
          <w:szCs w:val="24"/>
        </w:rPr>
        <w:t>1.支持输液功能</w:t>
      </w:r>
    </w:p>
    <w:p w:rsidR="00FC7588" w:rsidRDefault="00001D88">
      <w:pPr>
        <w:tabs>
          <w:tab w:val="left" w:pos="1890"/>
        </w:tabs>
        <w:spacing w:line="240" w:lineRule="atLeast"/>
        <w:rPr>
          <w:rFonts w:ascii="楷体" w:eastAsia="楷体" w:hAnsi="楷体" w:cs="楷体"/>
          <w:sz w:val="24"/>
          <w:szCs w:val="24"/>
        </w:rPr>
      </w:pPr>
      <w:r>
        <w:rPr>
          <w:rFonts w:ascii="楷体" w:eastAsia="楷体" w:hAnsi="楷体" w:cs="楷体" w:hint="eastAsia"/>
          <w:sz w:val="24"/>
          <w:szCs w:val="24"/>
        </w:rPr>
        <w:t>2.支持临床常用输血管路，无需专用输血管路</w:t>
      </w:r>
    </w:p>
    <w:p w:rsidR="00FC7588" w:rsidRDefault="00001D88">
      <w:pPr>
        <w:tabs>
          <w:tab w:val="left" w:pos="1890"/>
        </w:tabs>
        <w:spacing w:line="240" w:lineRule="atLeast"/>
        <w:rPr>
          <w:rFonts w:ascii="楷体" w:eastAsia="楷体" w:hAnsi="楷体" w:cs="楷体"/>
          <w:sz w:val="24"/>
          <w:szCs w:val="24"/>
        </w:rPr>
      </w:pPr>
      <w:r>
        <w:rPr>
          <w:rFonts w:ascii="楷体" w:eastAsia="楷体" w:hAnsi="楷体" w:cs="楷体" w:hint="eastAsia"/>
          <w:sz w:val="24"/>
          <w:szCs w:val="24"/>
        </w:rPr>
        <w:t>3.输液精度≤±5%</w:t>
      </w:r>
    </w:p>
    <w:p w:rsidR="00FC7588" w:rsidRDefault="00001D88">
      <w:pPr>
        <w:tabs>
          <w:tab w:val="left" w:pos="1890"/>
        </w:tabs>
        <w:spacing w:line="240" w:lineRule="atLeast"/>
        <w:rPr>
          <w:rFonts w:ascii="楷体" w:eastAsia="楷体" w:hAnsi="楷体" w:cs="楷体"/>
          <w:sz w:val="24"/>
          <w:szCs w:val="24"/>
        </w:rPr>
      </w:pPr>
      <w:r>
        <w:rPr>
          <w:rFonts w:ascii="楷体" w:eastAsia="楷体" w:hAnsi="楷体" w:cs="楷体" w:hint="eastAsia"/>
          <w:sz w:val="24"/>
          <w:szCs w:val="24"/>
        </w:rPr>
        <w:t>4.预置输液总量范围：0.1-9999.99ml</w:t>
      </w:r>
    </w:p>
    <w:p w:rsidR="00FC7588" w:rsidRDefault="00001D88">
      <w:pPr>
        <w:tabs>
          <w:tab w:val="left" w:pos="1890"/>
        </w:tabs>
        <w:spacing w:line="240" w:lineRule="atLeast"/>
        <w:rPr>
          <w:rFonts w:ascii="楷体" w:eastAsia="楷体" w:hAnsi="楷体" w:cs="楷体"/>
          <w:sz w:val="24"/>
          <w:szCs w:val="24"/>
        </w:rPr>
      </w:pPr>
      <w:r>
        <w:rPr>
          <w:rFonts w:ascii="楷体" w:eastAsia="楷体" w:hAnsi="楷体" w:cs="楷体" w:hint="eastAsia"/>
          <w:sz w:val="24"/>
          <w:szCs w:val="24"/>
        </w:rPr>
        <w:t>5.快进流速范围：0.1-2000ml/h，具有自动和手动快进可选；</w:t>
      </w:r>
    </w:p>
    <w:p w:rsidR="00FC7588" w:rsidRDefault="00001D88">
      <w:pPr>
        <w:tabs>
          <w:tab w:val="left" w:pos="1890"/>
        </w:tabs>
        <w:spacing w:line="240" w:lineRule="atLeast"/>
        <w:rPr>
          <w:rFonts w:ascii="楷体" w:eastAsia="楷体" w:hAnsi="楷体" w:cs="楷体"/>
          <w:sz w:val="24"/>
          <w:szCs w:val="24"/>
        </w:rPr>
      </w:pPr>
      <w:r>
        <w:rPr>
          <w:rFonts w:ascii="楷体" w:eastAsia="楷体" w:hAnsi="楷体" w:cs="楷体" w:hint="eastAsia"/>
          <w:sz w:val="24"/>
          <w:szCs w:val="24"/>
        </w:rPr>
        <w:t>6.★ 可自动统计四种累计量：24h累计量、最近累计量、自定义时间段累计量、定时间隔累计量</w:t>
      </w:r>
    </w:p>
    <w:p w:rsidR="00FC7588" w:rsidRDefault="00001D88">
      <w:pPr>
        <w:tabs>
          <w:tab w:val="left" w:pos="1890"/>
        </w:tabs>
        <w:spacing w:line="240" w:lineRule="atLeast"/>
        <w:rPr>
          <w:rFonts w:ascii="楷体" w:eastAsia="楷体" w:hAnsi="楷体" w:cs="楷体"/>
          <w:sz w:val="24"/>
          <w:szCs w:val="24"/>
        </w:rPr>
      </w:pPr>
      <w:r>
        <w:rPr>
          <w:rFonts w:ascii="楷体" w:eastAsia="楷体" w:hAnsi="楷体" w:cs="楷体" w:hint="eastAsia"/>
          <w:sz w:val="24"/>
          <w:szCs w:val="24"/>
        </w:rPr>
        <w:t>7.全自动止液夹，安装或取出输液管时，无需任何操作，止液夹可自动关闭或打开</w:t>
      </w:r>
    </w:p>
    <w:p w:rsidR="00FC7588" w:rsidRDefault="00001D88">
      <w:pPr>
        <w:tabs>
          <w:tab w:val="left" w:pos="1890"/>
        </w:tabs>
        <w:spacing w:line="240" w:lineRule="atLeast"/>
        <w:rPr>
          <w:rFonts w:ascii="楷体" w:eastAsia="楷体" w:hAnsi="楷体" w:cs="楷体"/>
          <w:sz w:val="24"/>
          <w:szCs w:val="24"/>
        </w:rPr>
      </w:pPr>
      <w:r>
        <w:rPr>
          <w:rFonts w:ascii="楷体" w:eastAsia="楷体" w:hAnsi="楷体" w:cs="楷体" w:hint="eastAsia"/>
          <w:sz w:val="24"/>
          <w:szCs w:val="24"/>
        </w:rPr>
        <w:t>8.无需额外工具或设备，可直接在输液泵添加输液器品牌名称</w:t>
      </w:r>
    </w:p>
    <w:p w:rsidR="00FC7588" w:rsidRDefault="00001D88">
      <w:pPr>
        <w:tabs>
          <w:tab w:val="left" w:pos="1890"/>
        </w:tabs>
        <w:spacing w:line="240" w:lineRule="atLeast"/>
        <w:rPr>
          <w:rFonts w:ascii="楷体" w:eastAsia="楷体" w:hAnsi="楷体" w:cs="楷体"/>
          <w:sz w:val="24"/>
          <w:szCs w:val="24"/>
        </w:rPr>
      </w:pPr>
      <w:r>
        <w:rPr>
          <w:rFonts w:ascii="楷体" w:eastAsia="楷体" w:hAnsi="楷体" w:cs="楷体" w:hint="eastAsia"/>
          <w:sz w:val="24"/>
          <w:szCs w:val="24"/>
        </w:rPr>
        <w:t>9.种输液模式：速度模式、时间模式、体重模式、梯度模式、序列模式、剂量时间模式、微量模式、点滴模式、和间断给药模式；具备联机功能</w:t>
      </w:r>
    </w:p>
    <w:p w:rsidR="00FC7588" w:rsidRDefault="00001D88">
      <w:pPr>
        <w:tabs>
          <w:tab w:val="left" w:pos="1890"/>
        </w:tabs>
        <w:spacing w:line="240" w:lineRule="atLeast"/>
        <w:rPr>
          <w:rFonts w:ascii="楷体" w:eastAsia="楷体" w:hAnsi="楷体" w:cs="楷体"/>
          <w:sz w:val="24"/>
          <w:szCs w:val="24"/>
        </w:rPr>
      </w:pPr>
      <w:r>
        <w:rPr>
          <w:rFonts w:ascii="楷体" w:eastAsia="楷体" w:hAnsi="楷体" w:cs="楷体" w:hint="eastAsia"/>
          <w:sz w:val="24"/>
          <w:szCs w:val="24"/>
        </w:rPr>
        <w:t>10.★ 不小于3.3英寸彩色显示屏，电容触摸屏技术，支持上下左右滑动操作</w:t>
      </w:r>
    </w:p>
    <w:p w:rsidR="00FC7588" w:rsidRDefault="00001D88">
      <w:pPr>
        <w:tabs>
          <w:tab w:val="left" w:pos="1890"/>
        </w:tabs>
        <w:spacing w:line="240" w:lineRule="atLeast"/>
        <w:rPr>
          <w:rFonts w:ascii="楷体" w:eastAsia="楷体" w:hAnsi="楷体" w:cs="楷体"/>
          <w:sz w:val="24"/>
          <w:szCs w:val="24"/>
        </w:rPr>
      </w:pPr>
      <w:r>
        <w:rPr>
          <w:rFonts w:ascii="楷体" w:eastAsia="楷体" w:hAnsi="楷体" w:cs="楷体" w:hint="eastAsia"/>
          <w:sz w:val="24"/>
          <w:szCs w:val="24"/>
        </w:rPr>
        <w:t>11.全中文软件操作界面</w:t>
      </w:r>
    </w:p>
    <w:p w:rsidR="00FC7588" w:rsidRDefault="00001D88">
      <w:pPr>
        <w:tabs>
          <w:tab w:val="left" w:pos="1890"/>
        </w:tabs>
        <w:spacing w:line="240" w:lineRule="atLeast"/>
        <w:rPr>
          <w:rFonts w:ascii="楷体" w:eastAsia="楷体" w:hAnsi="楷体" w:cs="楷体"/>
          <w:sz w:val="24"/>
          <w:szCs w:val="24"/>
        </w:rPr>
      </w:pPr>
      <w:r>
        <w:rPr>
          <w:rFonts w:ascii="楷体" w:eastAsia="楷体" w:hAnsi="楷体" w:cs="楷体" w:hint="eastAsia"/>
          <w:sz w:val="24"/>
          <w:szCs w:val="24"/>
        </w:rPr>
        <w:t>12.锁屏功能：支持自动锁屏，自动锁屏时间可调</w:t>
      </w:r>
    </w:p>
    <w:p w:rsidR="00FC7588" w:rsidRDefault="00001D88">
      <w:pPr>
        <w:tabs>
          <w:tab w:val="left" w:pos="1890"/>
        </w:tabs>
        <w:spacing w:line="240" w:lineRule="atLeast"/>
        <w:rPr>
          <w:rFonts w:ascii="楷体" w:eastAsia="楷体" w:hAnsi="楷体" w:cs="楷体"/>
          <w:sz w:val="24"/>
          <w:szCs w:val="24"/>
        </w:rPr>
      </w:pPr>
      <w:r>
        <w:rPr>
          <w:rFonts w:ascii="楷体" w:eastAsia="楷体" w:hAnsi="楷体" w:cs="楷体" w:hint="eastAsia"/>
          <w:sz w:val="24"/>
          <w:szCs w:val="24"/>
        </w:rPr>
        <w:t>13.支持药物库，可储存5000种药物信息。</w:t>
      </w:r>
    </w:p>
    <w:p w:rsidR="00FC7588" w:rsidRDefault="00001D88">
      <w:pPr>
        <w:tabs>
          <w:tab w:val="left" w:pos="1890"/>
        </w:tabs>
        <w:spacing w:line="240" w:lineRule="atLeast"/>
        <w:rPr>
          <w:rFonts w:ascii="楷体" w:eastAsia="楷体" w:hAnsi="楷体" w:cs="楷体"/>
          <w:sz w:val="24"/>
          <w:szCs w:val="24"/>
        </w:rPr>
      </w:pPr>
      <w:r>
        <w:rPr>
          <w:rFonts w:ascii="楷体" w:eastAsia="楷体" w:hAnsi="楷体" w:cs="楷体" w:hint="eastAsia"/>
          <w:sz w:val="24"/>
          <w:szCs w:val="24"/>
        </w:rPr>
        <w:t>14.★ 支持药物色彩标识，选择不同类型药物时对应的药物色彩标识自动显示在屏幕上，支持10种以上颜色</w:t>
      </w:r>
    </w:p>
    <w:p w:rsidR="00FC7588" w:rsidRDefault="00001D88">
      <w:pPr>
        <w:tabs>
          <w:tab w:val="left" w:pos="1890"/>
        </w:tabs>
        <w:spacing w:line="240" w:lineRule="atLeast"/>
        <w:rPr>
          <w:rFonts w:ascii="楷体" w:eastAsia="楷体" w:hAnsi="楷体" w:cs="楷体"/>
          <w:sz w:val="24"/>
          <w:szCs w:val="24"/>
        </w:rPr>
      </w:pPr>
      <w:r>
        <w:rPr>
          <w:rFonts w:ascii="楷体" w:eastAsia="楷体" w:hAnsi="楷体" w:cs="楷体" w:hint="eastAsia"/>
          <w:sz w:val="24"/>
          <w:szCs w:val="24"/>
        </w:rPr>
        <w:t>15.报警时可通过示意图片直观提示报警信息</w:t>
      </w:r>
    </w:p>
    <w:p w:rsidR="00FC7588" w:rsidRDefault="00001D88">
      <w:pPr>
        <w:tabs>
          <w:tab w:val="left" w:pos="1890"/>
        </w:tabs>
        <w:spacing w:line="240" w:lineRule="atLeast"/>
        <w:rPr>
          <w:rFonts w:ascii="楷体" w:eastAsia="楷体" w:hAnsi="楷体" w:cs="楷体"/>
          <w:sz w:val="24"/>
          <w:szCs w:val="24"/>
        </w:rPr>
      </w:pPr>
      <w:r>
        <w:rPr>
          <w:rFonts w:ascii="楷体" w:eastAsia="楷体" w:hAnsi="楷体" w:cs="楷体" w:hint="eastAsia"/>
          <w:sz w:val="24"/>
          <w:szCs w:val="24"/>
        </w:rPr>
        <w:t>16.在线动态压力监测，可实时显示当前压力数值；</w:t>
      </w:r>
    </w:p>
    <w:p w:rsidR="00FC7588" w:rsidRDefault="00001D88">
      <w:pPr>
        <w:tabs>
          <w:tab w:val="left" w:pos="1890"/>
        </w:tabs>
        <w:spacing w:line="240" w:lineRule="atLeast"/>
        <w:rPr>
          <w:rFonts w:ascii="楷体" w:eastAsia="楷体" w:hAnsi="楷体" w:cs="楷体"/>
          <w:sz w:val="24"/>
          <w:szCs w:val="24"/>
        </w:rPr>
      </w:pPr>
      <w:r>
        <w:rPr>
          <w:rFonts w:ascii="楷体" w:eastAsia="楷体" w:hAnsi="楷体" w:cs="楷体" w:hint="eastAsia"/>
          <w:sz w:val="24"/>
          <w:szCs w:val="24"/>
        </w:rPr>
        <w:t>17.压力报警阈值至少14档可调，最低50mmHg</w:t>
      </w:r>
    </w:p>
    <w:p w:rsidR="00FC7588" w:rsidRDefault="00001D88">
      <w:pPr>
        <w:tabs>
          <w:tab w:val="left" w:pos="1890"/>
        </w:tabs>
        <w:spacing w:line="240" w:lineRule="atLeast"/>
        <w:rPr>
          <w:rFonts w:ascii="楷体" w:eastAsia="楷体" w:hAnsi="楷体" w:cs="楷体"/>
          <w:sz w:val="24"/>
          <w:szCs w:val="24"/>
        </w:rPr>
      </w:pPr>
      <w:r>
        <w:rPr>
          <w:rFonts w:ascii="楷体" w:eastAsia="楷体" w:hAnsi="楷体" w:cs="楷体" w:hint="eastAsia"/>
          <w:sz w:val="24"/>
          <w:szCs w:val="24"/>
        </w:rPr>
        <w:lastRenderedPageBreak/>
        <w:t>18.具备阻塞前预警提示功能，当管路压力未触发阻塞报警时，泵可自动识别压力上升并在屏幕上进行提示</w:t>
      </w:r>
    </w:p>
    <w:p w:rsidR="00FC7588" w:rsidRDefault="00001D88">
      <w:pPr>
        <w:tabs>
          <w:tab w:val="left" w:pos="1890"/>
        </w:tabs>
        <w:spacing w:line="240" w:lineRule="atLeast"/>
        <w:rPr>
          <w:rFonts w:ascii="楷体" w:eastAsia="楷体" w:hAnsi="楷体" w:cs="楷体"/>
          <w:sz w:val="24"/>
          <w:szCs w:val="24"/>
        </w:rPr>
      </w:pPr>
      <w:r>
        <w:rPr>
          <w:rFonts w:ascii="楷体" w:eastAsia="楷体" w:hAnsi="楷体" w:cs="楷体" w:hint="eastAsia"/>
          <w:sz w:val="24"/>
          <w:szCs w:val="24"/>
        </w:rPr>
        <w:t>19.具备阻塞后自动重启输液功能，短暂性阻塞触发报警后，泵检测到阻塞压力缓解时，无需人为干预，泵自动重新启动输液</w:t>
      </w:r>
    </w:p>
    <w:p w:rsidR="00FC7588" w:rsidRDefault="00001D88">
      <w:pPr>
        <w:tabs>
          <w:tab w:val="left" w:pos="1890"/>
        </w:tabs>
        <w:spacing w:line="240" w:lineRule="atLeast"/>
        <w:rPr>
          <w:rFonts w:ascii="楷体" w:eastAsia="楷体" w:hAnsi="楷体" w:cs="楷体"/>
          <w:sz w:val="24"/>
          <w:szCs w:val="24"/>
        </w:rPr>
      </w:pPr>
      <w:r>
        <w:rPr>
          <w:rFonts w:ascii="楷体" w:eastAsia="楷体" w:hAnsi="楷体" w:cs="楷体" w:hint="eastAsia"/>
          <w:sz w:val="24"/>
          <w:szCs w:val="24"/>
        </w:rPr>
        <w:t>20.具备双压力传感器，可检测管路上下端的压力变化</w:t>
      </w:r>
    </w:p>
    <w:p w:rsidR="00FC7588" w:rsidRDefault="00001D88">
      <w:pPr>
        <w:tabs>
          <w:tab w:val="left" w:pos="1890"/>
        </w:tabs>
        <w:spacing w:line="240" w:lineRule="atLeast"/>
        <w:rPr>
          <w:rFonts w:ascii="楷体" w:eastAsia="楷体" w:hAnsi="楷体" w:cs="楷体"/>
          <w:sz w:val="24"/>
          <w:szCs w:val="24"/>
        </w:rPr>
      </w:pPr>
      <w:r>
        <w:rPr>
          <w:rFonts w:ascii="楷体" w:eastAsia="楷体" w:hAnsi="楷体" w:cs="楷体" w:hint="eastAsia"/>
          <w:sz w:val="24"/>
          <w:szCs w:val="24"/>
        </w:rPr>
        <w:t>21.具备双超声气泡检测技术，双重保障，防止气泡漏检漏报问题</w:t>
      </w:r>
    </w:p>
    <w:p w:rsidR="00FC7588" w:rsidRDefault="00001D88">
      <w:pPr>
        <w:tabs>
          <w:tab w:val="left" w:pos="1890"/>
        </w:tabs>
        <w:spacing w:line="240" w:lineRule="atLeast"/>
        <w:rPr>
          <w:rFonts w:ascii="楷体" w:eastAsia="楷体" w:hAnsi="楷体" w:cs="楷体"/>
          <w:sz w:val="24"/>
          <w:szCs w:val="24"/>
        </w:rPr>
      </w:pPr>
      <w:r>
        <w:rPr>
          <w:rFonts w:ascii="楷体" w:eastAsia="楷体" w:hAnsi="楷体" w:cs="楷体" w:hint="eastAsia"/>
          <w:sz w:val="24"/>
          <w:szCs w:val="24"/>
        </w:rPr>
        <w:t>22.具备单个气泡和累积气泡报警功能，支持最小15μL的单个气泡报警</w:t>
      </w:r>
    </w:p>
    <w:p w:rsidR="00FC7588" w:rsidRDefault="00001D88">
      <w:pPr>
        <w:tabs>
          <w:tab w:val="left" w:pos="1890"/>
        </w:tabs>
        <w:spacing w:line="240" w:lineRule="atLeast"/>
        <w:rPr>
          <w:rFonts w:ascii="楷体" w:eastAsia="楷体" w:hAnsi="楷体" w:cs="楷体"/>
          <w:sz w:val="24"/>
          <w:szCs w:val="24"/>
        </w:rPr>
      </w:pPr>
      <w:r>
        <w:rPr>
          <w:rFonts w:ascii="楷体" w:eastAsia="楷体" w:hAnsi="楷体" w:cs="楷体" w:hint="eastAsia"/>
          <w:sz w:val="24"/>
          <w:szCs w:val="24"/>
        </w:rPr>
        <w:t>23.无需滴数传感器，泵可自动识别空瓶状态并报警</w:t>
      </w:r>
    </w:p>
    <w:p w:rsidR="00FC7588" w:rsidRDefault="00001D88">
      <w:pPr>
        <w:tabs>
          <w:tab w:val="left" w:pos="1890"/>
        </w:tabs>
        <w:spacing w:line="240" w:lineRule="atLeast"/>
        <w:rPr>
          <w:rFonts w:ascii="楷体" w:eastAsia="楷体" w:hAnsi="楷体" w:cs="楷体"/>
          <w:sz w:val="24"/>
          <w:szCs w:val="24"/>
        </w:rPr>
      </w:pPr>
      <w:r>
        <w:rPr>
          <w:rFonts w:ascii="楷体" w:eastAsia="楷体" w:hAnsi="楷体" w:cs="楷体" w:hint="eastAsia"/>
          <w:sz w:val="24"/>
          <w:szCs w:val="24"/>
        </w:rPr>
        <w:t>24.信息储存：可存储3500条的历史记录</w:t>
      </w:r>
    </w:p>
    <w:p w:rsidR="00FC7588" w:rsidRDefault="00001D88">
      <w:pPr>
        <w:tabs>
          <w:tab w:val="left" w:pos="1890"/>
        </w:tabs>
        <w:spacing w:line="240" w:lineRule="atLeast"/>
        <w:rPr>
          <w:rFonts w:ascii="楷体" w:eastAsia="楷体" w:hAnsi="楷体" w:cs="楷体"/>
          <w:sz w:val="24"/>
          <w:szCs w:val="24"/>
        </w:rPr>
      </w:pPr>
      <w:r>
        <w:rPr>
          <w:rFonts w:ascii="楷体" w:eastAsia="楷体" w:hAnsi="楷体" w:cs="楷体" w:hint="eastAsia"/>
          <w:sz w:val="24"/>
          <w:szCs w:val="24"/>
        </w:rPr>
        <w:t>25.电池工作时间≥5小时@25ml/h</w:t>
      </w:r>
    </w:p>
    <w:p w:rsidR="00FC7588" w:rsidRDefault="00001D88">
      <w:pPr>
        <w:tabs>
          <w:tab w:val="left" w:pos="1890"/>
        </w:tabs>
        <w:spacing w:line="240" w:lineRule="atLeast"/>
        <w:rPr>
          <w:rFonts w:ascii="楷体" w:eastAsia="楷体" w:hAnsi="楷体" w:cs="楷体"/>
          <w:sz w:val="24"/>
          <w:szCs w:val="24"/>
        </w:rPr>
      </w:pPr>
      <w:r>
        <w:rPr>
          <w:rFonts w:ascii="楷体" w:eastAsia="楷体" w:hAnsi="楷体" w:cs="楷体" w:hint="eastAsia"/>
          <w:sz w:val="24"/>
          <w:szCs w:val="24"/>
        </w:rPr>
        <w:t>26.防异物及进液等级IP33</w:t>
      </w:r>
    </w:p>
    <w:p w:rsidR="00FC7588" w:rsidRDefault="00FC7588">
      <w:pPr>
        <w:widowControl w:val="0"/>
        <w:tabs>
          <w:tab w:val="left" w:pos="1680"/>
        </w:tabs>
        <w:spacing w:after="0" w:line="240" w:lineRule="atLeast"/>
        <w:rPr>
          <w:rFonts w:ascii="楷体" w:eastAsia="楷体" w:hAnsi="楷体" w:cs="楷体"/>
          <w:color w:val="000000"/>
          <w:kern w:val="2"/>
          <w:sz w:val="24"/>
          <w:szCs w:val="24"/>
        </w:rPr>
      </w:pPr>
    </w:p>
    <w:p w:rsidR="00FC7588" w:rsidRDefault="00FC7588">
      <w:pPr>
        <w:widowControl w:val="0"/>
        <w:tabs>
          <w:tab w:val="left" w:pos="1680"/>
        </w:tabs>
        <w:spacing w:after="0" w:line="240" w:lineRule="atLeast"/>
        <w:rPr>
          <w:rFonts w:ascii="楷体" w:eastAsia="楷体" w:hAnsi="楷体" w:cs="楷体"/>
          <w:color w:val="000000"/>
          <w:kern w:val="2"/>
          <w:sz w:val="24"/>
          <w:szCs w:val="24"/>
        </w:rPr>
      </w:pPr>
    </w:p>
    <w:p w:rsidR="00FC7588" w:rsidRDefault="00FC7588">
      <w:pPr>
        <w:widowControl w:val="0"/>
        <w:tabs>
          <w:tab w:val="left" w:pos="1680"/>
        </w:tabs>
        <w:spacing w:after="0" w:line="240" w:lineRule="atLeast"/>
        <w:rPr>
          <w:rFonts w:ascii="楷体" w:eastAsia="楷体" w:hAnsi="楷体" w:cs="楷体"/>
          <w:color w:val="000000"/>
          <w:kern w:val="2"/>
          <w:sz w:val="24"/>
          <w:szCs w:val="24"/>
        </w:rPr>
      </w:pPr>
    </w:p>
    <w:p w:rsidR="00FC7588" w:rsidRDefault="00FC7588">
      <w:pPr>
        <w:widowControl w:val="0"/>
        <w:tabs>
          <w:tab w:val="left" w:pos="1680"/>
        </w:tabs>
        <w:spacing w:after="0" w:line="240" w:lineRule="atLeast"/>
        <w:rPr>
          <w:rFonts w:ascii="楷体" w:eastAsia="楷体" w:hAnsi="楷体" w:cs="楷体"/>
          <w:color w:val="000000"/>
          <w:kern w:val="2"/>
          <w:sz w:val="24"/>
          <w:szCs w:val="24"/>
        </w:rPr>
      </w:pPr>
    </w:p>
    <w:p w:rsidR="00FC7588" w:rsidRDefault="00FC7588">
      <w:pPr>
        <w:widowControl w:val="0"/>
        <w:tabs>
          <w:tab w:val="left" w:pos="1680"/>
        </w:tabs>
        <w:spacing w:after="0" w:line="240" w:lineRule="atLeast"/>
        <w:rPr>
          <w:rFonts w:ascii="楷体" w:eastAsia="楷体" w:hAnsi="楷体" w:cs="楷体"/>
          <w:color w:val="000000"/>
          <w:kern w:val="2"/>
          <w:sz w:val="24"/>
          <w:szCs w:val="24"/>
        </w:rPr>
      </w:pPr>
    </w:p>
    <w:p w:rsidR="00FC7588" w:rsidRDefault="00FC7588">
      <w:pPr>
        <w:widowControl w:val="0"/>
        <w:tabs>
          <w:tab w:val="left" w:pos="1680"/>
        </w:tabs>
        <w:spacing w:after="0" w:line="240" w:lineRule="atLeast"/>
        <w:rPr>
          <w:rFonts w:ascii="楷体" w:eastAsia="楷体" w:hAnsi="楷体" w:cs="楷体"/>
          <w:color w:val="000000"/>
          <w:kern w:val="2"/>
          <w:sz w:val="24"/>
          <w:szCs w:val="24"/>
        </w:rPr>
      </w:pPr>
    </w:p>
    <w:p w:rsidR="00FC7588" w:rsidRDefault="00FC7588">
      <w:pPr>
        <w:widowControl w:val="0"/>
        <w:tabs>
          <w:tab w:val="left" w:pos="1680"/>
        </w:tabs>
        <w:spacing w:after="0" w:line="240" w:lineRule="atLeast"/>
        <w:rPr>
          <w:rFonts w:ascii="楷体" w:eastAsia="楷体" w:hAnsi="楷体" w:cs="楷体"/>
          <w:color w:val="000000"/>
          <w:kern w:val="2"/>
          <w:sz w:val="24"/>
          <w:szCs w:val="24"/>
        </w:rPr>
      </w:pPr>
    </w:p>
    <w:p w:rsidR="00FC7588" w:rsidRDefault="00FC7588">
      <w:pPr>
        <w:widowControl w:val="0"/>
        <w:tabs>
          <w:tab w:val="left" w:pos="1680"/>
        </w:tabs>
        <w:spacing w:after="0" w:line="240" w:lineRule="atLeast"/>
        <w:rPr>
          <w:rFonts w:ascii="楷体" w:eastAsia="楷体" w:hAnsi="楷体" w:cs="楷体"/>
          <w:color w:val="000000"/>
          <w:kern w:val="2"/>
          <w:sz w:val="24"/>
          <w:szCs w:val="24"/>
        </w:rPr>
      </w:pPr>
    </w:p>
    <w:p w:rsidR="00FC7588" w:rsidRDefault="00FC7588">
      <w:pPr>
        <w:widowControl w:val="0"/>
        <w:tabs>
          <w:tab w:val="left" w:pos="1680"/>
        </w:tabs>
        <w:spacing w:after="0" w:line="240" w:lineRule="atLeast"/>
        <w:rPr>
          <w:rFonts w:ascii="楷体" w:eastAsia="楷体" w:hAnsi="楷体" w:cs="楷体"/>
          <w:color w:val="000000"/>
          <w:kern w:val="2"/>
          <w:sz w:val="24"/>
          <w:szCs w:val="24"/>
        </w:rPr>
      </w:pPr>
    </w:p>
    <w:p w:rsidR="00FC7588" w:rsidRDefault="00FC7588">
      <w:pPr>
        <w:widowControl w:val="0"/>
        <w:tabs>
          <w:tab w:val="left" w:pos="1680"/>
        </w:tabs>
        <w:spacing w:after="0" w:line="240" w:lineRule="atLeast"/>
        <w:rPr>
          <w:rFonts w:ascii="楷体" w:eastAsia="楷体" w:hAnsi="楷体" w:cs="楷体"/>
          <w:color w:val="000000"/>
          <w:kern w:val="2"/>
          <w:sz w:val="24"/>
          <w:szCs w:val="24"/>
        </w:rPr>
      </w:pPr>
    </w:p>
    <w:p w:rsidR="00FC7588" w:rsidRDefault="00FC7588">
      <w:pPr>
        <w:widowControl w:val="0"/>
        <w:tabs>
          <w:tab w:val="left" w:pos="1680"/>
        </w:tabs>
        <w:spacing w:after="0" w:line="240" w:lineRule="atLeast"/>
        <w:rPr>
          <w:rFonts w:ascii="楷体" w:eastAsia="楷体" w:hAnsi="楷体" w:cs="楷体"/>
          <w:color w:val="000000"/>
          <w:kern w:val="2"/>
          <w:sz w:val="24"/>
          <w:szCs w:val="24"/>
        </w:rPr>
      </w:pPr>
    </w:p>
    <w:p w:rsidR="00FC7588" w:rsidRDefault="00FC7588">
      <w:pPr>
        <w:widowControl w:val="0"/>
        <w:tabs>
          <w:tab w:val="left" w:pos="1680"/>
        </w:tabs>
        <w:spacing w:after="0" w:line="240" w:lineRule="atLeast"/>
        <w:rPr>
          <w:rFonts w:ascii="楷体" w:eastAsia="楷体" w:hAnsi="楷体" w:cs="楷体"/>
          <w:color w:val="000000"/>
          <w:kern w:val="2"/>
          <w:sz w:val="24"/>
          <w:szCs w:val="24"/>
        </w:rPr>
      </w:pPr>
    </w:p>
    <w:p w:rsidR="00FC7588" w:rsidRDefault="00FC7588">
      <w:pPr>
        <w:widowControl w:val="0"/>
        <w:tabs>
          <w:tab w:val="left" w:pos="1680"/>
        </w:tabs>
        <w:spacing w:after="0" w:line="240" w:lineRule="atLeast"/>
        <w:rPr>
          <w:rFonts w:ascii="楷体" w:eastAsia="楷体" w:hAnsi="楷体" w:cs="楷体"/>
          <w:color w:val="000000"/>
          <w:kern w:val="2"/>
          <w:sz w:val="24"/>
          <w:szCs w:val="24"/>
        </w:rPr>
      </w:pPr>
    </w:p>
    <w:p w:rsidR="00FC7588" w:rsidRDefault="00FC7588">
      <w:pPr>
        <w:widowControl w:val="0"/>
        <w:tabs>
          <w:tab w:val="left" w:pos="1680"/>
        </w:tabs>
        <w:spacing w:after="0" w:line="240" w:lineRule="atLeast"/>
        <w:rPr>
          <w:rFonts w:ascii="楷体" w:eastAsia="楷体" w:hAnsi="楷体" w:cs="楷体"/>
          <w:color w:val="000000"/>
          <w:kern w:val="2"/>
          <w:sz w:val="24"/>
          <w:szCs w:val="24"/>
        </w:rPr>
      </w:pPr>
    </w:p>
    <w:p w:rsidR="00FC7588" w:rsidRDefault="00FC7588">
      <w:pPr>
        <w:widowControl w:val="0"/>
        <w:tabs>
          <w:tab w:val="left" w:pos="1680"/>
        </w:tabs>
        <w:spacing w:after="0" w:line="240" w:lineRule="atLeast"/>
        <w:rPr>
          <w:rFonts w:ascii="楷体" w:eastAsia="楷体" w:hAnsi="楷体" w:cs="楷体"/>
          <w:color w:val="000000"/>
          <w:kern w:val="2"/>
          <w:sz w:val="24"/>
          <w:szCs w:val="24"/>
        </w:rPr>
      </w:pPr>
    </w:p>
    <w:p w:rsidR="00FC7588" w:rsidRDefault="00FC7588">
      <w:pPr>
        <w:widowControl w:val="0"/>
        <w:tabs>
          <w:tab w:val="left" w:pos="1680"/>
        </w:tabs>
        <w:spacing w:after="0" w:line="240" w:lineRule="atLeast"/>
        <w:rPr>
          <w:rFonts w:ascii="楷体" w:eastAsia="楷体" w:hAnsi="楷体" w:cs="楷体"/>
          <w:color w:val="000000"/>
          <w:kern w:val="2"/>
          <w:sz w:val="24"/>
          <w:szCs w:val="24"/>
        </w:rPr>
      </w:pPr>
    </w:p>
    <w:p w:rsidR="00FC7588" w:rsidRDefault="00FC7588">
      <w:pPr>
        <w:widowControl w:val="0"/>
        <w:tabs>
          <w:tab w:val="left" w:pos="1680"/>
        </w:tabs>
        <w:spacing w:after="0" w:line="240" w:lineRule="atLeast"/>
        <w:rPr>
          <w:rFonts w:ascii="楷体" w:eastAsia="楷体" w:hAnsi="楷体" w:cs="楷体"/>
          <w:color w:val="000000"/>
          <w:kern w:val="2"/>
          <w:sz w:val="24"/>
          <w:szCs w:val="24"/>
        </w:rPr>
      </w:pPr>
    </w:p>
    <w:p w:rsidR="00FC7588" w:rsidRDefault="00FC7588">
      <w:pPr>
        <w:widowControl w:val="0"/>
        <w:tabs>
          <w:tab w:val="left" w:pos="1680"/>
        </w:tabs>
        <w:spacing w:after="0" w:line="240" w:lineRule="atLeast"/>
        <w:rPr>
          <w:rFonts w:ascii="楷体" w:eastAsia="楷体" w:hAnsi="楷体" w:cs="楷体"/>
          <w:color w:val="000000"/>
          <w:kern w:val="2"/>
          <w:sz w:val="24"/>
          <w:szCs w:val="24"/>
        </w:rPr>
      </w:pPr>
    </w:p>
    <w:p w:rsidR="00FC7588" w:rsidRDefault="00FC7588">
      <w:pPr>
        <w:widowControl w:val="0"/>
        <w:tabs>
          <w:tab w:val="left" w:pos="1680"/>
        </w:tabs>
        <w:spacing w:after="0" w:line="240" w:lineRule="atLeast"/>
        <w:rPr>
          <w:rFonts w:ascii="楷体" w:eastAsia="楷体" w:hAnsi="楷体" w:cs="楷体"/>
          <w:color w:val="000000"/>
          <w:kern w:val="2"/>
          <w:sz w:val="24"/>
          <w:szCs w:val="24"/>
        </w:rPr>
      </w:pPr>
    </w:p>
    <w:p w:rsidR="0002716C" w:rsidRDefault="0002716C" w:rsidP="0002716C">
      <w:pPr>
        <w:pStyle w:val="a1"/>
      </w:pPr>
    </w:p>
    <w:p w:rsidR="0002716C" w:rsidRDefault="0002716C" w:rsidP="0002716C">
      <w:pPr>
        <w:pStyle w:val="a1"/>
      </w:pPr>
    </w:p>
    <w:p w:rsidR="0002716C" w:rsidRPr="0002716C" w:rsidRDefault="0002716C" w:rsidP="0002716C">
      <w:pPr>
        <w:pStyle w:val="a1"/>
      </w:pPr>
    </w:p>
    <w:p w:rsidR="00FC7588" w:rsidRDefault="008E7BD9">
      <w:pPr>
        <w:pStyle w:val="1"/>
        <w:spacing w:line="240" w:lineRule="atLeast"/>
        <w:jc w:val="both"/>
        <w:rPr>
          <w:rFonts w:ascii="楷体" w:eastAsia="楷体" w:hAnsi="楷体" w:cs="楷体"/>
          <w:color w:val="000000" w:themeColor="text1"/>
          <w:sz w:val="24"/>
          <w:szCs w:val="24"/>
        </w:rPr>
      </w:pPr>
      <w:r>
        <w:rPr>
          <w:rFonts w:ascii="楷体" w:eastAsia="楷体" w:hAnsi="楷体" w:cs="楷体" w:hint="eastAsia"/>
          <w:color w:val="000000" w:themeColor="text1"/>
          <w:sz w:val="24"/>
          <w:szCs w:val="24"/>
        </w:rPr>
        <w:lastRenderedPageBreak/>
        <w:t>十九</w:t>
      </w:r>
      <w:r w:rsidR="00343C37">
        <w:rPr>
          <w:rFonts w:ascii="楷体" w:eastAsia="楷体" w:hAnsi="楷体" w:cs="楷体" w:hint="eastAsia"/>
          <w:color w:val="000000" w:themeColor="text1"/>
          <w:sz w:val="24"/>
          <w:szCs w:val="24"/>
        </w:rPr>
        <w:t>、</w:t>
      </w:r>
      <w:r w:rsidR="00001D88">
        <w:rPr>
          <w:rFonts w:ascii="楷体" w:eastAsia="楷体" w:hAnsi="楷体" w:cs="楷体" w:hint="eastAsia"/>
          <w:color w:val="000000" w:themeColor="text1"/>
          <w:sz w:val="24"/>
          <w:szCs w:val="24"/>
        </w:rPr>
        <w:t>无创呼吸机参数</w:t>
      </w:r>
    </w:p>
    <w:p w:rsidR="00FC7588" w:rsidRDefault="00001D88">
      <w:pPr>
        <w:pStyle w:val="ab"/>
        <w:numPr>
          <w:ilvl w:val="0"/>
          <w:numId w:val="20"/>
        </w:numPr>
        <w:spacing w:beforeAutospacing="0" w:after="150" w:afterAutospacing="0" w:line="240" w:lineRule="atLeast"/>
        <w:jc w:val="both"/>
        <w:rPr>
          <w:rFonts w:ascii="楷体" w:eastAsia="楷体" w:hAnsi="楷体" w:cs="楷体"/>
          <w:color w:val="000000" w:themeColor="text1"/>
          <w:szCs w:val="24"/>
        </w:rPr>
      </w:pPr>
      <w:r>
        <w:rPr>
          <w:rFonts w:ascii="楷体" w:eastAsia="楷体" w:hAnsi="楷体" w:cs="楷体" w:hint="eastAsia"/>
          <w:color w:val="000000" w:themeColor="text1"/>
          <w:szCs w:val="24"/>
        </w:rPr>
        <w:t>▲适用于对成人和儿童患者进行通气辅助及呼吸支持，中文操作界面。能够满足危重症患者的无创通气需求。</w:t>
      </w:r>
    </w:p>
    <w:p w:rsidR="00FC7588" w:rsidRDefault="00001D88">
      <w:pPr>
        <w:pStyle w:val="ab"/>
        <w:numPr>
          <w:ilvl w:val="0"/>
          <w:numId w:val="20"/>
        </w:numPr>
        <w:spacing w:beforeAutospacing="0" w:after="150" w:afterAutospacing="0" w:line="240" w:lineRule="atLeast"/>
        <w:jc w:val="both"/>
        <w:rPr>
          <w:rFonts w:ascii="楷体" w:eastAsia="楷体" w:hAnsi="楷体" w:cs="楷体"/>
          <w:color w:val="000000" w:themeColor="text1"/>
          <w:szCs w:val="24"/>
        </w:rPr>
      </w:pPr>
      <w:r>
        <w:rPr>
          <w:rFonts w:ascii="楷体" w:eastAsia="楷体" w:hAnsi="楷体" w:cs="楷体" w:hint="eastAsia"/>
          <w:color w:val="000000" w:themeColor="text1"/>
          <w:szCs w:val="24"/>
        </w:rPr>
        <w:t>▲采用电动涡轮供气方式，在断电断气状态下可继续工作，保证患者通气安全</w:t>
      </w:r>
      <w:r>
        <w:rPr>
          <w:rFonts w:ascii="楷体" w:eastAsia="楷体" w:hAnsi="楷体" w:cs="楷体" w:hint="eastAsia"/>
          <w:szCs w:val="24"/>
        </w:rPr>
        <w:t>，最大峰流速≥300L/min（无证明材料）。</w:t>
      </w:r>
    </w:p>
    <w:p w:rsidR="00FC7588" w:rsidRDefault="00001D88">
      <w:pPr>
        <w:pStyle w:val="ab"/>
        <w:numPr>
          <w:ilvl w:val="0"/>
          <w:numId w:val="20"/>
        </w:numPr>
        <w:spacing w:beforeAutospacing="0" w:after="150" w:afterAutospacing="0" w:line="240" w:lineRule="atLeast"/>
        <w:jc w:val="both"/>
        <w:rPr>
          <w:rFonts w:ascii="楷体" w:eastAsia="楷体" w:hAnsi="楷体" w:cs="楷体"/>
          <w:color w:val="000000" w:themeColor="text1"/>
          <w:szCs w:val="24"/>
        </w:rPr>
      </w:pPr>
      <w:r>
        <w:rPr>
          <w:rFonts w:ascii="楷体" w:eastAsia="楷体" w:hAnsi="楷体" w:cs="楷体" w:hint="eastAsia"/>
          <w:color w:val="000000" w:themeColor="text1"/>
          <w:szCs w:val="24"/>
        </w:rPr>
        <w:t>采用≥12英寸高清全贴合电容触摸屏，分辨率≥1920*1080，屏幕可上下左右调整角度，并采用屏机分离技术，方便临床</w:t>
      </w:r>
      <w:r>
        <w:rPr>
          <w:rFonts w:ascii="楷体" w:eastAsia="楷体" w:hAnsi="楷体" w:cs="楷体" w:hint="eastAsia"/>
          <w:bCs/>
          <w:color w:val="000000" w:themeColor="text1"/>
          <w:szCs w:val="24"/>
        </w:rPr>
        <w:t>医护人员进行观察及清洁。</w:t>
      </w:r>
    </w:p>
    <w:p w:rsidR="00FC7588" w:rsidRDefault="00001D88">
      <w:pPr>
        <w:pStyle w:val="ab"/>
        <w:numPr>
          <w:ilvl w:val="0"/>
          <w:numId w:val="20"/>
        </w:numPr>
        <w:spacing w:beforeAutospacing="0" w:after="150" w:afterAutospacing="0" w:line="240" w:lineRule="atLeast"/>
        <w:jc w:val="both"/>
        <w:rPr>
          <w:rFonts w:ascii="楷体" w:eastAsia="楷体" w:hAnsi="楷体" w:cs="楷体"/>
          <w:color w:val="000000" w:themeColor="text1"/>
          <w:szCs w:val="24"/>
        </w:rPr>
      </w:pPr>
      <w:r>
        <w:rPr>
          <w:rFonts w:ascii="楷体" w:eastAsia="楷体" w:hAnsi="楷体" w:cs="楷体" w:hint="eastAsia"/>
          <w:color w:val="000000" w:themeColor="text1"/>
          <w:szCs w:val="24"/>
        </w:rPr>
        <w:t>屏幕显示：同屏显示≥4道波形，可同屏显示短趋势、波形、监测值。</w:t>
      </w:r>
    </w:p>
    <w:p w:rsidR="00FC7588" w:rsidRDefault="00001D88">
      <w:pPr>
        <w:pStyle w:val="ab"/>
        <w:spacing w:beforeAutospacing="0" w:after="150" w:afterAutospacing="0" w:line="240" w:lineRule="atLeast"/>
        <w:jc w:val="both"/>
        <w:rPr>
          <w:rFonts w:ascii="楷体" w:eastAsia="楷体" w:hAnsi="楷体" w:cs="楷体"/>
          <w:color w:val="000000" w:themeColor="text1"/>
          <w:szCs w:val="24"/>
          <w:lang w:eastAsia="zh-Hans"/>
        </w:rPr>
      </w:pPr>
      <w:r>
        <w:rPr>
          <w:rFonts w:ascii="楷体" w:eastAsia="楷体" w:hAnsi="楷体" w:cs="楷体" w:hint="eastAsia"/>
          <w:color w:val="000000" w:themeColor="text1"/>
          <w:szCs w:val="24"/>
        </w:rPr>
        <w:t>4</w:t>
      </w:r>
      <w:r>
        <w:rPr>
          <w:rFonts w:ascii="楷体" w:eastAsia="楷体" w:hAnsi="楷体" w:cs="楷体" w:hint="eastAsia"/>
          <w:color w:val="000000" w:themeColor="text1"/>
          <w:szCs w:val="24"/>
          <w:lang w:eastAsia="zh-Hans"/>
        </w:rPr>
        <w:t>.1</w:t>
      </w:r>
      <w:r>
        <w:rPr>
          <w:rFonts w:ascii="楷体" w:eastAsia="楷体" w:hAnsi="楷体" w:cs="楷体" w:hint="eastAsia"/>
          <w:color w:val="000000" w:themeColor="text1"/>
          <w:szCs w:val="24"/>
        </w:rPr>
        <w:t>具有屏幕锁功能，可以进行屏幕锁定防止误触碰，造成通气参数改变</w:t>
      </w:r>
    </w:p>
    <w:p w:rsidR="00FC7588" w:rsidRDefault="00001D88">
      <w:pPr>
        <w:pStyle w:val="ab"/>
        <w:numPr>
          <w:ilvl w:val="0"/>
          <w:numId w:val="20"/>
        </w:numPr>
        <w:spacing w:beforeAutospacing="0" w:after="150" w:afterAutospacing="0" w:line="240" w:lineRule="atLeast"/>
        <w:jc w:val="both"/>
        <w:rPr>
          <w:rFonts w:ascii="楷体" w:eastAsia="楷体" w:hAnsi="楷体" w:cs="楷体"/>
          <w:color w:val="000000" w:themeColor="text1"/>
          <w:szCs w:val="24"/>
        </w:rPr>
      </w:pPr>
      <w:r>
        <w:rPr>
          <w:rFonts w:ascii="楷体" w:eastAsia="楷体" w:hAnsi="楷体" w:cs="楷体" w:hint="eastAsia"/>
          <w:color w:val="000000" w:themeColor="text1"/>
          <w:szCs w:val="24"/>
        </w:rPr>
        <w:t>内置后备可充电锂电池≥180分钟（1块电池），可选双电池≥360分钟，电池总剩余电量能显示在屏幕上。</w:t>
      </w:r>
    </w:p>
    <w:p w:rsidR="00FC7588" w:rsidRDefault="00001D88">
      <w:pPr>
        <w:pStyle w:val="ab"/>
        <w:numPr>
          <w:ilvl w:val="0"/>
          <w:numId w:val="20"/>
        </w:numPr>
        <w:spacing w:beforeAutospacing="0" w:after="150" w:afterAutospacing="0" w:line="240" w:lineRule="atLeast"/>
        <w:jc w:val="both"/>
        <w:rPr>
          <w:rFonts w:ascii="楷体" w:eastAsia="楷体" w:hAnsi="楷体" w:cs="楷体"/>
          <w:color w:val="000000" w:themeColor="text1"/>
          <w:szCs w:val="24"/>
        </w:rPr>
      </w:pPr>
      <w:r>
        <w:rPr>
          <w:rFonts w:ascii="楷体" w:eastAsia="楷体" w:hAnsi="楷体" w:cs="楷体" w:hint="eastAsia"/>
          <w:color w:val="000000" w:themeColor="text1"/>
          <w:szCs w:val="24"/>
        </w:rPr>
        <w:t>吸气阀组件一体化设计，可快速拆卸，并能高温高压蒸汽消毒（134℃）以防止交叉感染。</w:t>
      </w:r>
    </w:p>
    <w:p w:rsidR="00FC7588" w:rsidRDefault="00001D88">
      <w:pPr>
        <w:pStyle w:val="ab"/>
        <w:numPr>
          <w:ilvl w:val="0"/>
          <w:numId w:val="20"/>
        </w:numPr>
        <w:spacing w:beforeAutospacing="0" w:after="150" w:afterAutospacing="0" w:line="240" w:lineRule="atLeast"/>
        <w:jc w:val="both"/>
        <w:rPr>
          <w:rFonts w:ascii="楷体" w:eastAsia="楷体" w:hAnsi="楷体" w:cs="楷体"/>
          <w:color w:val="000000" w:themeColor="text1"/>
          <w:szCs w:val="24"/>
        </w:rPr>
      </w:pPr>
      <w:r>
        <w:rPr>
          <w:rFonts w:ascii="楷体" w:eastAsia="楷体" w:hAnsi="楷体" w:cs="楷体" w:hint="eastAsia"/>
          <w:color w:val="000000" w:themeColor="text1"/>
          <w:szCs w:val="24"/>
        </w:rPr>
        <w:t>通气模式：</w:t>
      </w:r>
    </w:p>
    <w:p w:rsidR="00FC7588" w:rsidRDefault="00001D88">
      <w:pPr>
        <w:pStyle w:val="ab"/>
        <w:numPr>
          <w:ilvl w:val="0"/>
          <w:numId w:val="21"/>
        </w:numPr>
        <w:spacing w:beforeAutospacing="0" w:after="150" w:afterAutospacing="0" w:line="240" w:lineRule="atLeast"/>
        <w:ind w:hanging="278"/>
        <w:jc w:val="both"/>
        <w:rPr>
          <w:rFonts w:ascii="楷体" w:eastAsia="楷体" w:hAnsi="楷体" w:cs="楷体"/>
          <w:color w:val="000000" w:themeColor="text1"/>
          <w:szCs w:val="24"/>
        </w:rPr>
      </w:pPr>
      <w:r>
        <w:rPr>
          <w:rFonts w:ascii="楷体" w:eastAsia="楷体" w:hAnsi="楷体" w:cs="楷体" w:hint="eastAsia"/>
          <w:color w:val="000000" w:themeColor="text1"/>
          <w:szCs w:val="24"/>
        </w:rPr>
        <w:t>具有持续气道正压通气模式（CPAP）；自主模式（S）；自主/时控模式（S/T）；压力控制模式(PCV)；</w:t>
      </w:r>
      <w:r>
        <w:rPr>
          <w:rFonts w:ascii="楷体" w:eastAsia="楷体" w:hAnsi="楷体" w:cs="楷体" w:hint="eastAsia"/>
          <w:color w:val="000000" w:themeColor="text1"/>
          <w:szCs w:val="24"/>
          <w:lang w:eastAsia="zh-Hans"/>
        </w:rPr>
        <w:t>容量保证时间控制模式（VG-T）</w:t>
      </w:r>
    </w:p>
    <w:p w:rsidR="00FC7588" w:rsidRDefault="00001D88">
      <w:pPr>
        <w:pStyle w:val="ab"/>
        <w:numPr>
          <w:ilvl w:val="0"/>
          <w:numId w:val="21"/>
        </w:numPr>
        <w:spacing w:beforeAutospacing="0" w:after="150" w:afterAutospacing="0" w:line="240" w:lineRule="atLeast"/>
        <w:ind w:hanging="278"/>
        <w:jc w:val="both"/>
        <w:rPr>
          <w:rFonts w:ascii="楷体" w:eastAsia="楷体" w:hAnsi="楷体" w:cs="楷体"/>
          <w:color w:val="000000" w:themeColor="text1"/>
          <w:szCs w:val="24"/>
        </w:rPr>
      </w:pPr>
      <w:r>
        <w:rPr>
          <w:rFonts w:ascii="楷体" w:eastAsia="楷体" w:hAnsi="楷体" w:cs="楷体" w:hint="eastAsia"/>
          <w:color w:val="000000" w:themeColor="text1"/>
          <w:szCs w:val="24"/>
        </w:rPr>
        <w:t>▲可选比例压力支持模式(PPS)，</w:t>
      </w:r>
      <w:r>
        <w:rPr>
          <w:rFonts w:ascii="楷体" w:eastAsia="楷体" w:hAnsi="楷体" w:cs="楷体" w:hint="eastAsia"/>
          <w:color w:val="000000" w:themeColor="text1"/>
          <w:szCs w:val="24"/>
          <w:lang w:eastAsia="zh-Hans"/>
        </w:rPr>
        <w:t>，</w:t>
      </w:r>
      <w:r>
        <w:rPr>
          <w:rFonts w:ascii="楷体" w:eastAsia="楷体" w:hAnsi="楷体" w:cs="楷体" w:hint="eastAsia"/>
          <w:color w:val="000000" w:themeColor="text1"/>
          <w:szCs w:val="24"/>
        </w:rPr>
        <w:t>压力调节容量控制模式（</w:t>
      </w:r>
      <w:r>
        <w:rPr>
          <w:rFonts w:ascii="楷体" w:eastAsia="楷体" w:hAnsi="楷体" w:cs="楷体" w:hint="eastAsia"/>
          <w:color w:val="000000" w:themeColor="text1"/>
          <w:szCs w:val="24"/>
          <w:lang w:eastAsia="zh-Hans"/>
        </w:rPr>
        <w:t>PRVC</w:t>
      </w:r>
      <w:r>
        <w:rPr>
          <w:rFonts w:ascii="楷体" w:eastAsia="楷体" w:hAnsi="楷体" w:cs="楷体" w:hint="eastAsia"/>
          <w:color w:val="000000" w:themeColor="text1"/>
          <w:szCs w:val="24"/>
        </w:rPr>
        <w:t>）。</w:t>
      </w:r>
    </w:p>
    <w:p w:rsidR="00FC7588" w:rsidRDefault="00001D88">
      <w:pPr>
        <w:pStyle w:val="ab"/>
        <w:numPr>
          <w:ilvl w:val="0"/>
          <w:numId w:val="20"/>
        </w:numPr>
        <w:spacing w:beforeAutospacing="0" w:after="150" w:afterAutospacing="0" w:line="240" w:lineRule="atLeast"/>
        <w:jc w:val="both"/>
        <w:rPr>
          <w:rFonts w:ascii="楷体" w:eastAsia="楷体" w:hAnsi="楷体" w:cs="楷体"/>
          <w:color w:val="000000" w:themeColor="text1"/>
          <w:szCs w:val="24"/>
        </w:rPr>
      </w:pPr>
      <w:r>
        <w:rPr>
          <w:rFonts w:ascii="楷体" w:eastAsia="楷体" w:hAnsi="楷体" w:cs="楷体" w:hint="eastAsia"/>
          <w:color w:val="000000" w:themeColor="text1"/>
          <w:szCs w:val="24"/>
        </w:rPr>
        <w:t>具备高流速氧疗功能；氧疗最大流速≥80L/min，具有氧疗计时功能。</w:t>
      </w:r>
    </w:p>
    <w:p w:rsidR="00FC7588" w:rsidRDefault="00001D88">
      <w:pPr>
        <w:pStyle w:val="ab"/>
        <w:numPr>
          <w:ilvl w:val="0"/>
          <w:numId w:val="20"/>
        </w:numPr>
        <w:spacing w:beforeAutospacing="0" w:after="150" w:afterAutospacing="0" w:line="240" w:lineRule="atLeast"/>
        <w:jc w:val="both"/>
        <w:rPr>
          <w:rFonts w:ascii="楷体" w:eastAsia="楷体" w:hAnsi="楷体" w:cs="楷体"/>
          <w:color w:val="000000" w:themeColor="text1"/>
          <w:szCs w:val="24"/>
        </w:rPr>
      </w:pPr>
      <w:r>
        <w:rPr>
          <w:rFonts w:ascii="楷体" w:eastAsia="楷体" w:hAnsi="楷体" w:cs="楷体" w:hint="eastAsia"/>
          <w:color w:val="000000" w:themeColor="text1"/>
          <w:szCs w:val="24"/>
          <w:lang w:eastAsia="zh-Hans"/>
        </w:rPr>
        <w:t>可选高流量氧疗下可实时监测</w:t>
      </w:r>
      <w:r>
        <w:rPr>
          <w:rFonts w:ascii="楷体" w:eastAsia="楷体" w:hAnsi="楷体" w:cs="楷体" w:hint="eastAsia"/>
          <w:color w:val="000000" w:themeColor="text1"/>
          <w:szCs w:val="24"/>
        </w:rPr>
        <w:t>ROX指数</w:t>
      </w:r>
      <w:r>
        <w:rPr>
          <w:rFonts w:ascii="楷体" w:eastAsia="楷体" w:hAnsi="楷体" w:cs="楷体" w:hint="eastAsia"/>
          <w:color w:val="000000" w:themeColor="text1"/>
          <w:szCs w:val="24"/>
          <w:lang w:eastAsia="zh-Hans"/>
        </w:rPr>
        <w:t>及</w:t>
      </w:r>
      <w:r>
        <w:rPr>
          <w:rFonts w:ascii="楷体" w:eastAsia="楷体" w:hAnsi="楷体" w:cs="楷体" w:hint="eastAsia"/>
          <w:color w:val="000000" w:themeColor="text1"/>
          <w:szCs w:val="24"/>
        </w:rPr>
        <w:t>趋势</w:t>
      </w:r>
      <w:r>
        <w:rPr>
          <w:rFonts w:ascii="楷体" w:eastAsia="楷体" w:hAnsi="楷体" w:cs="楷体" w:hint="eastAsia"/>
          <w:color w:val="000000" w:themeColor="text1"/>
          <w:szCs w:val="24"/>
          <w:lang w:eastAsia="zh-Hans"/>
        </w:rPr>
        <w:t>回顾</w:t>
      </w:r>
    </w:p>
    <w:p w:rsidR="00FC7588" w:rsidRDefault="00001D88">
      <w:pPr>
        <w:pStyle w:val="ab"/>
        <w:spacing w:beforeAutospacing="0" w:after="150" w:afterAutospacing="0" w:line="240" w:lineRule="atLeast"/>
        <w:jc w:val="both"/>
        <w:rPr>
          <w:rFonts w:ascii="楷体" w:eastAsia="楷体" w:hAnsi="楷体" w:cs="楷体"/>
          <w:color w:val="000000" w:themeColor="text1"/>
          <w:szCs w:val="24"/>
        </w:rPr>
      </w:pPr>
      <w:r>
        <w:rPr>
          <w:rFonts w:ascii="楷体" w:eastAsia="楷体" w:hAnsi="楷体" w:cs="楷体" w:hint="eastAsia"/>
          <w:color w:val="000000" w:themeColor="text1"/>
          <w:szCs w:val="24"/>
          <w:lang w:eastAsia="zh-Hans"/>
        </w:rPr>
        <w:t>9.1</w:t>
      </w:r>
      <w:r>
        <w:rPr>
          <w:rFonts w:ascii="楷体" w:eastAsia="楷体" w:hAnsi="楷体" w:cs="楷体" w:hint="eastAsia"/>
          <w:color w:val="000000" w:themeColor="text1"/>
          <w:szCs w:val="24"/>
        </w:rPr>
        <w:t>可选OSI、RSS、SpO</w:t>
      </w:r>
      <w:r>
        <w:rPr>
          <w:rFonts w:ascii="楷体" w:eastAsia="楷体" w:hAnsi="楷体" w:cs="楷体" w:hint="eastAsia"/>
          <w:color w:val="000000" w:themeColor="text1"/>
          <w:szCs w:val="24"/>
          <w:vertAlign w:val="subscript"/>
        </w:rPr>
        <w:t>2</w:t>
      </w:r>
      <w:r>
        <w:rPr>
          <w:rFonts w:ascii="楷体" w:eastAsia="楷体" w:hAnsi="楷体" w:cs="楷体" w:hint="eastAsia"/>
          <w:color w:val="000000" w:themeColor="text1"/>
          <w:szCs w:val="24"/>
        </w:rPr>
        <w:t>/FiO</w:t>
      </w:r>
      <w:r>
        <w:rPr>
          <w:rFonts w:ascii="楷体" w:eastAsia="楷体" w:hAnsi="楷体" w:cs="楷体" w:hint="eastAsia"/>
          <w:color w:val="000000" w:themeColor="text1"/>
          <w:szCs w:val="24"/>
          <w:vertAlign w:val="subscript"/>
        </w:rPr>
        <w:t>2</w:t>
      </w:r>
      <w:r>
        <w:rPr>
          <w:rFonts w:ascii="楷体" w:eastAsia="楷体" w:hAnsi="楷体" w:cs="楷体" w:hint="eastAsia"/>
          <w:color w:val="000000" w:themeColor="text1"/>
          <w:szCs w:val="24"/>
        </w:rPr>
        <w:t>等评估参数，动态关注氧疗效果</w:t>
      </w:r>
    </w:p>
    <w:p w:rsidR="00FC7588" w:rsidRDefault="00001D88">
      <w:pPr>
        <w:pStyle w:val="ab"/>
        <w:numPr>
          <w:ilvl w:val="0"/>
          <w:numId w:val="20"/>
        </w:numPr>
        <w:spacing w:beforeAutospacing="0" w:after="150" w:afterAutospacing="0" w:line="240" w:lineRule="atLeast"/>
        <w:jc w:val="both"/>
        <w:rPr>
          <w:rFonts w:ascii="楷体" w:eastAsia="楷体" w:hAnsi="楷体" w:cs="楷体"/>
          <w:color w:val="000000" w:themeColor="text1"/>
          <w:szCs w:val="24"/>
        </w:rPr>
      </w:pPr>
      <w:r>
        <w:rPr>
          <w:rFonts w:ascii="楷体" w:eastAsia="楷体" w:hAnsi="楷体" w:cs="楷体" w:hint="eastAsia"/>
          <w:color w:val="000000" w:themeColor="text1"/>
          <w:szCs w:val="24"/>
        </w:rPr>
        <w:t>具有压力释放、延时升压功能。</w:t>
      </w:r>
    </w:p>
    <w:p w:rsidR="00FC7588" w:rsidRDefault="00001D88">
      <w:pPr>
        <w:pStyle w:val="ab"/>
        <w:numPr>
          <w:ilvl w:val="0"/>
          <w:numId w:val="20"/>
        </w:numPr>
        <w:spacing w:after="150" w:line="240" w:lineRule="atLeast"/>
        <w:jc w:val="both"/>
        <w:rPr>
          <w:rFonts w:ascii="楷体" w:eastAsia="楷体" w:hAnsi="楷体" w:cs="楷体"/>
          <w:color w:val="000000" w:themeColor="text1"/>
          <w:szCs w:val="24"/>
        </w:rPr>
      </w:pPr>
      <w:r>
        <w:rPr>
          <w:rFonts w:ascii="楷体" w:eastAsia="楷体" w:hAnsi="楷体" w:cs="楷体" w:hint="eastAsia"/>
          <w:color w:val="000000" w:themeColor="text1"/>
          <w:szCs w:val="24"/>
        </w:rPr>
        <w:t>▲具有同步技术，可自动调节吸气触发/呼气切换灵敏度，手动调节≥6档。</w:t>
      </w:r>
    </w:p>
    <w:p w:rsidR="00FC7588" w:rsidRDefault="00001D88">
      <w:pPr>
        <w:pStyle w:val="ab"/>
        <w:numPr>
          <w:ilvl w:val="0"/>
          <w:numId w:val="20"/>
        </w:numPr>
        <w:spacing w:after="150" w:line="240" w:lineRule="atLeast"/>
        <w:jc w:val="both"/>
        <w:rPr>
          <w:rFonts w:ascii="楷体" w:eastAsia="楷体" w:hAnsi="楷体" w:cs="楷体"/>
          <w:szCs w:val="24"/>
        </w:rPr>
      </w:pPr>
      <w:r>
        <w:rPr>
          <w:rFonts w:ascii="楷体" w:eastAsia="楷体" w:hAnsi="楷体" w:cs="楷体" w:hint="eastAsia"/>
          <w:bCs/>
          <w:color w:val="000000" w:themeColor="text1"/>
          <w:szCs w:val="24"/>
        </w:rPr>
        <w:t>可实时监测病人端泄漏量和总泄漏量，</w:t>
      </w:r>
      <w:r>
        <w:rPr>
          <w:rFonts w:ascii="楷体" w:eastAsia="楷体" w:hAnsi="楷体" w:cs="楷体" w:hint="eastAsia"/>
          <w:color w:val="000000" w:themeColor="text1"/>
          <w:szCs w:val="24"/>
        </w:rPr>
        <w:t>具备自动漏气补偿功能</w:t>
      </w:r>
      <w:r>
        <w:rPr>
          <w:rFonts w:ascii="楷体" w:eastAsia="楷体" w:hAnsi="楷体" w:cs="楷体" w:hint="eastAsia"/>
          <w:szCs w:val="24"/>
        </w:rPr>
        <w:t>，最大漏气补偿≥120L/min（无证明材料）。</w:t>
      </w:r>
    </w:p>
    <w:p w:rsidR="00FC7588" w:rsidRDefault="00001D88">
      <w:pPr>
        <w:pStyle w:val="ab"/>
        <w:numPr>
          <w:ilvl w:val="0"/>
          <w:numId w:val="20"/>
        </w:numPr>
        <w:spacing w:beforeAutospacing="0" w:after="150" w:afterAutospacing="0" w:line="240" w:lineRule="atLeast"/>
        <w:jc w:val="both"/>
        <w:rPr>
          <w:rFonts w:ascii="楷体" w:eastAsia="楷体" w:hAnsi="楷体" w:cs="楷体"/>
          <w:color w:val="000000" w:themeColor="text1"/>
          <w:szCs w:val="24"/>
        </w:rPr>
      </w:pPr>
      <w:r>
        <w:rPr>
          <w:rFonts w:ascii="楷体" w:eastAsia="楷体" w:hAnsi="楷体" w:cs="楷体" w:hint="eastAsia"/>
          <w:color w:val="000000" w:themeColor="text1"/>
          <w:szCs w:val="24"/>
          <w:lang w:eastAsia="zh-Hans"/>
        </w:rPr>
        <w:t>可选</w:t>
      </w:r>
      <w:r>
        <w:rPr>
          <w:rFonts w:ascii="楷体" w:eastAsia="楷体" w:hAnsi="楷体" w:cs="楷体" w:hint="eastAsia"/>
          <w:color w:val="000000" w:themeColor="text1"/>
          <w:szCs w:val="24"/>
        </w:rPr>
        <w:t>SpO</w:t>
      </w:r>
      <w:r>
        <w:rPr>
          <w:rFonts w:ascii="楷体" w:eastAsia="楷体" w:hAnsi="楷体" w:cs="楷体" w:hint="eastAsia"/>
          <w:color w:val="000000" w:themeColor="text1"/>
          <w:szCs w:val="24"/>
          <w:vertAlign w:val="subscript"/>
        </w:rPr>
        <w:t>2，</w:t>
      </w:r>
      <w:r>
        <w:rPr>
          <w:rFonts w:ascii="楷体" w:eastAsia="楷体" w:hAnsi="楷体" w:cs="楷体" w:hint="eastAsia"/>
          <w:color w:val="000000" w:themeColor="text1"/>
          <w:szCs w:val="24"/>
        </w:rPr>
        <w:t>提供SpO2和PR监测值，提供脉搏波。</w:t>
      </w:r>
    </w:p>
    <w:p w:rsidR="00FC7588" w:rsidRDefault="00001D88">
      <w:pPr>
        <w:pStyle w:val="ab"/>
        <w:numPr>
          <w:ilvl w:val="0"/>
          <w:numId w:val="20"/>
        </w:numPr>
        <w:spacing w:beforeAutospacing="0" w:after="150" w:afterAutospacing="0" w:line="240" w:lineRule="atLeast"/>
        <w:jc w:val="both"/>
        <w:rPr>
          <w:rFonts w:ascii="楷体" w:eastAsia="楷体" w:hAnsi="楷体" w:cs="楷体"/>
          <w:color w:val="000000" w:themeColor="text1"/>
          <w:szCs w:val="24"/>
        </w:rPr>
      </w:pPr>
      <w:r>
        <w:rPr>
          <w:rFonts w:ascii="楷体" w:eastAsia="楷体" w:hAnsi="楷体" w:cs="楷体" w:hint="eastAsia"/>
          <w:color w:val="000000" w:themeColor="text1"/>
          <w:szCs w:val="24"/>
          <w:lang w:eastAsia="zh-Hans"/>
        </w:rPr>
        <w:t>可选呼末二氧化碳。</w:t>
      </w:r>
    </w:p>
    <w:p w:rsidR="00FC7588" w:rsidRDefault="00001D88">
      <w:pPr>
        <w:pStyle w:val="10"/>
        <w:snapToGrid w:val="0"/>
        <w:spacing w:line="240" w:lineRule="atLeast"/>
        <w:ind w:firstLineChars="0" w:firstLine="0"/>
        <w:jc w:val="both"/>
        <w:rPr>
          <w:rFonts w:ascii="楷体" w:eastAsia="楷体" w:hAnsi="楷体" w:cs="楷体"/>
          <w:bCs/>
          <w:color w:val="000000" w:themeColor="text1"/>
          <w:sz w:val="24"/>
          <w:szCs w:val="24"/>
        </w:rPr>
      </w:pPr>
      <w:r>
        <w:rPr>
          <w:rFonts w:ascii="楷体" w:eastAsia="楷体" w:hAnsi="楷体" w:cs="楷体" w:hint="eastAsia"/>
          <w:bCs/>
          <w:color w:val="000000" w:themeColor="text1"/>
          <w:sz w:val="24"/>
          <w:szCs w:val="24"/>
        </w:rPr>
        <w:t>15.设置参数</w:t>
      </w:r>
    </w:p>
    <w:p w:rsidR="00FC7588" w:rsidRDefault="00001D88">
      <w:pPr>
        <w:pStyle w:val="10"/>
        <w:snapToGrid w:val="0"/>
        <w:spacing w:line="240" w:lineRule="atLeast"/>
        <w:ind w:firstLineChars="0" w:firstLine="0"/>
        <w:jc w:val="both"/>
        <w:rPr>
          <w:rFonts w:ascii="楷体" w:eastAsia="楷体" w:hAnsi="楷体" w:cs="楷体"/>
          <w:color w:val="000000" w:themeColor="text1"/>
          <w:sz w:val="24"/>
          <w:szCs w:val="24"/>
        </w:rPr>
      </w:pPr>
      <w:r>
        <w:rPr>
          <w:rFonts w:ascii="楷体" w:eastAsia="楷体" w:hAnsi="楷体" w:cs="楷体" w:hint="eastAsia"/>
          <w:color w:val="000000" w:themeColor="text1"/>
          <w:sz w:val="24"/>
          <w:szCs w:val="24"/>
        </w:rPr>
        <w:t>15.1潮气量：50ml—2000ml。</w:t>
      </w:r>
    </w:p>
    <w:p w:rsidR="00FC7588" w:rsidRDefault="00001D88">
      <w:pPr>
        <w:pStyle w:val="10"/>
        <w:snapToGrid w:val="0"/>
        <w:spacing w:line="240" w:lineRule="atLeast"/>
        <w:ind w:firstLineChars="0" w:firstLine="0"/>
        <w:jc w:val="both"/>
        <w:rPr>
          <w:rFonts w:ascii="楷体" w:eastAsia="楷体" w:hAnsi="楷体" w:cs="楷体"/>
          <w:color w:val="000000" w:themeColor="text1"/>
          <w:sz w:val="24"/>
          <w:szCs w:val="24"/>
        </w:rPr>
      </w:pPr>
      <w:r>
        <w:rPr>
          <w:rFonts w:ascii="楷体" w:eastAsia="楷体" w:hAnsi="楷体" w:cs="楷体" w:hint="eastAsia"/>
          <w:color w:val="000000" w:themeColor="text1"/>
          <w:sz w:val="24"/>
          <w:szCs w:val="24"/>
        </w:rPr>
        <w:t>15.2持续气道正压CPAP：</w:t>
      </w:r>
      <w:r>
        <w:rPr>
          <w:rFonts w:ascii="楷体" w:eastAsia="楷体" w:hAnsi="楷体" w:cs="楷体" w:hint="eastAsia"/>
          <w:color w:val="000000" w:themeColor="text1"/>
          <w:sz w:val="24"/>
          <w:szCs w:val="24"/>
          <w:lang w:eastAsia="zh-Hans"/>
        </w:rPr>
        <w:t>成人/小儿</w:t>
      </w:r>
      <w:r>
        <w:rPr>
          <w:rFonts w:ascii="楷体" w:eastAsia="楷体" w:hAnsi="楷体" w:cs="楷体" w:hint="eastAsia"/>
          <w:color w:val="000000" w:themeColor="text1"/>
          <w:sz w:val="24"/>
          <w:szCs w:val="24"/>
        </w:rPr>
        <w:t>3-30 cmH2O。</w:t>
      </w:r>
    </w:p>
    <w:p w:rsidR="00FC7588" w:rsidRDefault="00001D88">
      <w:pPr>
        <w:pStyle w:val="10"/>
        <w:snapToGrid w:val="0"/>
        <w:spacing w:line="240" w:lineRule="atLeast"/>
        <w:ind w:firstLineChars="0" w:firstLine="0"/>
        <w:jc w:val="both"/>
        <w:rPr>
          <w:rFonts w:ascii="楷体" w:eastAsia="楷体" w:hAnsi="楷体" w:cs="楷体"/>
          <w:color w:val="000000" w:themeColor="text1"/>
          <w:sz w:val="24"/>
          <w:szCs w:val="24"/>
        </w:rPr>
      </w:pPr>
      <w:r>
        <w:rPr>
          <w:rFonts w:ascii="楷体" w:eastAsia="楷体" w:hAnsi="楷体" w:cs="楷体" w:hint="eastAsia"/>
          <w:color w:val="000000" w:themeColor="text1"/>
          <w:sz w:val="24"/>
          <w:szCs w:val="24"/>
        </w:rPr>
        <w:t>15.3▲IPAP：3-50 cmH2O</w:t>
      </w:r>
    </w:p>
    <w:p w:rsidR="00FC7588" w:rsidRDefault="00001D88">
      <w:pPr>
        <w:pStyle w:val="10"/>
        <w:snapToGrid w:val="0"/>
        <w:spacing w:line="240" w:lineRule="atLeast"/>
        <w:ind w:firstLineChars="0" w:firstLine="0"/>
        <w:jc w:val="both"/>
        <w:rPr>
          <w:rFonts w:ascii="楷体" w:eastAsia="楷体" w:hAnsi="楷体" w:cs="楷体"/>
          <w:color w:val="000000" w:themeColor="text1"/>
          <w:sz w:val="24"/>
          <w:szCs w:val="24"/>
        </w:rPr>
      </w:pPr>
      <w:r>
        <w:rPr>
          <w:rFonts w:ascii="楷体" w:eastAsia="楷体" w:hAnsi="楷体" w:cs="楷体" w:hint="eastAsia"/>
          <w:color w:val="000000" w:themeColor="text1"/>
          <w:sz w:val="24"/>
          <w:szCs w:val="24"/>
        </w:rPr>
        <w:t>15.4EPAP：3-30 cmH2O。</w:t>
      </w:r>
    </w:p>
    <w:p w:rsidR="00FC7588" w:rsidRDefault="00001D88">
      <w:pPr>
        <w:pStyle w:val="10"/>
        <w:snapToGrid w:val="0"/>
        <w:spacing w:line="240" w:lineRule="atLeast"/>
        <w:ind w:firstLineChars="0" w:firstLine="0"/>
        <w:jc w:val="both"/>
        <w:rPr>
          <w:rFonts w:ascii="楷体" w:eastAsia="楷体" w:hAnsi="楷体" w:cs="楷体"/>
          <w:color w:val="000000" w:themeColor="text1"/>
          <w:sz w:val="24"/>
          <w:szCs w:val="24"/>
        </w:rPr>
      </w:pPr>
      <w:r>
        <w:rPr>
          <w:rFonts w:ascii="楷体" w:eastAsia="楷体" w:hAnsi="楷体" w:cs="楷体" w:hint="eastAsia"/>
          <w:color w:val="000000" w:themeColor="text1"/>
          <w:sz w:val="24"/>
          <w:szCs w:val="24"/>
        </w:rPr>
        <w:t>15.5支持压力：4-50 cmH2O。</w:t>
      </w:r>
    </w:p>
    <w:p w:rsidR="00FC7588" w:rsidRDefault="00001D88">
      <w:pPr>
        <w:pStyle w:val="10"/>
        <w:snapToGrid w:val="0"/>
        <w:spacing w:line="240" w:lineRule="atLeast"/>
        <w:ind w:firstLineChars="0" w:firstLine="0"/>
        <w:jc w:val="both"/>
        <w:rPr>
          <w:rFonts w:ascii="楷体" w:eastAsia="楷体" w:hAnsi="楷体" w:cs="楷体"/>
          <w:color w:val="000000" w:themeColor="text1"/>
          <w:sz w:val="24"/>
          <w:szCs w:val="24"/>
        </w:rPr>
      </w:pPr>
      <w:r>
        <w:rPr>
          <w:rFonts w:ascii="楷体" w:eastAsia="楷体" w:hAnsi="楷体" w:cs="楷体" w:hint="eastAsia"/>
          <w:color w:val="000000" w:themeColor="text1"/>
          <w:sz w:val="24"/>
          <w:szCs w:val="24"/>
        </w:rPr>
        <w:lastRenderedPageBreak/>
        <w:t>15.6呼吸频率：</w:t>
      </w:r>
      <w:r>
        <w:rPr>
          <w:rFonts w:ascii="楷体" w:eastAsia="楷体" w:hAnsi="楷体" w:cs="楷体" w:hint="eastAsia"/>
          <w:color w:val="000000" w:themeColor="text1"/>
          <w:sz w:val="24"/>
          <w:szCs w:val="24"/>
          <w:lang w:eastAsia="zh-Hans"/>
        </w:rPr>
        <w:t>成人/小儿：</w:t>
      </w:r>
      <w:r>
        <w:rPr>
          <w:rFonts w:ascii="楷体" w:eastAsia="楷体" w:hAnsi="楷体" w:cs="楷体" w:hint="eastAsia"/>
          <w:color w:val="000000" w:themeColor="text1"/>
          <w:sz w:val="24"/>
          <w:szCs w:val="24"/>
        </w:rPr>
        <w:t>1-60次/min。</w:t>
      </w:r>
    </w:p>
    <w:p w:rsidR="00FC7588" w:rsidRDefault="00001D88">
      <w:pPr>
        <w:pStyle w:val="10"/>
        <w:snapToGrid w:val="0"/>
        <w:spacing w:line="240" w:lineRule="atLeast"/>
        <w:ind w:firstLineChars="0" w:firstLine="0"/>
        <w:jc w:val="both"/>
        <w:rPr>
          <w:rFonts w:ascii="楷体" w:eastAsia="楷体" w:hAnsi="楷体" w:cs="楷体"/>
          <w:color w:val="000000" w:themeColor="text1"/>
          <w:sz w:val="24"/>
          <w:szCs w:val="24"/>
        </w:rPr>
      </w:pPr>
      <w:r>
        <w:rPr>
          <w:rFonts w:ascii="楷体" w:eastAsia="楷体" w:hAnsi="楷体" w:cs="楷体" w:hint="eastAsia"/>
          <w:color w:val="000000" w:themeColor="text1"/>
          <w:sz w:val="24"/>
          <w:szCs w:val="24"/>
        </w:rPr>
        <w:t>15.7吸气时间：0.2—5s，吸护比I/E：4:1～1:10</w:t>
      </w:r>
    </w:p>
    <w:p w:rsidR="00FC7588" w:rsidRDefault="00001D88">
      <w:pPr>
        <w:pStyle w:val="10"/>
        <w:snapToGrid w:val="0"/>
        <w:spacing w:line="240" w:lineRule="atLeast"/>
        <w:ind w:firstLineChars="0" w:firstLine="0"/>
        <w:jc w:val="both"/>
        <w:rPr>
          <w:rFonts w:ascii="楷体" w:eastAsia="楷体" w:hAnsi="楷体" w:cs="楷体"/>
          <w:color w:val="000000" w:themeColor="text1"/>
          <w:sz w:val="24"/>
          <w:szCs w:val="24"/>
        </w:rPr>
      </w:pPr>
      <w:r>
        <w:rPr>
          <w:rFonts w:ascii="楷体" w:eastAsia="楷体" w:hAnsi="楷体" w:cs="楷体" w:hint="eastAsia"/>
          <w:color w:val="000000" w:themeColor="text1"/>
          <w:sz w:val="24"/>
          <w:szCs w:val="24"/>
        </w:rPr>
        <w:t>15.8吸入氧浓度：21%—100%</w:t>
      </w:r>
    </w:p>
    <w:p w:rsidR="00FC7588" w:rsidRDefault="00001D88">
      <w:pPr>
        <w:pStyle w:val="10"/>
        <w:snapToGrid w:val="0"/>
        <w:spacing w:line="240" w:lineRule="atLeast"/>
        <w:ind w:firstLineChars="0" w:firstLine="0"/>
        <w:jc w:val="both"/>
        <w:rPr>
          <w:rFonts w:ascii="楷体" w:eastAsia="楷体" w:hAnsi="楷体" w:cs="楷体"/>
          <w:color w:val="000000" w:themeColor="text1"/>
          <w:sz w:val="24"/>
          <w:szCs w:val="24"/>
        </w:rPr>
      </w:pPr>
      <w:r>
        <w:rPr>
          <w:rFonts w:ascii="楷体" w:eastAsia="楷体" w:hAnsi="楷体" w:cs="楷体" w:hint="eastAsia"/>
          <w:color w:val="000000" w:themeColor="text1"/>
          <w:sz w:val="24"/>
          <w:szCs w:val="24"/>
        </w:rPr>
        <w:t>15.9压力上升时间：1-7档可调</w:t>
      </w:r>
    </w:p>
    <w:p w:rsidR="00FC7588" w:rsidRDefault="00001D88">
      <w:pPr>
        <w:pStyle w:val="10"/>
        <w:snapToGrid w:val="0"/>
        <w:spacing w:line="240" w:lineRule="atLeast"/>
        <w:ind w:firstLineChars="0" w:firstLine="0"/>
        <w:jc w:val="both"/>
        <w:rPr>
          <w:rFonts w:ascii="楷体" w:eastAsia="楷体" w:hAnsi="楷体" w:cs="楷体"/>
          <w:color w:val="000000" w:themeColor="text1"/>
          <w:sz w:val="24"/>
          <w:szCs w:val="24"/>
        </w:rPr>
      </w:pPr>
      <w:r>
        <w:rPr>
          <w:rFonts w:ascii="楷体" w:eastAsia="楷体" w:hAnsi="楷体" w:cs="楷体" w:hint="eastAsia"/>
          <w:color w:val="000000" w:themeColor="text1"/>
          <w:sz w:val="24"/>
          <w:szCs w:val="24"/>
        </w:rPr>
        <w:t>15.10压力释放：</w:t>
      </w:r>
      <w:r>
        <w:rPr>
          <w:rFonts w:ascii="楷体" w:eastAsia="楷体" w:hAnsi="楷体" w:cs="楷体" w:hint="eastAsia"/>
          <w:color w:val="000000" w:themeColor="text1"/>
          <w:sz w:val="24"/>
          <w:szCs w:val="24"/>
          <w:lang w:eastAsia="zh-Hans"/>
        </w:rPr>
        <w:t>OFF，0-3</w:t>
      </w:r>
      <w:r>
        <w:rPr>
          <w:rFonts w:ascii="楷体" w:eastAsia="楷体" w:hAnsi="楷体" w:cs="楷体" w:hint="eastAsia"/>
          <w:color w:val="000000" w:themeColor="text1"/>
          <w:sz w:val="24"/>
          <w:szCs w:val="24"/>
        </w:rPr>
        <w:t>档可调。</w:t>
      </w:r>
    </w:p>
    <w:p w:rsidR="00FC7588" w:rsidRDefault="00001D88">
      <w:pPr>
        <w:pStyle w:val="10"/>
        <w:snapToGrid w:val="0"/>
        <w:spacing w:line="240" w:lineRule="atLeast"/>
        <w:ind w:firstLineChars="0" w:firstLine="0"/>
        <w:jc w:val="both"/>
        <w:rPr>
          <w:rFonts w:ascii="楷体" w:eastAsia="楷体" w:hAnsi="楷体" w:cs="楷体"/>
          <w:color w:val="000000" w:themeColor="text1"/>
          <w:sz w:val="24"/>
          <w:szCs w:val="24"/>
        </w:rPr>
      </w:pPr>
      <w:r>
        <w:rPr>
          <w:rFonts w:ascii="楷体" w:eastAsia="楷体" w:hAnsi="楷体" w:cs="楷体" w:hint="eastAsia"/>
          <w:color w:val="000000" w:themeColor="text1"/>
          <w:sz w:val="24"/>
          <w:szCs w:val="24"/>
        </w:rPr>
        <w:t>15.11延时升压时间：OFF，1-60min。</w:t>
      </w:r>
    </w:p>
    <w:p w:rsidR="00FC7588" w:rsidRDefault="00001D88">
      <w:pPr>
        <w:pStyle w:val="10"/>
        <w:snapToGrid w:val="0"/>
        <w:spacing w:line="240" w:lineRule="atLeast"/>
        <w:ind w:firstLineChars="0" w:firstLine="0"/>
        <w:jc w:val="both"/>
        <w:rPr>
          <w:rFonts w:ascii="楷体" w:eastAsia="楷体" w:hAnsi="楷体" w:cs="楷体"/>
          <w:bCs/>
          <w:color w:val="000000" w:themeColor="text1"/>
          <w:sz w:val="24"/>
          <w:szCs w:val="24"/>
        </w:rPr>
      </w:pPr>
      <w:r>
        <w:rPr>
          <w:rFonts w:ascii="楷体" w:eastAsia="楷体" w:hAnsi="楷体" w:cs="楷体" w:hint="eastAsia"/>
          <w:bCs/>
          <w:color w:val="000000" w:themeColor="text1"/>
          <w:sz w:val="24"/>
          <w:szCs w:val="24"/>
        </w:rPr>
        <w:t>16监测参数：</w:t>
      </w:r>
    </w:p>
    <w:p w:rsidR="00FC7588" w:rsidRDefault="00001D88">
      <w:pPr>
        <w:pStyle w:val="10"/>
        <w:snapToGrid w:val="0"/>
        <w:spacing w:line="240" w:lineRule="atLeast"/>
        <w:ind w:firstLineChars="0" w:firstLine="0"/>
        <w:jc w:val="both"/>
        <w:rPr>
          <w:rFonts w:ascii="楷体" w:eastAsia="楷体" w:hAnsi="楷体" w:cs="楷体"/>
          <w:bCs/>
          <w:color w:val="000000" w:themeColor="text1"/>
          <w:sz w:val="24"/>
          <w:szCs w:val="24"/>
        </w:rPr>
      </w:pPr>
      <w:r>
        <w:rPr>
          <w:rFonts w:ascii="楷体" w:eastAsia="楷体" w:hAnsi="楷体" w:cs="楷体" w:hint="eastAsia"/>
          <w:bCs/>
          <w:color w:val="000000" w:themeColor="text1"/>
          <w:sz w:val="24"/>
          <w:szCs w:val="24"/>
        </w:rPr>
        <w:t>16.1气道峰压、平均压、呼气末正压等参数监测。</w:t>
      </w:r>
    </w:p>
    <w:p w:rsidR="00FC7588" w:rsidRDefault="00001D88">
      <w:pPr>
        <w:pStyle w:val="10"/>
        <w:snapToGrid w:val="0"/>
        <w:spacing w:line="240" w:lineRule="atLeast"/>
        <w:ind w:firstLineChars="0" w:firstLine="0"/>
        <w:jc w:val="both"/>
        <w:rPr>
          <w:rFonts w:ascii="楷体" w:eastAsia="楷体" w:hAnsi="楷体" w:cs="楷体"/>
          <w:bCs/>
          <w:color w:val="000000" w:themeColor="text1"/>
          <w:sz w:val="24"/>
          <w:szCs w:val="24"/>
        </w:rPr>
      </w:pPr>
      <w:r>
        <w:rPr>
          <w:rFonts w:ascii="楷体" w:eastAsia="楷体" w:hAnsi="楷体" w:cs="楷体" w:hint="eastAsia"/>
          <w:bCs/>
          <w:color w:val="000000" w:themeColor="text1"/>
          <w:sz w:val="24"/>
          <w:szCs w:val="24"/>
        </w:rPr>
        <w:t>16.2潮气量、分钟通气量、病人端/总的分钟泄漏量等参数监测。</w:t>
      </w:r>
    </w:p>
    <w:p w:rsidR="00FC7588" w:rsidRDefault="00001D88">
      <w:pPr>
        <w:pStyle w:val="ab"/>
        <w:spacing w:beforeAutospacing="0" w:after="150" w:afterAutospacing="0" w:line="240" w:lineRule="atLeast"/>
        <w:ind w:left="142"/>
        <w:jc w:val="both"/>
        <w:rPr>
          <w:rFonts w:ascii="楷体" w:eastAsia="楷体" w:hAnsi="楷体" w:cs="楷体"/>
          <w:szCs w:val="24"/>
        </w:rPr>
      </w:pPr>
      <w:r>
        <w:rPr>
          <w:rFonts w:ascii="楷体" w:eastAsia="楷体" w:hAnsi="楷体" w:cs="楷体" w:hint="eastAsia"/>
          <w:bCs/>
          <w:color w:val="000000" w:themeColor="text1"/>
          <w:szCs w:val="24"/>
        </w:rPr>
        <w:t>16.3呼吸频率、病人触发百分比、吸气百分比等参数监测。</w:t>
      </w:r>
    </w:p>
    <w:p w:rsidR="00FC7588" w:rsidRDefault="00001D88">
      <w:pPr>
        <w:pStyle w:val="ab"/>
        <w:spacing w:beforeAutospacing="0" w:after="150" w:afterAutospacing="0" w:line="240" w:lineRule="atLeast"/>
        <w:ind w:left="142"/>
        <w:jc w:val="both"/>
        <w:rPr>
          <w:rFonts w:ascii="楷体" w:eastAsia="楷体" w:hAnsi="楷体" w:cs="楷体"/>
          <w:color w:val="000000" w:themeColor="text1"/>
          <w:szCs w:val="24"/>
        </w:rPr>
      </w:pPr>
      <w:r>
        <w:rPr>
          <w:rFonts w:ascii="楷体" w:eastAsia="楷体" w:hAnsi="楷体" w:cs="楷体" w:hint="eastAsia"/>
          <w:color w:val="000000" w:themeColor="text1"/>
          <w:szCs w:val="24"/>
        </w:rPr>
        <w:t>16.4</w:t>
      </w:r>
      <w:r>
        <w:rPr>
          <w:rFonts w:ascii="楷体" w:eastAsia="楷体" w:hAnsi="楷体" w:cs="楷体" w:hint="eastAsia"/>
          <w:color w:val="000000" w:themeColor="text1"/>
          <w:szCs w:val="24"/>
          <w:lang w:eastAsia="zh-Hans"/>
        </w:rPr>
        <w:t>病人触发比例：0-100%</w:t>
      </w:r>
    </w:p>
    <w:p w:rsidR="00FC7588" w:rsidRDefault="00001D88">
      <w:pPr>
        <w:pStyle w:val="10"/>
        <w:autoSpaceDE w:val="0"/>
        <w:autoSpaceDN w:val="0"/>
        <w:adjustRightInd w:val="0"/>
        <w:spacing w:line="240" w:lineRule="atLeast"/>
        <w:ind w:firstLineChars="100" w:firstLine="240"/>
        <w:jc w:val="both"/>
        <w:rPr>
          <w:rFonts w:ascii="楷体" w:eastAsia="楷体" w:hAnsi="楷体" w:cs="楷体"/>
          <w:bCs/>
          <w:color w:val="000000" w:themeColor="text1"/>
          <w:sz w:val="24"/>
          <w:szCs w:val="24"/>
        </w:rPr>
      </w:pPr>
      <w:r>
        <w:rPr>
          <w:rFonts w:ascii="楷体" w:eastAsia="楷体" w:hAnsi="楷体" w:cs="楷体" w:hint="eastAsia"/>
          <w:bCs/>
          <w:color w:val="000000" w:themeColor="text1"/>
          <w:sz w:val="24"/>
          <w:szCs w:val="24"/>
        </w:rPr>
        <w:t>17.具有智能逻辑判断及报警链管理，具有分级报警和声光报警。</w:t>
      </w:r>
    </w:p>
    <w:p w:rsidR="00FC7588" w:rsidRDefault="00001D88">
      <w:pPr>
        <w:pStyle w:val="10"/>
        <w:autoSpaceDE w:val="0"/>
        <w:autoSpaceDN w:val="0"/>
        <w:adjustRightInd w:val="0"/>
        <w:spacing w:line="240" w:lineRule="atLeast"/>
        <w:ind w:firstLineChars="100" w:firstLine="240"/>
        <w:jc w:val="both"/>
        <w:rPr>
          <w:rFonts w:ascii="楷体" w:eastAsia="楷体" w:hAnsi="楷体" w:cs="楷体"/>
          <w:bCs/>
          <w:color w:val="000000" w:themeColor="text1"/>
          <w:sz w:val="24"/>
          <w:szCs w:val="24"/>
        </w:rPr>
      </w:pPr>
      <w:r>
        <w:rPr>
          <w:rFonts w:ascii="楷体" w:eastAsia="楷体" w:hAnsi="楷体" w:cs="楷体" w:hint="eastAsia"/>
          <w:color w:val="000000" w:themeColor="text1"/>
          <w:sz w:val="24"/>
          <w:szCs w:val="24"/>
        </w:rPr>
        <w:t>18.报</w:t>
      </w:r>
      <w:r>
        <w:rPr>
          <w:rFonts w:ascii="楷体" w:eastAsia="楷体" w:hAnsi="楷体" w:cs="楷体" w:hint="eastAsia"/>
          <w:bCs/>
          <w:color w:val="000000" w:themeColor="text1"/>
          <w:sz w:val="24"/>
          <w:szCs w:val="24"/>
        </w:rPr>
        <w:t>警参数：气道高压、气道低压、呼气末压力过高/过低、总计呼吸频率过高/过低、吸入氧浓度过高/过低、分钟通气量过高/过低、脉率过高/过低、SPO</w:t>
      </w:r>
      <w:r>
        <w:rPr>
          <w:rFonts w:ascii="楷体" w:eastAsia="楷体" w:hAnsi="楷体" w:cs="楷体" w:hint="eastAsia"/>
          <w:bCs/>
          <w:color w:val="000000" w:themeColor="text1"/>
          <w:sz w:val="24"/>
          <w:szCs w:val="24"/>
          <w:vertAlign w:val="subscript"/>
        </w:rPr>
        <w:t>2</w:t>
      </w:r>
      <w:r>
        <w:rPr>
          <w:rFonts w:ascii="楷体" w:eastAsia="楷体" w:hAnsi="楷体" w:cs="楷体" w:hint="eastAsia"/>
          <w:bCs/>
          <w:color w:val="000000" w:themeColor="text1"/>
          <w:sz w:val="24"/>
          <w:szCs w:val="24"/>
        </w:rPr>
        <w:t>低、电源中断、电池电量低。</w:t>
      </w:r>
    </w:p>
    <w:p w:rsidR="00FC7588" w:rsidRDefault="00001D88">
      <w:pPr>
        <w:pStyle w:val="ab"/>
        <w:spacing w:beforeAutospacing="0" w:after="150" w:afterAutospacing="0" w:line="240" w:lineRule="atLeast"/>
        <w:ind w:firstLineChars="100" w:firstLine="240"/>
        <w:jc w:val="both"/>
        <w:rPr>
          <w:rFonts w:ascii="楷体" w:eastAsia="楷体" w:hAnsi="楷体" w:cs="楷体"/>
          <w:color w:val="000000" w:themeColor="text1"/>
          <w:szCs w:val="24"/>
        </w:rPr>
      </w:pPr>
      <w:r>
        <w:rPr>
          <w:rFonts w:ascii="楷体" w:eastAsia="楷体" w:hAnsi="楷体" w:cs="楷体" w:hint="eastAsia"/>
          <w:color w:val="000000" w:themeColor="text1"/>
          <w:szCs w:val="24"/>
        </w:rPr>
        <w:t>19.具备截屏、录屏功能，可储存≥10000条事件记录，可储存≥168小时趋势数据，并可用U盘导出非加密文件。</w:t>
      </w:r>
    </w:p>
    <w:p w:rsidR="00FC7588" w:rsidRDefault="00001D88">
      <w:pPr>
        <w:pStyle w:val="10"/>
        <w:snapToGrid w:val="0"/>
        <w:spacing w:line="240" w:lineRule="atLeast"/>
        <w:ind w:firstLineChars="100" w:firstLine="240"/>
        <w:jc w:val="both"/>
        <w:rPr>
          <w:rFonts w:ascii="楷体" w:eastAsia="楷体" w:hAnsi="楷体" w:cs="楷体"/>
          <w:color w:val="000000" w:themeColor="text1"/>
          <w:sz w:val="24"/>
          <w:szCs w:val="24"/>
        </w:rPr>
      </w:pPr>
      <w:r>
        <w:rPr>
          <w:rFonts w:ascii="楷体" w:eastAsia="楷体" w:hAnsi="楷体" w:cs="楷体" w:hint="eastAsia"/>
          <w:color w:val="000000" w:themeColor="text1"/>
          <w:sz w:val="24"/>
          <w:szCs w:val="24"/>
        </w:rPr>
        <w:t>20.具备HDMI扩展显示、RS232接口、网络接口、USB接口、护士呼叫等接口。</w:t>
      </w:r>
    </w:p>
    <w:p w:rsidR="00FC7588" w:rsidRDefault="00001D88">
      <w:pPr>
        <w:pStyle w:val="ab"/>
        <w:spacing w:beforeAutospacing="0" w:after="150" w:afterAutospacing="0" w:line="240" w:lineRule="atLeast"/>
        <w:ind w:firstLineChars="100" w:firstLine="240"/>
        <w:jc w:val="both"/>
        <w:rPr>
          <w:rFonts w:ascii="楷体" w:eastAsia="楷体" w:hAnsi="楷体" w:cs="楷体"/>
          <w:color w:val="000000" w:themeColor="text1"/>
          <w:szCs w:val="24"/>
        </w:rPr>
      </w:pPr>
      <w:r>
        <w:rPr>
          <w:rFonts w:ascii="楷体" w:eastAsia="楷体" w:hAnsi="楷体" w:cs="楷体" w:hint="eastAsia"/>
          <w:color w:val="000000" w:themeColor="text1"/>
          <w:szCs w:val="24"/>
        </w:rPr>
        <w:t>21.能够通过网络联网，把呼吸机的监测信息实时显示到</w:t>
      </w:r>
      <w:r>
        <w:rPr>
          <w:rFonts w:ascii="楷体" w:eastAsia="楷体" w:hAnsi="楷体" w:cs="楷体" w:hint="eastAsia"/>
          <w:color w:val="000000" w:themeColor="text1"/>
          <w:szCs w:val="24"/>
          <w:lang w:eastAsia="zh-Hans"/>
        </w:rPr>
        <w:t>监护仪、</w:t>
      </w:r>
      <w:r>
        <w:rPr>
          <w:rFonts w:ascii="楷体" w:eastAsia="楷体" w:hAnsi="楷体" w:cs="楷体" w:hint="eastAsia"/>
          <w:color w:val="000000" w:themeColor="text1"/>
          <w:szCs w:val="24"/>
        </w:rPr>
        <w:t>中央监护站或全院监护系统，满足科室信息化的需求和呼吸机管理。</w:t>
      </w:r>
    </w:p>
    <w:p w:rsidR="00FC7588" w:rsidRDefault="00FC7588">
      <w:pPr>
        <w:widowControl w:val="0"/>
        <w:tabs>
          <w:tab w:val="left" w:pos="1680"/>
        </w:tabs>
        <w:spacing w:after="0" w:line="240" w:lineRule="atLeast"/>
        <w:jc w:val="both"/>
        <w:rPr>
          <w:rFonts w:ascii="楷体" w:eastAsia="楷体" w:hAnsi="楷体" w:cs="楷体"/>
          <w:color w:val="000000"/>
          <w:kern w:val="2"/>
          <w:sz w:val="24"/>
          <w:szCs w:val="24"/>
        </w:rPr>
      </w:pPr>
    </w:p>
    <w:p w:rsidR="00FC7588" w:rsidRDefault="00FC7588">
      <w:pPr>
        <w:pStyle w:val="a"/>
        <w:numPr>
          <w:ilvl w:val="0"/>
          <w:numId w:val="0"/>
        </w:numPr>
        <w:rPr>
          <w:rFonts w:ascii="楷体" w:eastAsia="楷体" w:hAnsi="楷体" w:cs="楷体"/>
          <w:color w:val="000000"/>
          <w:kern w:val="2"/>
          <w:sz w:val="24"/>
          <w:szCs w:val="24"/>
        </w:rPr>
      </w:pPr>
    </w:p>
    <w:p w:rsidR="00FC7588" w:rsidRDefault="00FC7588">
      <w:pPr>
        <w:pStyle w:val="a"/>
        <w:numPr>
          <w:ilvl w:val="0"/>
          <w:numId w:val="0"/>
        </w:numPr>
        <w:rPr>
          <w:rFonts w:ascii="楷体" w:eastAsia="楷体" w:hAnsi="楷体" w:cs="楷体"/>
          <w:color w:val="000000"/>
          <w:kern w:val="2"/>
          <w:sz w:val="24"/>
          <w:szCs w:val="24"/>
        </w:rPr>
      </w:pPr>
    </w:p>
    <w:p w:rsidR="00FC7588" w:rsidRDefault="00FC7588">
      <w:pPr>
        <w:pStyle w:val="a"/>
        <w:numPr>
          <w:ilvl w:val="0"/>
          <w:numId w:val="0"/>
        </w:numPr>
        <w:rPr>
          <w:rFonts w:ascii="楷体" w:eastAsia="楷体" w:hAnsi="楷体" w:cs="楷体"/>
          <w:color w:val="000000"/>
          <w:kern w:val="2"/>
          <w:sz w:val="24"/>
          <w:szCs w:val="24"/>
        </w:rPr>
      </w:pPr>
    </w:p>
    <w:p w:rsidR="00FC7588" w:rsidRDefault="00FC7588">
      <w:pPr>
        <w:pStyle w:val="a"/>
        <w:numPr>
          <w:ilvl w:val="0"/>
          <w:numId w:val="0"/>
        </w:numPr>
        <w:rPr>
          <w:rFonts w:ascii="楷体" w:eastAsia="楷体" w:hAnsi="楷体" w:cs="楷体"/>
          <w:color w:val="000000"/>
          <w:kern w:val="2"/>
          <w:sz w:val="24"/>
          <w:szCs w:val="24"/>
        </w:rPr>
      </w:pPr>
    </w:p>
    <w:p w:rsidR="00343C37" w:rsidRDefault="00343C37">
      <w:pPr>
        <w:widowControl w:val="0"/>
        <w:spacing w:line="240" w:lineRule="atLeast"/>
        <w:jc w:val="both"/>
        <w:rPr>
          <w:rFonts w:ascii="楷体" w:eastAsia="楷体" w:hAnsi="楷体" w:cs="楷体"/>
          <w:b/>
          <w:sz w:val="24"/>
          <w:szCs w:val="24"/>
        </w:rPr>
      </w:pPr>
    </w:p>
    <w:p w:rsidR="00343C37" w:rsidRDefault="00343C37">
      <w:pPr>
        <w:widowControl w:val="0"/>
        <w:spacing w:line="240" w:lineRule="atLeast"/>
        <w:jc w:val="both"/>
        <w:rPr>
          <w:rFonts w:ascii="楷体" w:eastAsia="楷体" w:hAnsi="楷体" w:cs="楷体"/>
          <w:b/>
          <w:sz w:val="24"/>
          <w:szCs w:val="24"/>
        </w:rPr>
      </w:pPr>
    </w:p>
    <w:p w:rsidR="00343C37" w:rsidRDefault="00343C37">
      <w:pPr>
        <w:widowControl w:val="0"/>
        <w:spacing w:line="240" w:lineRule="atLeast"/>
        <w:jc w:val="both"/>
        <w:rPr>
          <w:rFonts w:ascii="楷体" w:eastAsia="楷体" w:hAnsi="楷体" w:cs="楷体"/>
          <w:b/>
          <w:sz w:val="24"/>
          <w:szCs w:val="24"/>
        </w:rPr>
      </w:pPr>
    </w:p>
    <w:p w:rsidR="00343C37" w:rsidRDefault="00343C37">
      <w:pPr>
        <w:widowControl w:val="0"/>
        <w:spacing w:line="240" w:lineRule="atLeast"/>
        <w:jc w:val="both"/>
        <w:rPr>
          <w:rFonts w:ascii="楷体" w:eastAsia="楷体" w:hAnsi="楷体" w:cs="楷体"/>
          <w:b/>
          <w:sz w:val="24"/>
          <w:szCs w:val="24"/>
        </w:rPr>
      </w:pPr>
    </w:p>
    <w:p w:rsidR="00FC7588" w:rsidRDefault="00343C37">
      <w:pPr>
        <w:widowControl w:val="0"/>
        <w:spacing w:line="240" w:lineRule="atLeast"/>
        <w:jc w:val="both"/>
        <w:rPr>
          <w:rFonts w:ascii="楷体" w:eastAsia="楷体" w:hAnsi="楷体" w:cs="楷体"/>
          <w:sz w:val="24"/>
          <w:szCs w:val="24"/>
        </w:rPr>
      </w:pPr>
      <w:r>
        <w:rPr>
          <w:rFonts w:ascii="楷体" w:eastAsia="楷体" w:hAnsi="楷体" w:cs="楷体" w:hint="eastAsia"/>
          <w:b/>
          <w:sz w:val="24"/>
          <w:szCs w:val="24"/>
        </w:rPr>
        <w:lastRenderedPageBreak/>
        <w:t>二十、</w:t>
      </w:r>
      <w:r w:rsidR="00001D88">
        <w:rPr>
          <w:rFonts w:ascii="楷体" w:eastAsia="楷体" w:hAnsi="楷体" w:cs="楷体" w:hint="eastAsia"/>
          <w:b/>
          <w:sz w:val="24"/>
          <w:szCs w:val="24"/>
        </w:rPr>
        <w:t>肺功能测试系统 技术参数</w:t>
      </w:r>
    </w:p>
    <w:p w:rsidR="00FC7588" w:rsidRDefault="00001D88">
      <w:pPr>
        <w:widowControl w:val="0"/>
        <w:tabs>
          <w:tab w:val="left" w:pos="1890"/>
        </w:tabs>
        <w:spacing w:line="240" w:lineRule="atLeast"/>
        <w:rPr>
          <w:rFonts w:ascii="楷体" w:eastAsia="楷体" w:hAnsi="楷体" w:cs="楷体"/>
          <w:sz w:val="24"/>
          <w:szCs w:val="24"/>
        </w:rPr>
      </w:pPr>
      <w:r>
        <w:rPr>
          <w:rFonts w:ascii="楷体" w:eastAsia="楷体" w:hAnsi="楷体" w:cs="楷体" w:hint="eastAsia"/>
          <w:sz w:val="24"/>
          <w:szCs w:val="24"/>
        </w:rPr>
        <w:t>▲一．国际知名品牌，在呼吸内科届具有良好声誉，要求与原有机型相匹配套使用，所有测试功能必须在同一套系统中完成，软件、数据库应一体化。</w:t>
      </w:r>
    </w:p>
    <w:p w:rsidR="00FC7588" w:rsidRDefault="00001D88">
      <w:pPr>
        <w:widowControl w:val="0"/>
        <w:tabs>
          <w:tab w:val="left" w:pos="1890"/>
        </w:tabs>
        <w:spacing w:line="240" w:lineRule="atLeast"/>
        <w:rPr>
          <w:rFonts w:ascii="楷体" w:eastAsia="楷体" w:hAnsi="楷体" w:cs="楷体"/>
          <w:b/>
          <w:bCs/>
          <w:sz w:val="24"/>
          <w:szCs w:val="24"/>
        </w:rPr>
      </w:pPr>
      <w:r>
        <w:rPr>
          <w:rFonts w:ascii="楷体" w:eastAsia="楷体" w:hAnsi="楷体" w:cs="楷体" w:hint="eastAsia"/>
          <w:b/>
          <w:bCs/>
          <w:sz w:val="24"/>
          <w:szCs w:val="24"/>
        </w:rPr>
        <w:t>二．设备主要测试功能要求：</w:t>
      </w:r>
    </w:p>
    <w:p w:rsidR="00FC7588" w:rsidRDefault="00001D88">
      <w:pPr>
        <w:widowControl w:val="0"/>
        <w:tabs>
          <w:tab w:val="left" w:pos="1890"/>
        </w:tabs>
        <w:spacing w:line="240" w:lineRule="atLeast"/>
        <w:rPr>
          <w:rFonts w:ascii="楷体" w:eastAsia="楷体" w:hAnsi="楷体" w:cs="楷体"/>
          <w:sz w:val="24"/>
          <w:szCs w:val="24"/>
        </w:rPr>
      </w:pPr>
      <w:r>
        <w:rPr>
          <w:rFonts w:ascii="楷体" w:eastAsia="楷体" w:hAnsi="楷体" w:cs="楷体" w:hint="eastAsia"/>
          <w:sz w:val="24"/>
          <w:szCs w:val="24"/>
        </w:rPr>
        <w:t>慢通气功能和肺活量检查</w:t>
      </w:r>
    </w:p>
    <w:p w:rsidR="00FC7588" w:rsidRDefault="00001D88">
      <w:pPr>
        <w:widowControl w:val="0"/>
        <w:tabs>
          <w:tab w:val="left" w:pos="1890"/>
        </w:tabs>
        <w:spacing w:line="240" w:lineRule="atLeast"/>
        <w:rPr>
          <w:rFonts w:ascii="楷体" w:eastAsia="楷体" w:hAnsi="楷体" w:cs="楷体"/>
          <w:sz w:val="24"/>
          <w:szCs w:val="24"/>
        </w:rPr>
      </w:pPr>
      <w:r>
        <w:rPr>
          <w:rFonts w:ascii="楷体" w:eastAsia="楷体" w:hAnsi="楷体" w:cs="楷体" w:hint="eastAsia"/>
          <w:sz w:val="24"/>
          <w:szCs w:val="24"/>
        </w:rPr>
        <w:t>流速容量环和时间肺活量</w:t>
      </w:r>
    </w:p>
    <w:p w:rsidR="00FC7588" w:rsidRDefault="00001D88">
      <w:pPr>
        <w:widowControl w:val="0"/>
        <w:tabs>
          <w:tab w:val="left" w:pos="1890"/>
        </w:tabs>
        <w:spacing w:line="240" w:lineRule="atLeast"/>
        <w:rPr>
          <w:rFonts w:ascii="楷体" w:eastAsia="楷体" w:hAnsi="楷体" w:cs="楷体"/>
          <w:sz w:val="24"/>
          <w:szCs w:val="24"/>
        </w:rPr>
      </w:pPr>
      <w:r>
        <w:rPr>
          <w:rFonts w:ascii="楷体" w:eastAsia="楷体" w:hAnsi="楷体" w:cs="楷体" w:hint="eastAsia"/>
          <w:sz w:val="24"/>
          <w:szCs w:val="24"/>
        </w:rPr>
        <w:t>每分最大通气量</w:t>
      </w:r>
    </w:p>
    <w:p w:rsidR="00FC7588" w:rsidRDefault="00001D88">
      <w:pPr>
        <w:widowControl w:val="0"/>
        <w:tabs>
          <w:tab w:val="left" w:pos="1890"/>
        </w:tabs>
        <w:spacing w:line="240" w:lineRule="atLeast"/>
        <w:rPr>
          <w:rFonts w:ascii="楷体" w:eastAsia="楷体" w:hAnsi="楷体" w:cs="楷体"/>
          <w:sz w:val="24"/>
          <w:szCs w:val="24"/>
        </w:rPr>
      </w:pPr>
      <w:r>
        <w:rPr>
          <w:rFonts w:ascii="楷体" w:eastAsia="楷体" w:hAnsi="楷体" w:cs="楷体" w:hint="eastAsia"/>
          <w:sz w:val="24"/>
          <w:szCs w:val="24"/>
        </w:rPr>
        <w:t>支气管扩张试验前后对比功能</w:t>
      </w:r>
    </w:p>
    <w:p w:rsidR="00FC7588" w:rsidRDefault="00001D88">
      <w:pPr>
        <w:widowControl w:val="0"/>
        <w:tabs>
          <w:tab w:val="left" w:pos="1890"/>
        </w:tabs>
        <w:spacing w:line="240" w:lineRule="atLeast"/>
        <w:rPr>
          <w:rFonts w:ascii="楷体" w:eastAsia="楷体" w:hAnsi="楷体" w:cs="楷体"/>
          <w:sz w:val="24"/>
          <w:szCs w:val="24"/>
        </w:rPr>
      </w:pPr>
      <w:r>
        <w:rPr>
          <w:rFonts w:ascii="楷体" w:eastAsia="楷体" w:hAnsi="楷体" w:cs="楷体" w:hint="eastAsia"/>
          <w:sz w:val="24"/>
          <w:szCs w:val="24"/>
        </w:rPr>
        <w:t>连续频率脉冲振荡法气道阻力和无创伤肺顺应性测定:</w:t>
      </w:r>
    </w:p>
    <w:p w:rsidR="00FC7588" w:rsidRDefault="00001D88">
      <w:pPr>
        <w:widowControl w:val="0"/>
        <w:tabs>
          <w:tab w:val="left" w:pos="1890"/>
        </w:tabs>
        <w:spacing w:line="240" w:lineRule="atLeast"/>
        <w:rPr>
          <w:rFonts w:ascii="楷体" w:eastAsia="楷体" w:hAnsi="楷体" w:cs="楷体"/>
          <w:sz w:val="24"/>
          <w:szCs w:val="24"/>
        </w:rPr>
      </w:pPr>
      <w:r>
        <w:rPr>
          <w:rFonts w:ascii="楷体" w:eastAsia="楷体" w:hAnsi="楷体" w:cs="楷体" w:hint="eastAsia"/>
          <w:sz w:val="24"/>
          <w:szCs w:val="24"/>
        </w:rPr>
        <w:t>(1)呼吸阻抗的频谱分布</w:t>
      </w:r>
    </w:p>
    <w:p w:rsidR="00FC7588" w:rsidRDefault="00001D88">
      <w:pPr>
        <w:widowControl w:val="0"/>
        <w:tabs>
          <w:tab w:val="left" w:pos="1890"/>
        </w:tabs>
        <w:spacing w:line="240" w:lineRule="atLeast"/>
        <w:rPr>
          <w:rFonts w:ascii="楷体" w:eastAsia="楷体" w:hAnsi="楷体" w:cs="楷体"/>
          <w:sz w:val="24"/>
          <w:szCs w:val="24"/>
        </w:rPr>
      </w:pPr>
      <w:r>
        <w:rPr>
          <w:rFonts w:ascii="楷体" w:eastAsia="楷体" w:hAnsi="楷体" w:cs="楷体" w:hint="eastAsia"/>
          <w:sz w:val="24"/>
          <w:szCs w:val="24"/>
        </w:rPr>
        <w:t>(2)中心气道阻力和总气道阻力（同时获得）</w:t>
      </w:r>
    </w:p>
    <w:p w:rsidR="00FC7588" w:rsidRDefault="00001D88">
      <w:pPr>
        <w:widowControl w:val="0"/>
        <w:tabs>
          <w:tab w:val="left" w:pos="1890"/>
        </w:tabs>
        <w:spacing w:line="240" w:lineRule="atLeast"/>
        <w:rPr>
          <w:rFonts w:ascii="楷体" w:eastAsia="楷体" w:hAnsi="楷体" w:cs="楷体"/>
          <w:sz w:val="24"/>
          <w:szCs w:val="24"/>
        </w:rPr>
      </w:pPr>
      <w:r>
        <w:rPr>
          <w:rFonts w:ascii="楷体" w:eastAsia="楷体" w:hAnsi="楷体" w:cs="楷体" w:hint="eastAsia"/>
          <w:sz w:val="24"/>
          <w:szCs w:val="24"/>
        </w:rPr>
        <w:t>(3)周边弹性阻力（同时获得）</w:t>
      </w:r>
    </w:p>
    <w:p w:rsidR="00FC7588" w:rsidRDefault="00001D88">
      <w:pPr>
        <w:widowControl w:val="0"/>
        <w:tabs>
          <w:tab w:val="left" w:pos="1890"/>
        </w:tabs>
        <w:spacing w:line="240" w:lineRule="atLeast"/>
        <w:rPr>
          <w:rFonts w:ascii="楷体" w:eastAsia="楷体" w:hAnsi="楷体" w:cs="楷体"/>
          <w:sz w:val="24"/>
          <w:szCs w:val="24"/>
        </w:rPr>
      </w:pPr>
      <w:r>
        <w:rPr>
          <w:rFonts w:ascii="楷体" w:eastAsia="楷体" w:hAnsi="楷体" w:cs="楷体" w:hint="eastAsia"/>
          <w:sz w:val="24"/>
          <w:szCs w:val="24"/>
        </w:rPr>
        <w:t>(4)阻抗-容积分布（同时获得）</w:t>
      </w:r>
    </w:p>
    <w:p w:rsidR="00FC7588" w:rsidRDefault="00001D88">
      <w:pPr>
        <w:widowControl w:val="0"/>
        <w:tabs>
          <w:tab w:val="left" w:pos="1890"/>
        </w:tabs>
        <w:spacing w:line="240" w:lineRule="atLeast"/>
        <w:rPr>
          <w:rFonts w:ascii="楷体" w:eastAsia="楷体" w:hAnsi="楷体" w:cs="楷体"/>
          <w:color w:val="000000"/>
          <w:sz w:val="24"/>
          <w:szCs w:val="24"/>
        </w:rPr>
      </w:pPr>
      <w:r>
        <w:rPr>
          <w:rFonts w:ascii="楷体" w:eastAsia="楷体" w:hAnsi="楷体" w:cs="楷体" w:hint="eastAsia"/>
          <w:sz w:val="24"/>
          <w:szCs w:val="24"/>
        </w:rPr>
        <w:t>(5)呼吸动力学分析（需要45秒钟以上的记录时间）</w:t>
      </w:r>
      <w:r>
        <w:rPr>
          <w:rFonts w:ascii="楷体" w:eastAsia="楷体" w:hAnsi="楷体" w:cs="楷体" w:hint="eastAsia"/>
          <w:color w:val="000000"/>
          <w:sz w:val="24"/>
          <w:szCs w:val="24"/>
        </w:rPr>
        <w:t xml:space="preserve">   </w:t>
      </w:r>
    </w:p>
    <w:p w:rsidR="00FC7588" w:rsidRDefault="00001D88">
      <w:pPr>
        <w:widowControl w:val="0"/>
        <w:tabs>
          <w:tab w:val="left" w:pos="1890"/>
        </w:tabs>
        <w:spacing w:line="240" w:lineRule="atLeast"/>
        <w:rPr>
          <w:rFonts w:ascii="楷体" w:eastAsia="楷体" w:hAnsi="楷体" w:cs="楷体"/>
          <w:b/>
          <w:bCs/>
          <w:sz w:val="24"/>
          <w:szCs w:val="24"/>
        </w:rPr>
      </w:pPr>
      <w:r>
        <w:rPr>
          <w:rFonts w:ascii="楷体" w:eastAsia="楷体" w:hAnsi="楷体" w:cs="楷体" w:hint="eastAsia"/>
          <w:b/>
          <w:bCs/>
          <w:sz w:val="24"/>
          <w:szCs w:val="24"/>
        </w:rPr>
        <w:t>三．设备主要技术指标要求：</w:t>
      </w:r>
    </w:p>
    <w:p w:rsidR="00FC7588" w:rsidRDefault="00001D88">
      <w:pPr>
        <w:widowControl w:val="0"/>
        <w:tabs>
          <w:tab w:val="left" w:pos="1890"/>
        </w:tabs>
        <w:spacing w:line="240" w:lineRule="atLeast"/>
        <w:rPr>
          <w:rFonts w:ascii="楷体" w:eastAsia="楷体" w:hAnsi="楷体" w:cs="楷体"/>
          <w:sz w:val="24"/>
          <w:szCs w:val="24"/>
        </w:rPr>
      </w:pPr>
      <w:r>
        <w:rPr>
          <w:rFonts w:ascii="楷体" w:eastAsia="楷体" w:hAnsi="楷体" w:cs="楷体" w:hint="eastAsia"/>
          <w:sz w:val="24"/>
          <w:szCs w:val="24"/>
        </w:rPr>
        <w:t>1.可在无需配合的前提下测定儿童；重症患者可卧位测量（平静呼吸即可）</w:t>
      </w:r>
    </w:p>
    <w:p w:rsidR="00FC7588" w:rsidRDefault="00001D88">
      <w:pPr>
        <w:widowControl w:val="0"/>
        <w:tabs>
          <w:tab w:val="left" w:pos="1890"/>
        </w:tabs>
        <w:spacing w:line="240" w:lineRule="atLeast"/>
        <w:rPr>
          <w:rFonts w:ascii="楷体" w:eastAsia="楷体" w:hAnsi="楷体" w:cs="楷体"/>
          <w:sz w:val="24"/>
          <w:szCs w:val="24"/>
        </w:rPr>
      </w:pPr>
      <w:r>
        <w:rPr>
          <w:rFonts w:ascii="楷体" w:eastAsia="楷体" w:hAnsi="楷体" w:cs="楷体" w:hint="eastAsia"/>
          <w:sz w:val="24"/>
          <w:szCs w:val="24"/>
        </w:rPr>
        <w:t>2.*采用数字化手柄式双向压差式流速传感器(没有裸露在外的气体导管,手柄内置电路板，内置采压导管长度＜0.5cm，直接将采集到的气压差转换成电子信号，保证流速传感器的测试的数据精确可靠）为永久性寿命，并且易于拆卸消毒，传感器筛网为金属材质，电加热恒温，使用单位所地区的季节和温度的变化不影响其测试，保证测试数据精确，（或可选热线式流速传感器，鉴于其是耗品，选用热线式流速传感器的品牌必须随机配二十只流速传感器；或可选自动定标的密闭滚筒型容量传感器，鉴于其不能彻底清洗消毒，选用此传感器的品牌必须随机配三十只容量传感器）。</w:t>
      </w:r>
    </w:p>
    <w:p w:rsidR="00FC7588" w:rsidRDefault="00001D88">
      <w:pPr>
        <w:widowControl w:val="0"/>
        <w:tabs>
          <w:tab w:val="left" w:pos="1890"/>
        </w:tabs>
        <w:spacing w:line="240" w:lineRule="atLeast"/>
        <w:rPr>
          <w:rFonts w:ascii="楷体" w:eastAsia="楷体" w:hAnsi="楷体" w:cs="楷体"/>
          <w:sz w:val="24"/>
          <w:szCs w:val="24"/>
        </w:rPr>
      </w:pPr>
      <w:r>
        <w:rPr>
          <w:rFonts w:ascii="楷体" w:eastAsia="楷体" w:hAnsi="楷体" w:cs="楷体" w:hint="eastAsia"/>
          <w:sz w:val="24"/>
          <w:szCs w:val="24"/>
        </w:rPr>
        <w:t>3.真正的中国人预计值系统，中文操作系统，中文操作手册。</w:t>
      </w:r>
    </w:p>
    <w:p w:rsidR="00FC7588" w:rsidRDefault="00001D88">
      <w:pPr>
        <w:widowControl w:val="0"/>
        <w:tabs>
          <w:tab w:val="left" w:pos="1890"/>
        </w:tabs>
        <w:spacing w:line="240" w:lineRule="atLeast"/>
        <w:rPr>
          <w:rFonts w:ascii="楷体" w:eastAsia="楷体" w:hAnsi="楷体" w:cs="楷体"/>
          <w:sz w:val="24"/>
          <w:szCs w:val="24"/>
        </w:rPr>
      </w:pPr>
      <w:r>
        <w:rPr>
          <w:rFonts w:ascii="楷体" w:eastAsia="楷体" w:hAnsi="楷体" w:cs="楷体" w:hint="eastAsia"/>
          <w:sz w:val="24"/>
          <w:szCs w:val="24"/>
        </w:rPr>
        <w:t>4.强大的软件系统，强大的数据库管理系统（可管理数以万计的病人数据）。</w:t>
      </w:r>
    </w:p>
    <w:p w:rsidR="00FC7588" w:rsidRDefault="00001D88">
      <w:pPr>
        <w:widowControl w:val="0"/>
        <w:tabs>
          <w:tab w:val="left" w:pos="1890"/>
        </w:tabs>
        <w:spacing w:line="240" w:lineRule="atLeast"/>
        <w:rPr>
          <w:rFonts w:ascii="楷体" w:eastAsia="楷体" w:hAnsi="楷体" w:cs="楷体"/>
          <w:sz w:val="24"/>
          <w:szCs w:val="24"/>
        </w:rPr>
      </w:pPr>
      <w:r>
        <w:rPr>
          <w:rFonts w:ascii="楷体" w:eastAsia="楷体" w:hAnsi="楷体" w:cs="楷体" w:hint="eastAsia"/>
          <w:sz w:val="24"/>
          <w:szCs w:val="24"/>
        </w:rPr>
        <w:t>5.连续频率脉冲振荡法气道阻力(IOS)和无创伤肺顺应性测定：气道阻力必须能准确区分大、小气道的阻力，并且不需病人特殊配合即可测试。完全无创伤，病人只需自主呼吸即可测试，而且可以定位阻力产生的部位，相应还提供各种参数和图表以及形象的测试结果的图形表示可能。</w:t>
      </w:r>
    </w:p>
    <w:p w:rsidR="00FC7588" w:rsidRDefault="00001D88">
      <w:pPr>
        <w:widowControl w:val="0"/>
        <w:tabs>
          <w:tab w:val="left" w:pos="1890"/>
        </w:tabs>
        <w:spacing w:line="240" w:lineRule="atLeast"/>
        <w:rPr>
          <w:rFonts w:ascii="楷体" w:eastAsia="楷体" w:hAnsi="楷体" w:cs="楷体"/>
          <w:sz w:val="24"/>
          <w:szCs w:val="24"/>
        </w:rPr>
      </w:pPr>
      <w:r>
        <w:rPr>
          <w:rFonts w:ascii="楷体" w:eastAsia="楷体" w:hAnsi="楷体" w:cs="楷体" w:hint="eastAsia"/>
          <w:sz w:val="24"/>
          <w:szCs w:val="24"/>
        </w:rPr>
        <w:t>测量参数有：气道总阻抗(Z5) 、气道总阻力（R5）、近端（中心）气道阻力（R20）、周边气道弹性阻力（X5）、响应频率(Fres)、肺顺应性（Clung）、</w:t>
      </w:r>
      <w:r>
        <w:rPr>
          <w:rFonts w:ascii="楷体" w:eastAsia="楷体" w:hAnsi="楷体" w:cs="楷体" w:hint="eastAsia"/>
          <w:sz w:val="24"/>
          <w:szCs w:val="24"/>
        </w:rPr>
        <w:lastRenderedPageBreak/>
        <w:t>口腔顺应性（Cmouth）…</w:t>
      </w:r>
    </w:p>
    <w:p w:rsidR="00FC7588" w:rsidRDefault="00001D88">
      <w:pPr>
        <w:widowControl w:val="0"/>
        <w:tabs>
          <w:tab w:val="left" w:pos="1890"/>
        </w:tabs>
        <w:spacing w:line="240" w:lineRule="atLeast"/>
        <w:rPr>
          <w:rFonts w:ascii="楷体" w:eastAsia="楷体" w:hAnsi="楷体" w:cs="楷体"/>
          <w:sz w:val="24"/>
          <w:szCs w:val="24"/>
        </w:rPr>
      </w:pPr>
      <w:r>
        <w:rPr>
          <w:rFonts w:ascii="楷体" w:eastAsia="楷体" w:hAnsi="楷体" w:cs="楷体" w:hint="eastAsia"/>
          <w:sz w:val="24"/>
          <w:szCs w:val="24"/>
        </w:rPr>
        <w:t>详细技术参数:</w:t>
      </w:r>
    </w:p>
    <w:p w:rsidR="00FC7588" w:rsidRDefault="00001D88">
      <w:pPr>
        <w:widowControl w:val="0"/>
        <w:tabs>
          <w:tab w:val="left" w:pos="1890"/>
        </w:tabs>
        <w:spacing w:line="240" w:lineRule="atLeast"/>
        <w:rPr>
          <w:rFonts w:ascii="楷体" w:eastAsia="楷体" w:hAnsi="楷体" w:cs="楷体"/>
          <w:sz w:val="24"/>
          <w:szCs w:val="24"/>
        </w:rPr>
      </w:pPr>
      <w:r>
        <w:rPr>
          <w:rFonts w:ascii="楷体" w:eastAsia="楷体" w:hAnsi="楷体" w:cs="楷体" w:hint="eastAsia"/>
          <w:sz w:val="24"/>
          <w:szCs w:val="24"/>
        </w:rPr>
        <w:t>▲1.流速传感器：</w:t>
      </w:r>
    </w:p>
    <w:p w:rsidR="00FC7588" w:rsidRDefault="00001D88">
      <w:pPr>
        <w:widowControl w:val="0"/>
        <w:tabs>
          <w:tab w:val="left" w:pos="1890"/>
        </w:tabs>
        <w:spacing w:line="240" w:lineRule="atLeast"/>
        <w:rPr>
          <w:rFonts w:ascii="楷体" w:eastAsia="楷体" w:hAnsi="楷体" w:cs="楷体"/>
          <w:sz w:val="24"/>
          <w:szCs w:val="24"/>
        </w:rPr>
      </w:pPr>
      <w:r>
        <w:rPr>
          <w:rFonts w:ascii="楷体" w:eastAsia="楷体" w:hAnsi="楷体" w:cs="楷体" w:hint="eastAsia"/>
          <w:sz w:val="24"/>
          <w:szCs w:val="24"/>
        </w:rPr>
        <w:t>测量原理：压差式</w:t>
      </w:r>
    </w:p>
    <w:p w:rsidR="00FC7588" w:rsidRDefault="00001D88">
      <w:pPr>
        <w:widowControl w:val="0"/>
        <w:tabs>
          <w:tab w:val="left" w:pos="1890"/>
        </w:tabs>
        <w:spacing w:line="240" w:lineRule="atLeast"/>
        <w:rPr>
          <w:rFonts w:ascii="楷体" w:eastAsia="楷体" w:hAnsi="楷体" w:cs="楷体"/>
          <w:sz w:val="24"/>
          <w:szCs w:val="24"/>
        </w:rPr>
      </w:pPr>
      <w:r>
        <w:rPr>
          <w:rFonts w:ascii="楷体" w:eastAsia="楷体" w:hAnsi="楷体" w:cs="楷体" w:hint="eastAsia"/>
          <w:sz w:val="24"/>
          <w:szCs w:val="24"/>
        </w:rPr>
        <w:t>阻力＜0.05Kpa/L/S at 101/S</w:t>
      </w:r>
    </w:p>
    <w:p w:rsidR="00FC7588" w:rsidRDefault="00001D88">
      <w:pPr>
        <w:widowControl w:val="0"/>
        <w:tabs>
          <w:tab w:val="left" w:pos="1890"/>
        </w:tabs>
        <w:spacing w:line="240" w:lineRule="atLeast"/>
        <w:rPr>
          <w:rFonts w:ascii="楷体" w:eastAsia="楷体" w:hAnsi="楷体" w:cs="楷体"/>
          <w:sz w:val="24"/>
          <w:szCs w:val="24"/>
        </w:rPr>
      </w:pPr>
      <w:r>
        <w:rPr>
          <w:rFonts w:ascii="楷体" w:eastAsia="楷体" w:hAnsi="楷体" w:cs="楷体" w:hint="eastAsia"/>
          <w:sz w:val="24"/>
          <w:szCs w:val="24"/>
        </w:rPr>
        <w:t>测量范围：0－20L／S,双向</w:t>
      </w:r>
    </w:p>
    <w:p w:rsidR="00FC7588" w:rsidRDefault="00001D88">
      <w:pPr>
        <w:widowControl w:val="0"/>
        <w:tabs>
          <w:tab w:val="left" w:pos="1890"/>
        </w:tabs>
        <w:spacing w:line="240" w:lineRule="atLeast"/>
        <w:rPr>
          <w:rFonts w:ascii="楷体" w:eastAsia="楷体" w:hAnsi="楷体" w:cs="楷体"/>
          <w:sz w:val="24"/>
          <w:szCs w:val="24"/>
        </w:rPr>
      </w:pPr>
      <w:r>
        <w:rPr>
          <w:rFonts w:ascii="楷体" w:eastAsia="楷体" w:hAnsi="楷体" w:cs="楷体" w:hint="eastAsia"/>
          <w:sz w:val="24"/>
          <w:szCs w:val="24"/>
        </w:rPr>
        <w:t>精度：在0.2-12L/S时为±2%</w:t>
      </w:r>
    </w:p>
    <w:p w:rsidR="00FC7588" w:rsidRDefault="00001D88">
      <w:pPr>
        <w:widowControl w:val="0"/>
        <w:tabs>
          <w:tab w:val="left" w:pos="1890"/>
        </w:tabs>
        <w:spacing w:line="240" w:lineRule="atLeast"/>
        <w:rPr>
          <w:rFonts w:ascii="楷体" w:eastAsia="楷体" w:hAnsi="楷体" w:cs="楷体"/>
          <w:sz w:val="24"/>
          <w:szCs w:val="24"/>
        </w:rPr>
      </w:pPr>
      <w:r>
        <w:rPr>
          <w:rFonts w:ascii="楷体" w:eastAsia="楷体" w:hAnsi="楷体" w:cs="楷体" w:hint="eastAsia"/>
          <w:sz w:val="24"/>
          <w:szCs w:val="24"/>
        </w:rPr>
        <w:t>共摸抑制比:60bd  at 50Hz</w:t>
      </w:r>
    </w:p>
    <w:p w:rsidR="00FC7588" w:rsidRDefault="00001D88">
      <w:pPr>
        <w:widowControl w:val="0"/>
        <w:tabs>
          <w:tab w:val="left" w:pos="1890"/>
        </w:tabs>
        <w:spacing w:line="240" w:lineRule="atLeast"/>
        <w:rPr>
          <w:rFonts w:ascii="楷体" w:eastAsia="楷体" w:hAnsi="楷体" w:cs="楷体"/>
          <w:sz w:val="24"/>
          <w:szCs w:val="24"/>
        </w:rPr>
      </w:pPr>
      <w:r>
        <w:rPr>
          <w:rFonts w:ascii="楷体" w:eastAsia="楷体" w:hAnsi="楷体" w:cs="楷体" w:hint="eastAsia"/>
          <w:sz w:val="24"/>
          <w:szCs w:val="24"/>
        </w:rPr>
        <w:t>2.脉冲技术参数：</w:t>
      </w:r>
    </w:p>
    <w:p w:rsidR="00FC7588" w:rsidRDefault="00001D88">
      <w:pPr>
        <w:widowControl w:val="0"/>
        <w:tabs>
          <w:tab w:val="left" w:pos="1890"/>
        </w:tabs>
        <w:spacing w:line="240" w:lineRule="atLeast"/>
        <w:rPr>
          <w:rFonts w:ascii="楷体" w:eastAsia="楷体" w:hAnsi="楷体" w:cs="楷体"/>
          <w:sz w:val="24"/>
          <w:szCs w:val="24"/>
        </w:rPr>
      </w:pPr>
      <w:r>
        <w:rPr>
          <w:rFonts w:ascii="楷体" w:eastAsia="楷体" w:hAnsi="楷体" w:cs="楷体" w:hint="eastAsia"/>
          <w:sz w:val="24"/>
          <w:szCs w:val="24"/>
        </w:rPr>
        <w:t>容量测量：数字积分，测量范围：0—±20升，测量精度：好于5毫升</w:t>
      </w:r>
    </w:p>
    <w:p w:rsidR="00FC7588" w:rsidRDefault="00001D88">
      <w:pPr>
        <w:widowControl w:val="0"/>
        <w:tabs>
          <w:tab w:val="left" w:pos="1890"/>
        </w:tabs>
        <w:spacing w:line="240" w:lineRule="atLeast"/>
        <w:rPr>
          <w:rFonts w:ascii="楷体" w:eastAsia="楷体" w:hAnsi="楷体" w:cs="楷体"/>
          <w:sz w:val="24"/>
          <w:szCs w:val="24"/>
        </w:rPr>
      </w:pPr>
      <w:r>
        <w:rPr>
          <w:rFonts w:ascii="楷体" w:eastAsia="楷体" w:hAnsi="楷体" w:cs="楷体" w:hint="eastAsia"/>
          <w:sz w:val="24"/>
          <w:szCs w:val="24"/>
        </w:rPr>
        <w:t>口压测量：硅敏式压力传感器，测量范围：±2Kpa测试，测量精度：2%</w:t>
      </w:r>
    </w:p>
    <w:p w:rsidR="00FC7588" w:rsidRDefault="00001D88">
      <w:pPr>
        <w:widowControl w:val="0"/>
        <w:tabs>
          <w:tab w:val="left" w:pos="1890"/>
        </w:tabs>
        <w:spacing w:line="240" w:lineRule="atLeast"/>
        <w:rPr>
          <w:rFonts w:ascii="楷体" w:eastAsia="楷体" w:hAnsi="楷体" w:cs="楷体"/>
          <w:sz w:val="24"/>
          <w:szCs w:val="24"/>
        </w:rPr>
      </w:pPr>
      <w:r>
        <w:rPr>
          <w:rFonts w:ascii="楷体" w:eastAsia="楷体" w:hAnsi="楷体" w:cs="楷体" w:hint="eastAsia"/>
          <w:sz w:val="24"/>
          <w:szCs w:val="24"/>
        </w:rPr>
        <w:t>测试信号：单位脉冲，脉冲间期：0.1-6S ,或者手动可调</w:t>
      </w:r>
    </w:p>
    <w:p w:rsidR="00FC7588" w:rsidRDefault="00001D88">
      <w:pPr>
        <w:widowControl w:val="0"/>
        <w:tabs>
          <w:tab w:val="left" w:pos="1890"/>
        </w:tabs>
        <w:spacing w:line="240" w:lineRule="atLeast"/>
        <w:rPr>
          <w:rFonts w:ascii="楷体" w:eastAsia="楷体" w:hAnsi="楷体" w:cs="楷体"/>
          <w:sz w:val="24"/>
          <w:szCs w:val="24"/>
        </w:rPr>
      </w:pPr>
      <w:r>
        <w:rPr>
          <w:rFonts w:ascii="楷体" w:eastAsia="楷体" w:hAnsi="楷体" w:cs="楷体" w:hint="eastAsia"/>
          <w:sz w:val="24"/>
          <w:szCs w:val="24"/>
        </w:rPr>
        <w:t>频率范围：0-100Hz  功率频：-20db at 40Hz</w:t>
      </w:r>
    </w:p>
    <w:p w:rsidR="00FC7588" w:rsidRDefault="00001D88">
      <w:pPr>
        <w:widowControl w:val="0"/>
        <w:tabs>
          <w:tab w:val="left" w:pos="1890"/>
        </w:tabs>
        <w:spacing w:line="240" w:lineRule="atLeast"/>
        <w:rPr>
          <w:rFonts w:ascii="楷体" w:eastAsia="楷体" w:hAnsi="楷体" w:cs="楷体"/>
          <w:sz w:val="24"/>
          <w:szCs w:val="24"/>
        </w:rPr>
      </w:pPr>
      <w:r>
        <w:rPr>
          <w:rFonts w:ascii="楷体" w:eastAsia="楷体" w:hAnsi="楷体" w:cs="楷体" w:hint="eastAsia"/>
          <w:sz w:val="24"/>
          <w:szCs w:val="24"/>
        </w:rPr>
        <w:t>3.系统工作环境、电气要求、安全</w:t>
      </w:r>
    </w:p>
    <w:p w:rsidR="00FC7588" w:rsidRDefault="00001D88">
      <w:pPr>
        <w:widowControl w:val="0"/>
        <w:tabs>
          <w:tab w:val="left" w:pos="1890"/>
        </w:tabs>
        <w:spacing w:line="240" w:lineRule="atLeast"/>
        <w:rPr>
          <w:rFonts w:ascii="楷体" w:eastAsia="楷体" w:hAnsi="楷体" w:cs="楷体"/>
          <w:sz w:val="24"/>
          <w:szCs w:val="24"/>
        </w:rPr>
      </w:pPr>
      <w:r>
        <w:rPr>
          <w:rFonts w:ascii="楷体" w:eastAsia="楷体" w:hAnsi="楷体" w:cs="楷体" w:hint="eastAsia"/>
          <w:sz w:val="24"/>
          <w:szCs w:val="24"/>
        </w:rPr>
        <w:t>工作温度：4°C－45°C；工作相对湿度：10％－95％；工作电压：100－240伏</w:t>
      </w:r>
    </w:p>
    <w:p w:rsidR="00FC7588" w:rsidRDefault="00001D88">
      <w:pPr>
        <w:widowControl w:val="0"/>
        <w:tabs>
          <w:tab w:val="left" w:pos="1890"/>
        </w:tabs>
        <w:spacing w:line="240" w:lineRule="atLeast"/>
        <w:rPr>
          <w:rFonts w:ascii="楷体" w:eastAsia="楷体" w:hAnsi="楷体" w:cs="楷体"/>
          <w:sz w:val="24"/>
          <w:szCs w:val="24"/>
        </w:rPr>
      </w:pPr>
      <w:r>
        <w:rPr>
          <w:rFonts w:ascii="楷体" w:eastAsia="楷体" w:hAnsi="楷体" w:cs="楷体" w:hint="eastAsia"/>
          <w:sz w:val="24"/>
          <w:szCs w:val="24"/>
        </w:rPr>
        <w:t>工作噪声：＜30分贝；工作漏电流：＜80毫安；主机绝缘强度：＞3000伏／分钟</w:t>
      </w:r>
    </w:p>
    <w:p w:rsidR="00FC7588" w:rsidRDefault="00001D88">
      <w:pPr>
        <w:widowControl w:val="0"/>
        <w:tabs>
          <w:tab w:val="left" w:pos="1890"/>
        </w:tabs>
        <w:spacing w:line="240" w:lineRule="atLeast"/>
        <w:rPr>
          <w:rFonts w:ascii="楷体" w:eastAsia="楷体" w:hAnsi="楷体" w:cs="楷体"/>
          <w:b/>
          <w:bCs/>
          <w:sz w:val="24"/>
          <w:szCs w:val="24"/>
        </w:rPr>
      </w:pPr>
      <w:r>
        <w:rPr>
          <w:rFonts w:ascii="楷体" w:eastAsia="楷体" w:hAnsi="楷体" w:cs="楷体" w:hint="eastAsia"/>
          <w:b/>
          <w:bCs/>
          <w:sz w:val="24"/>
          <w:szCs w:val="24"/>
        </w:rPr>
        <w:t>四．设备软件要求：</w:t>
      </w:r>
    </w:p>
    <w:p w:rsidR="00FC7588" w:rsidRDefault="00001D88">
      <w:pPr>
        <w:widowControl w:val="0"/>
        <w:tabs>
          <w:tab w:val="left" w:pos="1890"/>
        </w:tabs>
        <w:spacing w:line="240" w:lineRule="atLeast"/>
        <w:rPr>
          <w:rFonts w:ascii="楷体" w:eastAsia="楷体" w:hAnsi="楷体" w:cs="楷体"/>
          <w:sz w:val="24"/>
          <w:szCs w:val="24"/>
        </w:rPr>
      </w:pPr>
      <w:r>
        <w:rPr>
          <w:rFonts w:ascii="楷体" w:eastAsia="楷体" w:hAnsi="楷体" w:cs="楷体" w:hint="eastAsia"/>
          <w:sz w:val="24"/>
          <w:szCs w:val="24"/>
        </w:rPr>
        <w:t>中文操作系统， 病人数据库管理系统，真正中国人预计值，预计值与实测值的自动比较，中文资料输入与中文报告输出等等,使操作使用变得非常简单方便。软件配有训练程序和演示程序，以便于医生操作和病人配合。具有强大的软件系统，强大的数据库管理系统（可管理以万计的病人数据）</w:t>
      </w:r>
    </w:p>
    <w:p w:rsidR="00FC7588" w:rsidRDefault="00001D88">
      <w:pPr>
        <w:widowControl w:val="0"/>
        <w:tabs>
          <w:tab w:val="left" w:pos="1890"/>
        </w:tabs>
        <w:spacing w:line="240" w:lineRule="atLeast"/>
        <w:rPr>
          <w:rFonts w:ascii="楷体" w:eastAsia="楷体" w:hAnsi="楷体" w:cs="楷体"/>
          <w:b/>
          <w:bCs/>
          <w:sz w:val="24"/>
          <w:szCs w:val="24"/>
        </w:rPr>
      </w:pPr>
      <w:r>
        <w:rPr>
          <w:rFonts w:ascii="楷体" w:eastAsia="楷体" w:hAnsi="楷体" w:cs="楷体" w:hint="eastAsia"/>
          <w:b/>
          <w:bCs/>
          <w:sz w:val="24"/>
          <w:szCs w:val="24"/>
        </w:rPr>
        <w:t>五．售后要求：</w:t>
      </w:r>
    </w:p>
    <w:p w:rsidR="00FC7588" w:rsidRDefault="00001D88">
      <w:pPr>
        <w:widowControl w:val="0"/>
        <w:tabs>
          <w:tab w:val="left" w:pos="1890"/>
        </w:tabs>
        <w:spacing w:line="240" w:lineRule="atLeast"/>
        <w:rPr>
          <w:rFonts w:ascii="楷体" w:eastAsia="楷体" w:hAnsi="楷体" w:cs="楷体"/>
          <w:sz w:val="24"/>
          <w:szCs w:val="24"/>
        </w:rPr>
      </w:pPr>
      <w:r>
        <w:rPr>
          <w:rFonts w:ascii="楷体" w:eastAsia="楷体" w:hAnsi="楷体" w:cs="楷体" w:hint="eastAsia"/>
          <w:sz w:val="24"/>
          <w:szCs w:val="24"/>
        </w:rPr>
        <w:t>1、国际著名品牌，该品牌产品在国内有大量的用户基础，同类机型或更高配置机型产品在省内至少10家以上医院用户。</w:t>
      </w:r>
    </w:p>
    <w:p w:rsidR="00FC7588" w:rsidRDefault="00001D88">
      <w:pPr>
        <w:widowControl w:val="0"/>
        <w:tabs>
          <w:tab w:val="left" w:pos="1890"/>
        </w:tabs>
        <w:spacing w:line="240" w:lineRule="atLeast"/>
        <w:rPr>
          <w:rFonts w:ascii="楷体" w:eastAsia="楷体" w:hAnsi="楷体" w:cs="楷体"/>
          <w:sz w:val="24"/>
          <w:szCs w:val="24"/>
        </w:rPr>
      </w:pPr>
      <w:r>
        <w:rPr>
          <w:rFonts w:ascii="楷体" w:eastAsia="楷体" w:hAnsi="楷体" w:cs="楷体" w:hint="eastAsia"/>
          <w:sz w:val="24"/>
          <w:szCs w:val="24"/>
        </w:rPr>
        <w:t>2、该品牌厂家同时在国内设有经工商行政注册备案的驻华分支机构及其售后服务团队和代理商及其售后服务团队，且售后服务人员须取得厂家培训合格的认证资格证书，以实现日后在售后服务工作中的双重保障，以避免产品在华代理变动引起的售后服务纠纷。</w:t>
      </w:r>
    </w:p>
    <w:p w:rsidR="00FC7588" w:rsidRDefault="00001D88">
      <w:pPr>
        <w:widowControl w:val="0"/>
        <w:tabs>
          <w:tab w:val="left" w:pos="1890"/>
        </w:tabs>
        <w:spacing w:line="240" w:lineRule="atLeast"/>
        <w:rPr>
          <w:rFonts w:ascii="楷体" w:eastAsia="楷体" w:hAnsi="楷体" w:cs="楷体"/>
          <w:sz w:val="24"/>
          <w:szCs w:val="24"/>
        </w:rPr>
      </w:pPr>
      <w:r>
        <w:rPr>
          <w:rFonts w:ascii="楷体" w:eastAsia="楷体" w:hAnsi="楷体" w:cs="楷体" w:hint="eastAsia"/>
          <w:sz w:val="24"/>
          <w:szCs w:val="24"/>
        </w:rPr>
        <w:t>3、在本省设有厂家授权的售后服务机构并配备相关技术人员，产品配备驻当地</w:t>
      </w:r>
      <w:r>
        <w:rPr>
          <w:rFonts w:ascii="楷体" w:eastAsia="楷体" w:hAnsi="楷体" w:cs="楷体" w:hint="eastAsia"/>
          <w:sz w:val="24"/>
          <w:szCs w:val="24"/>
        </w:rPr>
        <w:lastRenderedPageBreak/>
        <w:t>工程师，售后维修中心至少2名工程师具有工厂认证资质，并提供证书。</w:t>
      </w:r>
    </w:p>
    <w:p w:rsidR="00FC7588" w:rsidRDefault="00FC7588">
      <w:pPr>
        <w:pStyle w:val="a"/>
        <w:numPr>
          <w:ilvl w:val="0"/>
          <w:numId w:val="0"/>
        </w:numPr>
        <w:rPr>
          <w:rFonts w:ascii="楷体" w:eastAsia="楷体" w:hAnsi="楷体" w:cs="楷体"/>
          <w:sz w:val="24"/>
          <w:szCs w:val="24"/>
        </w:rPr>
      </w:pPr>
    </w:p>
    <w:p w:rsidR="00FC7588" w:rsidRDefault="00FC7588">
      <w:pPr>
        <w:pStyle w:val="a"/>
        <w:numPr>
          <w:ilvl w:val="0"/>
          <w:numId w:val="0"/>
        </w:numPr>
        <w:rPr>
          <w:rFonts w:ascii="楷体" w:eastAsia="楷体" w:hAnsi="楷体" w:cs="楷体"/>
          <w:sz w:val="24"/>
          <w:szCs w:val="24"/>
        </w:rPr>
      </w:pPr>
    </w:p>
    <w:p w:rsidR="00FC7588" w:rsidRDefault="00FC7588">
      <w:pPr>
        <w:pStyle w:val="a"/>
        <w:numPr>
          <w:ilvl w:val="0"/>
          <w:numId w:val="0"/>
        </w:numPr>
        <w:rPr>
          <w:rFonts w:ascii="楷体" w:eastAsia="楷体" w:hAnsi="楷体" w:cs="楷体"/>
          <w:sz w:val="24"/>
          <w:szCs w:val="24"/>
        </w:rPr>
      </w:pPr>
    </w:p>
    <w:p w:rsidR="00FC7588" w:rsidRDefault="00FC7588">
      <w:pPr>
        <w:pStyle w:val="a"/>
        <w:numPr>
          <w:ilvl w:val="0"/>
          <w:numId w:val="0"/>
        </w:numPr>
        <w:rPr>
          <w:rFonts w:ascii="楷体" w:eastAsia="楷体" w:hAnsi="楷体" w:cs="楷体"/>
          <w:sz w:val="24"/>
          <w:szCs w:val="24"/>
        </w:rPr>
      </w:pPr>
    </w:p>
    <w:p w:rsidR="00FC7588" w:rsidRDefault="00FC7588">
      <w:pPr>
        <w:pStyle w:val="a"/>
        <w:numPr>
          <w:ilvl w:val="0"/>
          <w:numId w:val="0"/>
        </w:numPr>
        <w:rPr>
          <w:rFonts w:ascii="楷体" w:eastAsia="楷体" w:hAnsi="楷体" w:cs="楷体"/>
          <w:sz w:val="24"/>
          <w:szCs w:val="24"/>
        </w:rPr>
      </w:pPr>
    </w:p>
    <w:p w:rsidR="00FC7588" w:rsidRDefault="00FC7588">
      <w:pPr>
        <w:pStyle w:val="a"/>
        <w:numPr>
          <w:ilvl w:val="0"/>
          <w:numId w:val="0"/>
        </w:numPr>
        <w:rPr>
          <w:rFonts w:ascii="楷体" w:eastAsia="楷体" w:hAnsi="楷体" w:cs="楷体"/>
          <w:sz w:val="24"/>
          <w:szCs w:val="24"/>
        </w:rPr>
      </w:pPr>
    </w:p>
    <w:p w:rsidR="00FC7588" w:rsidRDefault="00FC7588">
      <w:pPr>
        <w:pStyle w:val="a"/>
        <w:numPr>
          <w:ilvl w:val="0"/>
          <w:numId w:val="0"/>
        </w:numPr>
        <w:rPr>
          <w:rFonts w:ascii="楷体" w:eastAsia="楷体" w:hAnsi="楷体" w:cs="楷体"/>
          <w:sz w:val="24"/>
          <w:szCs w:val="24"/>
        </w:rPr>
      </w:pPr>
    </w:p>
    <w:p w:rsidR="00FC7588" w:rsidRDefault="00FC7588">
      <w:pPr>
        <w:pStyle w:val="a"/>
        <w:numPr>
          <w:ilvl w:val="0"/>
          <w:numId w:val="0"/>
        </w:numPr>
        <w:rPr>
          <w:rFonts w:ascii="楷体" w:eastAsia="楷体" w:hAnsi="楷体" w:cs="楷体"/>
          <w:sz w:val="24"/>
          <w:szCs w:val="24"/>
        </w:rPr>
      </w:pPr>
    </w:p>
    <w:p w:rsidR="00FC7588" w:rsidRDefault="00FC7588">
      <w:pPr>
        <w:pStyle w:val="a"/>
        <w:numPr>
          <w:ilvl w:val="0"/>
          <w:numId w:val="0"/>
        </w:numPr>
        <w:rPr>
          <w:rFonts w:ascii="楷体" w:eastAsia="楷体" w:hAnsi="楷体" w:cs="楷体"/>
          <w:sz w:val="24"/>
          <w:szCs w:val="24"/>
        </w:rPr>
      </w:pPr>
    </w:p>
    <w:p w:rsidR="00FC7588" w:rsidRDefault="00FC7588">
      <w:pPr>
        <w:pStyle w:val="a"/>
        <w:numPr>
          <w:ilvl w:val="0"/>
          <w:numId w:val="0"/>
        </w:numPr>
        <w:rPr>
          <w:rFonts w:ascii="楷体" w:eastAsia="楷体" w:hAnsi="楷体" w:cs="楷体"/>
          <w:sz w:val="24"/>
          <w:szCs w:val="24"/>
        </w:rPr>
      </w:pPr>
    </w:p>
    <w:p w:rsidR="00FC7588" w:rsidRDefault="00FC7588">
      <w:pPr>
        <w:pStyle w:val="a"/>
        <w:numPr>
          <w:ilvl w:val="0"/>
          <w:numId w:val="0"/>
        </w:numPr>
        <w:rPr>
          <w:rFonts w:ascii="楷体" w:eastAsia="楷体" w:hAnsi="楷体" w:cs="楷体"/>
          <w:sz w:val="24"/>
          <w:szCs w:val="24"/>
        </w:rPr>
      </w:pPr>
    </w:p>
    <w:p w:rsidR="00FC7588" w:rsidRDefault="00FC7588">
      <w:pPr>
        <w:pStyle w:val="a"/>
        <w:numPr>
          <w:ilvl w:val="0"/>
          <w:numId w:val="0"/>
        </w:numPr>
        <w:rPr>
          <w:rFonts w:ascii="楷体" w:eastAsia="楷体" w:hAnsi="楷体" w:cs="楷体"/>
          <w:sz w:val="24"/>
          <w:szCs w:val="24"/>
        </w:rPr>
      </w:pPr>
    </w:p>
    <w:p w:rsidR="00FC7588" w:rsidRDefault="00FC7588">
      <w:pPr>
        <w:pStyle w:val="a"/>
        <w:numPr>
          <w:ilvl w:val="0"/>
          <w:numId w:val="0"/>
        </w:numPr>
        <w:rPr>
          <w:rFonts w:ascii="楷体" w:eastAsia="楷体" w:hAnsi="楷体" w:cs="楷体"/>
          <w:sz w:val="24"/>
          <w:szCs w:val="24"/>
        </w:rPr>
      </w:pPr>
    </w:p>
    <w:p w:rsidR="00FC7588" w:rsidRDefault="00FC7588">
      <w:pPr>
        <w:pStyle w:val="a"/>
        <w:numPr>
          <w:ilvl w:val="0"/>
          <w:numId w:val="0"/>
        </w:numPr>
        <w:rPr>
          <w:rFonts w:ascii="楷体" w:eastAsia="楷体" w:hAnsi="楷体" w:cs="楷体"/>
          <w:sz w:val="24"/>
          <w:szCs w:val="24"/>
        </w:rPr>
      </w:pPr>
    </w:p>
    <w:p w:rsidR="00FC7588" w:rsidRDefault="00FC7588">
      <w:pPr>
        <w:pStyle w:val="a"/>
        <w:numPr>
          <w:ilvl w:val="0"/>
          <w:numId w:val="0"/>
        </w:numPr>
        <w:rPr>
          <w:rFonts w:ascii="楷体" w:eastAsia="楷体" w:hAnsi="楷体" w:cs="楷体"/>
          <w:sz w:val="24"/>
          <w:szCs w:val="24"/>
        </w:rPr>
      </w:pPr>
    </w:p>
    <w:p w:rsidR="00FC7588" w:rsidRDefault="00FC7588">
      <w:pPr>
        <w:pStyle w:val="a"/>
        <w:numPr>
          <w:ilvl w:val="0"/>
          <w:numId w:val="0"/>
        </w:numPr>
        <w:rPr>
          <w:rFonts w:ascii="楷体" w:eastAsia="楷体" w:hAnsi="楷体" w:cs="楷体"/>
          <w:sz w:val="24"/>
          <w:szCs w:val="24"/>
        </w:rPr>
      </w:pPr>
    </w:p>
    <w:p w:rsidR="00FC7588" w:rsidRDefault="00FC7588">
      <w:pPr>
        <w:pStyle w:val="a"/>
        <w:numPr>
          <w:ilvl w:val="0"/>
          <w:numId w:val="0"/>
        </w:numPr>
        <w:rPr>
          <w:rFonts w:ascii="楷体" w:eastAsia="楷体" w:hAnsi="楷体" w:cs="楷体"/>
          <w:sz w:val="24"/>
          <w:szCs w:val="24"/>
        </w:rPr>
      </w:pPr>
    </w:p>
    <w:p w:rsidR="00FC7588" w:rsidRDefault="00FC7588">
      <w:pPr>
        <w:pStyle w:val="a"/>
        <w:numPr>
          <w:ilvl w:val="0"/>
          <w:numId w:val="0"/>
        </w:numPr>
        <w:rPr>
          <w:rFonts w:ascii="楷体" w:eastAsia="楷体" w:hAnsi="楷体" w:cs="楷体"/>
          <w:sz w:val="24"/>
          <w:szCs w:val="24"/>
        </w:rPr>
      </w:pPr>
    </w:p>
    <w:p w:rsidR="00FC7588" w:rsidRDefault="00FC7588">
      <w:pPr>
        <w:pStyle w:val="a"/>
        <w:numPr>
          <w:ilvl w:val="0"/>
          <w:numId w:val="0"/>
        </w:numPr>
        <w:rPr>
          <w:rFonts w:ascii="楷体" w:eastAsia="楷体" w:hAnsi="楷体" w:cs="楷体"/>
          <w:sz w:val="24"/>
          <w:szCs w:val="24"/>
        </w:rPr>
      </w:pPr>
    </w:p>
    <w:p w:rsidR="00FC7588" w:rsidRDefault="00FC7588">
      <w:pPr>
        <w:pStyle w:val="a"/>
        <w:numPr>
          <w:ilvl w:val="0"/>
          <w:numId w:val="0"/>
        </w:numPr>
        <w:rPr>
          <w:rFonts w:ascii="楷体" w:eastAsia="楷体" w:hAnsi="楷体" w:cs="楷体"/>
          <w:sz w:val="24"/>
          <w:szCs w:val="24"/>
        </w:rPr>
      </w:pPr>
    </w:p>
    <w:p w:rsidR="00343C37" w:rsidRDefault="00343C37">
      <w:pPr>
        <w:pStyle w:val="a"/>
        <w:numPr>
          <w:ilvl w:val="0"/>
          <w:numId w:val="0"/>
        </w:numPr>
        <w:rPr>
          <w:rFonts w:ascii="楷体" w:eastAsia="楷体" w:hAnsi="楷体" w:cs="楷体"/>
          <w:sz w:val="24"/>
          <w:szCs w:val="24"/>
        </w:rPr>
      </w:pPr>
    </w:p>
    <w:p w:rsidR="00343C37" w:rsidRDefault="00343C37">
      <w:pPr>
        <w:pStyle w:val="a"/>
        <w:numPr>
          <w:ilvl w:val="0"/>
          <w:numId w:val="0"/>
        </w:numPr>
        <w:rPr>
          <w:rFonts w:ascii="楷体" w:eastAsia="楷体" w:hAnsi="楷体" w:cs="楷体"/>
          <w:sz w:val="24"/>
          <w:szCs w:val="24"/>
        </w:rPr>
      </w:pPr>
    </w:p>
    <w:p w:rsidR="00343C37" w:rsidRDefault="00343C37">
      <w:pPr>
        <w:pStyle w:val="a"/>
        <w:numPr>
          <w:ilvl w:val="0"/>
          <w:numId w:val="0"/>
        </w:numPr>
        <w:rPr>
          <w:rFonts w:ascii="楷体" w:eastAsia="楷体" w:hAnsi="楷体" w:cs="楷体"/>
          <w:sz w:val="24"/>
          <w:szCs w:val="24"/>
        </w:rPr>
      </w:pPr>
    </w:p>
    <w:p w:rsidR="00343C37" w:rsidRDefault="00343C37">
      <w:pPr>
        <w:pStyle w:val="a"/>
        <w:numPr>
          <w:ilvl w:val="0"/>
          <w:numId w:val="0"/>
        </w:numPr>
        <w:rPr>
          <w:rFonts w:ascii="楷体" w:eastAsia="楷体" w:hAnsi="楷体" w:cs="楷体"/>
          <w:sz w:val="24"/>
          <w:szCs w:val="24"/>
        </w:rPr>
      </w:pPr>
    </w:p>
    <w:p w:rsidR="00FC7588" w:rsidRDefault="00343C37">
      <w:pPr>
        <w:widowControl w:val="0"/>
        <w:spacing w:line="200" w:lineRule="atLeast"/>
        <w:jc w:val="both"/>
        <w:rPr>
          <w:rFonts w:ascii="楷体" w:eastAsia="楷体" w:hAnsi="楷体" w:cs="楷体"/>
          <w:b/>
          <w:sz w:val="24"/>
          <w:szCs w:val="24"/>
        </w:rPr>
      </w:pPr>
      <w:r>
        <w:rPr>
          <w:rFonts w:ascii="楷体" w:eastAsia="楷体" w:hAnsi="楷体" w:cs="楷体" w:hint="eastAsia"/>
          <w:b/>
          <w:sz w:val="24"/>
          <w:szCs w:val="24"/>
        </w:rPr>
        <w:lastRenderedPageBreak/>
        <w:t>二十</w:t>
      </w:r>
      <w:r w:rsidR="008E7BD9">
        <w:rPr>
          <w:rFonts w:ascii="楷体" w:eastAsia="楷体" w:hAnsi="楷体" w:cs="楷体" w:hint="eastAsia"/>
          <w:b/>
          <w:sz w:val="24"/>
          <w:szCs w:val="24"/>
        </w:rPr>
        <w:t>一</w:t>
      </w:r>
      <w:r>
        <w:rPr>
          <w:rFonts w:ascii="楷体" w:eastAsia="楷体" w:hAnsi="楷体" w:cs="楷体" w:hint="eastAsia"/>
          <w:b/>
          <w:sz w:val="24"/>
          <w:szCs w:val="24"/>
        </w:rPr>
        <w:t>、</w:t>
      </w:r>
      <w:r w:rsidR="00001D88">
        <w:rPr>
          <w:rFonts w:ascii="楷体" w:eastAsia="楷体" w:hAnsi="楷体" w:cs="楷体" w:hint="eastAsia"/>
          <w:b/>
          <w:sz w:val="24"/>
          <w:szCs w:val="24"/>
        </w:rPr>
        <w:t>碳13呼气检测仪技术参数</w:t>
      </w:r>
    </w:p>
    <w:p w:rsidR="00FC7588" w:rsidRDefault="00001D88">
      <w:pPr>
        <w:widowControl w:val="0"/>
        <w:tabs>
          <w:tab w:val="left" w:pos="1890"/>
        </w:tabs>
        <w:spacing w:line="200" w:lineRule="atLeast"/>
        <w:rPr>
          <w:rFonts w:ascii="楷体" w:eastAsia="楷体" w:hAnsi="楷体" w:cs="楷体"/>
          <w:sz w:val="24"/>
          <w:szCs w:val="24"/>
        </w:rPr>
      </w:pPr>
      <w:r>
        <w:rPr>
          <w:rFonts w:ascii="楷体" w:eastAsia="楷体" w:hAnsi="楷体" w:cs="楷体" w:hint="eastAsia"/>
          <w:sz w:val="24"/>
          <w:szCs w:val="24"/>
        </w:rPr>
        <w:t>*1、样本采集器通道数量：十通道，能够一次连接并连续检测10个气袋样本，能统一或分别打印中文检测报告；</w:t>
      </w:r>
    </w:p>
    <w:p w:rsidR="00FC7588" w:rsidRDefault="00001D88">
      <w:pPr>
        <w:widowControl w:val="0"/>
        <w:numPr>
          <w:ilvl w:val="0"/>
          <w:numId w:val="22"/>
        </w:numPr>
        <w:spacing w:line="200" w:lineRule="atLeast"/>
        <w:rPr>
          <w:rFonts w:ascii="楷体" w:eastAsia="楷体" w:hAnsi="楷体" w:cs="楷体"/>
          <w:sz w:val="24"/>
          <w:szCs w:val="24"/>
        </w:rPr>
      </w:pPr>
      <w:r>
        <w:rPr>
          <w:rFonts w:ascii="楷体" w:eastAsia="楷体" w:hAnsi="楷体" w:cs="楷体" w:hint="eastAsia"/>
          <w:sz w:val="24"/>
          <w:szCs w:val="24"/>
        </w:rPr>
        <w:t>仪器尺寸：400mm×360mm×385mm；</w:t>
      </w:r>
    </w:p>
    <w:p w:rsidR="00FC7588" w:rsidRDefault="00001D88">
      <w:pPr>
        <w:widowControl w:val="0"/>
        <w:numPr>
          <w:ilvl w:val="0"/>
          <w:numId w:val="22"/>
        </w:numPr>
        <w:spacing w:line="200" w:lineRule="atLeast"/>
        <w:rPr>
          <w:rFonts w:ascii="楷体" w:eastAsia="楷体" w:hAnsi="楷体" w:cs="楷体"/>
          <w:sz w:val="24"/>
          <w:szCs w:val="24"/>
        </w:rPr>
      </w:pPr>
      <w:r>
        <w:rPr>
          <w:rFonts w:ascii="楷体" w:eastAsia="楷体" w:hAnsi="楷体" w:cs="楷体" w:hint="eastAsia"/>
          <w:sz w:val="24"/>
          <w:szCs w:val="24"/>
        </w:rPr>
        <w:t>测量范围：测量样品的浓度范围为：1%～10%；</w:t>
      </w:r>
    </w:p>
    <w:p w:rsidR="00FC7588" w:rsidRDefault="00001D88">
      <w:pPr>
        <w:widowControl w:val="0"/>
        <w:numPr>
          <w:ilvl w:val="0"/>
          <w:numId w:val="22"/>
        </w:numPr>
        <w:spacing w:line="200" w:lineRule="atLeast"/>
        <w:rPr>
          <w:rFonts w:ascii="楷体" w:eastAsia="楷体" w:hAnsi="楷体" w:cs="楷体"/>
          <w:sz w:val="24"/>
          <w:szCs w:val="24"/>
        </w:rPr>
      </w:pPr>
      <w:r>
        <w:rPr>
          <w:rFonts w:ascii="楷体" w:eastAsia="楷体" w:hAnsi="楷体" w:cs="楷体" w:hint="eastAsia"/>
          <w:sz w:val="24"/>
          <w:szCs w:val="24"/>
        </w:rPr>
        <w:t>测量精度：精密度：标准偏差δsd不超过0.25‰；</w:t>
      </w:r>
    </w:p>
    <w:p w:rsidR="00FC7588" w:rsidRDefault="00001D88">
      <w:pPr>
        <w:widowControl w:val="0"/>
        <w:numPr>
          <w:ilvl w:val="0"/>
          <w:numId w:val="22"/>
        </w:numPr>
        <w:spacing w:line="200" w:lineRule="atLeast"/>
        <w:rPr>
          <w:rFonts w:ascii="楷体" w:eastAsia="楷体" w:hAnsi="楷体" w:cs="楷体"/>
          <w:sz w:val="24"/>
          <w:szCs w:val="24"/>
        </w:rPr>
      </w:pPr>
      <w:r>
        <w:rPr>
          <w:rFonts w:ascii="楷体" w:eastAsia="楷体" w:hAnsi="楷体" w:cs="楷体" w:hint="eastAsia"/>
          <w:sz w:val="24"/>
          <w:szCs w:val="24"/>
        </w:rPr>
        <w:t>稳定性：在5小时内，C.V.的绝对值不大于3%；</w:t>
      </w:r>
    </w:p>
    <w:p w:rsidR="00FC7588" w:rsidRDefault="00001D88">
      <w:pPr>
        <w:widowControl w:val="0"/>
        <w:numPr>
          <w:ilvl w:val="0"/>
          <w:numId w:val="22"/>
        </w:numPr>
        <w:spacing w:line="200" w:lineRule="atLeast"/>
        <w:rPr>
          <w:rFonts w:ascii="楷体" w:eastAsia="楷体" w:hAnsi="楷体" w:cs="楷体"/>
          <w:sz w:val="24"/>
          <w:szCs w:val="24"/>
        </w:rPr>
      </w:pPr>
      <w:r>
        <w:rPr>
          <w:rFonts w:ascii="楷体" w:eastAsia="楷体" w:hAnsi="楷体" w:cs="楷体" w:hint="eastAsia"/>
          <w:sz w:val="24"/>
          <w:szCs w:val="24"/>
        </w:rPr>
        <w:t xml:space="preserve">检测灵敏度：CO2最小检测浓度：0.5%，误差应不超过±0.1%； </w:t>
      </w:r>
    </w:p>
    <w:p w:rsidR="00FC7588" w:rsidRDefault="00001D88">
      <w:pPr>
        <w:widowControl w:val="0"/>
        <w:numPr>
          <w:ilvl w:val="0"/>
          <w:numId w:val="22"/>
        </w:numPr>
        <w:spacing w:line="200" w:lineRule="atLeast"/>
        <w:rPr>
          <w:rFonts w:ascii="楷体" w:eastAsia="楷体" w:hAnsi="楷体" w:cs="楷体"/>
          <w:sz w:val="24"/>
          <w:szCs w:val="24"/>
        </w:rPr>
      </w:pPr>
      <w:r>
        <w:rPr>
          <w:rFonts w:ascii="楷体" w:eastAsia="楷体" w:hAnsi="楷体" w:cs="楷体" w:hint="eastAsia"/>
          <w:sz w:val="24"/>
          <w:szCs w:val="24"/>
        </w:rPr>
        <w:t xml:space="preserve">样品体积：样品必须满足不少于120ml/袋； </w:t>
      </w:r>
    </w:p>
    <w:p w:rsidR="00FC7588" w:rsidRDefault="00001D88">
      <w:pPr>
        <w:widowControl w:val="0"/>
        <w:numPr>
          <w:ilvl w:val="0"/>
          <w:numId w:val="22"/>
        </w:numPr>
        <w:spacing w:line="200" w:lineRule="atLeast"/>
        <w:rPr>
          <w:rFonts w:ascii="楷体" w:eastAsia="楷体" w:hAnsi="楷体" w:cs="楷体"/>
          <w:sz w:val="24"/>
          <w:szCs w:val="24"/>
        </w:rPr>
      </w:pPr>
      <w:r>
        <w:rPr>
          <w:rFonts w:ascii="楷体" w:eastAsia="楷体" w:hAnsi="楷体" w:cs="楷体" w:hint="eastAsia"/>
          <w:sz w:val="24"/>
          <w:szCs w:val="24"/>
        </w:rPr>
        <w:t>预热时间 ：不超过45min；</w:t>
      </w:r>
    </w:p>
    <w:p w:rsidR="00FC7588" w:rsidRDefault="00001D88">
      <w:pPr>
        <w:widowControl w:val="0"/>
        <w:numPr>
          <w:ilvl w:val="0"/>
          <w:numId w:val="22"/>
        </w:numPr>
        <w:spacing w:line="200" w:lineRule="atLeast"/>
        <w:rPr>
          <w:rFonts w:ascii="楷体" w:eastAsia="楷体" w:hAnsi="楷体" w:cs="楷体"/>
          <w:sz w:val="24"/>
          <w:szCs w:val="24"/>
        </w:rPr>
      </w:pPr>
      <w:r>
        <w:rPr>
          <w:rFonts w:ascii="楷体" w:eastAsia="楷体" w:hAnsi="楷体" w:cs="楷体" w:hint="eastAsia"/>
          <w:sz w:val="24"/>
          <w:szCs w:val="24"/>
        </w:rPr>
        <w:t>分析速度 ：每个样品分析时间＜100s；</w:t>
      </w:r>
    </w:p>
    <w:p w:rsidR="00FC7588" w:rsidRDefault="00001D88">
      <w:pPr>
        <w:widowControl w:val="0"/>
        <w:numPr>
          <w:ilvl w:val="0"/>
          <w:numId w:val="22"/>
        </w:numPr>
        <w:spacing w:line="200" w:lineRule="atLeast"/>
        <w:rPr>
          <w:rFonts w:ascii="楷体" w:eastAsia="楷体" w:hAnsi="楷体" w:cs="楷体"/>
          <w:sz w:val="24"/>
          <w:szCs w:val="24"/>
        </w:rPr>
      </w:pPr>
      <w:r>
        <w:rPr>
          <w:rFonts w:ascii="楷体" w:eastAsia="楷体" w:hAnsi="楷体" w:cs="楷体" w:hint="eastAsia"/>
          <w:sz w:val="24"/>
          <w:szCs w:val="24"/>
        </w:rPr>
        <w:t xml:space="preserve">正常工作条件 </w:t>
      </w:r>
    </w:p>
    <w:p w:rsidR="00FC7588" w:rsidRDefault="00001D88">
      <w:pPr>
        <w:widowControl w:val="0"/>
        <w:spacing w:line="200" w:lineRule="atLeast"/>
        <w:rPr>
          <w:rFonts w:ascii="楷体" w:eastAsia="楷体" w:hAnsi="楷体" w:cs="楷体"/>
          <w:sz w:val="24"/>
          <w:szCs w:val="24"/>
        </w:rPr>
      </w:pPr>
      <w:r>
        <w:rPr>
          <w:rFonts w:ascii="楷体" w:eastAsia="楷体" w:hAnsi="楷体" w:cs="楷体" w:hint="eastAsia"/>
          <w:sz w:val="24"/>
          <w:szCs w:val="24"/>
        </w:rPr>
        <w:t xml:space="preserve"> 供电电源：a.c.220V±22V，50Hz±1 Hz； </w:t>
      </w:r>
    </w:p>
    <w:p w:rsidR="00FC7588" w:rsidRDefault="00001D88">
      <w:pPr>
        <w:widowControl w:val="0"/>
        <w:spacing w:line="200" w:lineRule="atLeast"/>
        <w:rPr>
          <w:rFonts w:ascii="楷体" w:eastAsia="楷体" w:hAnsi="楷体" w:cs="楷体"/>
          <w:sz w:val="24"/>
          <w:szCs w:val="24"/>
        </w:rPr>
      </w:pPr>
      <w:r>
        <w:rPr>
          <w:rFonts w:ascii="楷体" w:eastAsia="楷体" w:hAnsi="楷体" w:cs="楷体" w:hint="eastAsia"/>
          <w:sz w:val="24"/>
          <w:szCs w:val="24"/>
        </w:rPr>
        <w:t xml:space="preserve"> 输入功率：≤180VA； </w:t>
      </w:r>
    </w:p>
    <w:p w:rsidR="00FC7588" w:rsidRDefault="00001D88">
      <w:pPr>
        <w:widowControl w:val="0"/>
        <w:spacing w:line="200" w:lineRule="atLeast"/>
        <w:rPr>
          <w:rFonts w:ascii="楷体" w:eastAsia="楷体" w:hAnsi="楷体" w:cs="楷体"/>
          <w:sz w:val="24"/>
          <w:szCs w:val="24"/>
        </w:rPr>
      </w:pPr>
      <w:r>
        <w:rPr>
          <w:rFonts w:ascii="楷体" w:eastAsia="楷体" w:hAnsi="楷体" w:cs="楷体" w:hint="eastAsia"/>
          <w:sz w:val="24"/>
          <w:szCs w:val="24"/>
        </w:rPr>
        <w:t xml:space="preserve"> 海拔高度：2000m以下； </w:t>
      </w:r>
    </w:p>
    <w:p w:rsidR="00FC7588" w:rsidRDefault="00001D88">
      <w:pPr>
        <w:widowControl w:val="0"/>
        <w:spacing w:line="200" w:lineRule="atLeast"/>
        <w:rPr>
          <w:rFonts w:ascii="楷体" w:eastAsia="楷体" w:hAnsi="楷体" w:cs="楷体"/>
          <w:sz w:val="24"/>
          <w:szCs w:val="24"/>
        </w:rPr>
      </w:pPr>
      <w:r>
        <w:rPr>
          <w:rFonts w:ascii="楷体" w:eastAsia="楷体" w:hAnsi="楷体" w:cs="楷体" w:hint="eastAsia"/>
          <w:sz w:val="24"/>
          <w:szCs w:val="24"/>
        </w:rPr>
        <w:t xml:space="preserve"> 环境温度：10℃～30℃； </w:t>
      </w:r>
    </w:p>
    <w:p w:rsidR="00FC7588" w:rsidRDefault="00001D88">
      <w:pPr>
        <w:widowControl w:val="0"/>
        <w:spacing w:line="200" w:lineRule="atLeast"/>
        <w:rPr>
          <w:rFonts w:ascii="楷体" w:eastAsia="楷体" w:hAnsi="楷体" w:cs="楷体"/>
          <w:sz w:val="24"/>
          <w:szCs w:val="24"/>
        </w:rPr>
      </w:pPr>
      <w:r>
        <w:rPr>
          <w:rFonts w:ascii="楷体" w:eastAsia="楷体" w:hAnsi="楷体" w:cs="楷体" w:hint="eastAsia"/>
          <w:sz w:val="24"/>
          <w:szCs w:val="24"/>
        </w:rPr>
        <w:t xml:space="preserve"> 相对湿度：不超过70%； </w:t>
      </w:r>
    </w:p>
    <w:p w:rsidR="00FC7588" w:rsidRDefault="00001D88">
      <w:pPr>
        <w:widowControl w:val="0"/>
        <w:spacing w:line="200" w:lineRule="atLeast"/>
        <w:rPr>
          <w:rFonts w:ascii="楷体" w:eastAsia="楷体" w:hAnsi="楷体" w:cs="楷体"/>
          <w:sz w:val="24"/>
          <w:szCs w:val="24"/>
        </w:rPr>
      </w:pPr>
      <w:r>
        <w:rPr>
          <w:rFonts w:ascii="楷体" w:eastAsia="楷体" w:hAnsi="楷体" w:cs="楷体" w:hint="eastAsia"/>
          <w:sz w:val="24"/>
          <w:szCs w:val="24"/>
        </w:rPr>
        <w:t> 大气压力：86kPa～106kPa；</w:t>
      </w:r>
    </w:p>
    <w:p w:rsidR="00FC7588" w:rsidRDefault="00001D88">
      <w:pPr>
        <w:widowControl w:val="0"/>
        <w:spacing w:line="200" w:lineRule="atLeast"/>
        <w:ind w:leftChars="-95" w:left="410" w:hangingChars="258" w:hanging="619"/>
        <w:rPr>
          <w:rFonts w:ascii="楷体" w:eastAsia="楷体" w:hAnsi="楷体" w:cs="楷体"/>
          <w:sz w:val="24"/>
          <w:szCs w:val="24"/>
        </w:rPr>
      </w:pPr>
      <w:r>
        <w:rPr>
          <w:rFonts w:ascii="楷体" w:eastAsia="楷体" w:hAnsi="楷体" w:cs="楷体" w:hint="eastAsia"/>
          <w:sz w:val="24"/>
          <w:szCs w:val="24"/>
        </w:rPr>
        <w:t>*11、提供与该设备配套使用的颗粒剂型的试剂的有效注册证、TUV、CE认证证书等并提供证书复印件；</w:t>
      </w:r>
    </w:p>
    <w:p w:rsidR="00FC7588" w:rsidRDefault="00001D88">
      <w:pPr>
        <w:widowControl w:val="0"/>
        <w:spacing w:line="200" w:lineRule="atLeast"/>
        <w:ind w:leftChars="-95" w:left="410" w:hangingChars="258" w:hanging="619"/>
        <w:rPr>
          <w:rFonts w:ascii="楷体" w:eastAsia="楷体" w:hAnsi="楷体" w:cs="楷体"/>
          <w:sz w:val="24"/>
          <w:szCs w:val="24"/>
        </w:rPr>
      </w:pPr>
      <w:r>
        <w:rPr>
          <w:rFonts w:ascii="楷体" w:eastAsia="楷体" w:hAnsi="楷体" w:cs="楷体" w:hint="eastAsia"/>
          <w:sz w:val="24"/>
          <w:szCs w:val="24"/>
        </w:rPr>
        <w:t>*12、设备可进行周校正、月质控工作，自动生成质控报告，并提供第三方认证的标准质控品；</w:t>
      </w:r>
    </w:p>
    <w:p w:rsidR="00FC7588" w:rsidRDefault="00001D88">
      <w:pPr>
        <w:widowControl w:val="0"/>
        <w:spacing w:line="200" w:lineRule="atLeast"/>
        <w:rPr>
          <w:rFonts w:ascii="楷体" w:eastAsia="楷体" w:hAnsi="楷体" w:cs="楷体"/>
          <w:sz w:val="24"/>
          <w:szCs w:val="24"/>
        </w:rPr>
      </w:pPr>
      <w:r>
        <w:rPr>
          <w:rFonts w:ascii="楷体" w:eastAsia="楷体" w:hAnsi="楷体" w:cs="楷体" w:hint="eastAsia"/>
          <w:sz w:val="24"/>
          <w:szCs w:val="24"/>
        </w:rPr>
        <w:t>13、数据处理工作站配置要求：智能高清显示器，微型计算机，内置打印机，另配备激光打印机；全中文数据管理软件：可为用户提供各种增值服务，包含软件系统的可扩展性，与不同厂商开发的LIS (Laboratory Information System)系统或HIS(Hospital Information System)系统相兼容，确保信息传递迅捷和信息安全。也可根据需求设计报告模板。</w:t>
      </w:r>
    </w:p>
    <w:p w:rsidR="00FC7588" w:rsidRDefault="00FC7588">
      <w:pPr>
        <w:widowControl w:val="0"/>
        <w:spacing w:line="200" w:lineRule="atLeast"/>
        <w:rPr>
          <w:rFonts w:ascii="楷体" w:eastAsia="楷体" w:hAnsi="楷体" w:cs="楷体"/>
          <w:sz w:val="24"/>
          <w:szCs w:val="24"/>
        </w:rPr>
      </w:pPr>
    </w:p>
    <w:p w:rsidR="00FC7588" w:rsidRDefault="00001D88">
      <w:pPr>
        <w:widowControl w:val="0"/>
        <w:spacing w:line="200" w:lineRule="atLeast"/>
        <w:rPr>
          <w:rFonts w:ascii="楷体" w:eastAsia="楷体" w:hAnsi="楷体" w:cs="楷体"/>
          <w:sz w:val="24"/>
          <w:szCs w:val="24"/>
        </w:rPr>
      </w:pPr>
      <w:r>
        <w:rPr>
          <w:rFonts w:ascii="楷体" w:eastAsia="楷体" w:hAnsi="楷体" w:cs="楷体" w:hint="eastAsia"/>
          <w:sz w:val="24"/>
          <w:szCs w:val="24"/>
        </w:rPr>
        <w:t>配置清单：</w:t>
      </w:r>
    </w:p>
    <w:p w:rsidR="00FC7588" w:rsidRDefault="00001D88">
      <w:pPr>
        <w:widowControl w:val="0"/>
        <w:spacing w:line="200" w:lineRule="atLeast"/>
        <w:ind w:leftChars="-95" w:left="410" w:hangingChars="258" w:hanging="619"/>
        <w:rPr>
          <w:rFonts w:ascii="楷体" w:eastAsia="楷体" w:hAnsi="楷体" w:cs="楷体"/>
          <w:sz w:val="24"/>
          <w:szCs w:val="24"/>
        </w:rPr>
      </w:pPr>
      <w:r>
        <w:rPr>
          <w:rFonts w:ascii="楷体" w:eastAsia="楷体" w:hAnsi="楷体" w:cs="楷体" w:hint="eastAsia"/>
          <w:sz w:val="24"/>
          <w:szCs w:val="24"/>
        </w:rPr>
        <w:t xml:space="preserve">1 碳13呼气检测仪  1台              </w:t>
      </w:r>
    </w:p>
    <w:p w:rsidR="00FC7588" w:rsidRDefault="00001D88">
      <w:pPr>
        <w:widowControl w:val="0"/>
        <w:spacing w:line="200" w:lineRule="atLeast"/>
        <w:ind w:leftChars="-95" w:left="410" w:hangingChars="258" w:hanging="619"/>
        <w:rPr>
          <w:rFonts w:ascii="楷体" w:eastAsia="楷体" w:hAnsi="楷体" w:cs="楷体"/>
          <w:sz w:val="24"/>
          <w:szCs w:val="24"/>
        </w:rPr>
      </w:pPr>
      <w:r>
        <w:rPr>
          <w:rFonts w:ascii="楷体" w:eastAsia="楷体" w:hAnsi="楷体" w:cs="楷体" w:hint="eastAsia"/>
          <w:sz w:val="24"/>
          <w:szCs w:val="24"/>
        </w:rPr>
        <w:lastRenderedPageBreak/>
        <w:t>2 微型计算机       1台</w:t>
      </w:r>
    </w:p>
    <w:p w:rsidR="00FC7588" w:rsidRDefault="00001D88">
      <w:pPr>
        <w:widowControl w:val="0"/>
        <w:spacing w:line="200" w:lineRule="atLeast"/>
        <w:ind w:leftChars="-95" w:left="410" w:hangingChars="258" w:hanging="619"/>
        <w:rPr>
          <w:rFonts w:ascii="楷体" w:eastAsia="楷体" w:hAnsi="楷体" w:cs="楷体"/>
          <w:sz w:val="24"/>
          <w:szCs w:val="24"/>
        </w:rPr>
      </w:pPr>
      <w:r>
        <w:rPr>
          <w:rFonts w:ascii="楷体" w:eastAsia="楷体" w:hAnsi="楷体" w:cs="楷体" w:hint="eastAsia"/>
          <w:sz w:val="24"/>
          <w:szCs w:val="24"/>
        </w:rPr>
        <w:t>3 打印机           1台</w:t>
      </w:r>
    </w:p>
    <w:p w:rsidR="00FC7588" w:rsidRDefault="00001D88">
      <w:pPr>
        <w:widowControl w:val="0"/>
        <w:spacing w:line="200" w:lineRule="atLeast"/>
        <w:ind w:leftChars="-95" w:left="410" w:hangingChars="258" w:hanging="619"/>
        <w:rPr>
          <w:rFonts w:ascii="楷体" w:eastAsia="楷体" w:hAnsi="楷体" w:cs="楷体"/>
          <w:sz w:val="24"/>
          <w:szCs w:val="24"/>
        </w:rPr>
      </w:pPr>
      <w:r>
        <w:rPr>
          <w:rFonts w:ascii="楷体" w:eastAsia="楷体" w:hAnsi="楷体" w:cs="楷体" w:hint="eastAsia"/>
          <w:sz w:val="24"/>
          <w:szCs w:val="24"/>
        </w:rPr>
        <w:t>4 显示器           1台</w:t>
      </w:r>
    </w:p>
    <w:p w:rsidR="00FC7588" w:rsidRDefault="00001D88">
      <w:pPr>
        <w:widowControl w:val="0"/>
        <w:spacing w:line="200" w:lineRule="atLeast"/>
        <w:ind w:leftChars="-95" w:left="410" w:hangingChars="258" w:hanging="619"/>
        <w:rPr>
          <w:rFonts w:ascii="楷体" w:eastAsia="楷体" w:hAnsi="楷体" w:cs="楷体"/>
          <w:sz w:val="24"/>
          <w:szCs w:val="24"/>
        </w:rPr>
      </w:pPr>
      <w:r>
        <w:rPr>
          <w:rFonts w:ascii="楷体" w:eastAsia="楷体" w:hAnsi="楷体" w:cs="楷体" w:hint="eastAsia"/>
          <w:sz w:val="24"/>
          <w:szCs w:val="24"/>
        </w:rPr>
        <w:t>5扫描器            1台</w:t>
      </w:r>
    </w:p>
    <w:p w:rsidR="00FC7588" w:rsidRDefault="00FC7588">
      <w:pPr>
        <w:pStyle w:val="a"/>
        <w:numPr>
          <w:ilvl w:val="0"/>
          <w:numId w:val="0"/>
        </w:numPr>
        <w:spacing w:line="200" w:lineRule="atLeast"/>
        <w:rPr>
          <w:rFonts w:ascii="楷体" w:eastAsia="楷体" w:hAnsi="楷体" w:cs="楷体"/>
          <w:sz w:val="24"/>
          <w:szCs w:val="24"/>
        </w:rPr>
      </w:pPr>
    </w:p>
    <w:p w:rsidR="00FC7588" w:rsidRDefault="00FC7588">
      <w:pPr>
        <w:pStyle w:val="a"/>
        <w:numPr>
          <w:ilvl w:val="0"/>
          <w:numId w:val="0"/>
        </w:numPr>
        <w:spacing w:line="200" w:lineRule="atLeast"/>
        <w:rPr>
          <w:rFonts w:ascii="楷体" w:eastAsia="楷体" w:hAnsi="楷体" w:cs="楷体"/>
          <w:color w:val="000000"/>
          <w:kern w:val="2"/>
          <w:sz w:val="24"/>
          <w:szCs w:val="24"/>
        </w:rPr>
      </w:pPr>
    </w:p>
    <w:p w:rsidR="00FC7588" w:rsidRDefault="00FC7588">
      <w:pPr>
        <w:pStyle w:val="a"/>
        <w:numPr>
          <w:ilvl w:val="0"/>
          <w:numId w:val="0"/>
        </w:numPr>
        <w:spacing w:line="200" w:lineRule="atLeast"/>
        <w:rPr>
          <w:rFonts w:ascii="楷体" w:eastAsia="楷体" w:hAnsi="楷体" w:cs="楷体"/>
          <w:color w:val="000000"/>
          <w:kern w:val="2"/>
          <w:sz w:val="24"/>
          <w:szCs w:val="24"/>
        </w:rPr>
      </w:pPr>
    </w:p>
    <w:p w:rsidR="00FC7588" w:rsidRDefault="00FC7588">
      <w:pPr>
        <w:pStyle w:val="a"/>
        <w:numPr>
          <w:ilvl w:val="0"/>
          <w:numId w:val="0"/>
        </w:numPr>
        <w:spacing w:line="200" w:lineRule="atLeast"/>
        <w:rPr>
          <w:rFonts w:ascii="楷体" w:eastAsia="楷体" w:hAnsi="楷体" w:cs="楷体"/>
          <w:color w:val="000000"/>
          <w:kern w:val="2"/>
          <w:sz w:val="24"/>
          <w:szCs w:val="24"/>
        </w:rPr>
      </w:pPr>
    </w:p>
    <w:p w:rsidR="00FC7588" w:rsidRDefault="00FC7588">
      <w:pPr>
        <w:pStyle w:val="a"/>
        <w:numPr>
          <w:ilvl w:val="0"/>
          <w:numId w:val="0"/>
        </w:numPr>
        <w:spacing w:line="200" w:lineRule="atLeast"/>
        <w:rPr>
          <w:rFonts w:ascii="楷体" w:eastAsia="楷体" w:hAnsi="楷体" w:cs="楷体"/>
          <w:color w:val="000000"/>
          <w:kern w:val="2"/>
          <w:sz w:val="24"/>
          <w:szCs w:val="24"/>
        </w:rPr>
      </w:pPr>
    </w:p>
    <w:p w:rsidR="00FC7588" w:rsidRDefault="00FC7588">
      <w:pPr>
        <w:pStyle w:val="a"/>
        <w:numPr>
          <w:ilvl w:val="0"/>
          <w:numId w:val="0"/>
        </w:numPr>
        <w:spacing w:line="200" w:lineRule="atLeast"/>
        <w:rPr>
          <w:rFonts w:ascii="楷体" w:eastAsia="楷体" w:hAnsi="楷体" w:cs="楷体"/>
          <w:color w:val="000000"/>
          <w:kern w:val="2"/>
          <w:sz w:val="24"/>
          <w:szCs w:val="24"/>
        </w:rPr>
      </w:pPr>
    </w:p>
    <w:p w:rsidR="00FC7588" w:rsidRDefault="00FC7588">
      <w:pPr>
        <w:pStyle w:val="a"/>
        <w:numPr>
          <w:ilvl w:val="0"/>
          <w:numId w:val="0"/>
        </w:numPr>
        <w:spacing w:line="200" w:lineRule="atLeast"/>
        <w:rPr>
          <w:rFonts w:ascii="楷体" w:eastAsia="楷体" w:hAnsi="楷体" w:cs="楷体"/>
          <w:color w:val="000000"/>
          <w:kern w:val="2"/>
          <w:sz w:val="24"/>
          <w:szCs w:val="24"/>
        </w:rPr>
      </w:pPr>
    </w:p>
    <w:p w:rsidR="00FC7588" w:rsidRDefault="00FC7588">
      <w:pPr>
        <w:pStyle w:val="a"/>
        <w:numPr>
          <w:ilvl w:val="0"/>
          <w:numId w:val="0"/>
        </w:numPr>
        <w:spacing w:line="200" w:lineRule="atLeast"/>
        <w:rPr>
          <w:rFonts w:ascii="楷体" w:eastAsia="楷体" w:hAnsi="楷体" w:cs="楷体"/>
          <w:color w:val="000000"/>
          <w:kern w:val="2"/>
          <w:sz w:val="24"/>
          <w:szCs w:val="24"/>
        </w:rPr>
      </w:pPr>
    </w:p>
    <w:p w:rsidR="00FC7588" w:rsidRDefault="00FC7588">
      <w:pPr>
        <w:pStyle w:val="a"/>
        <w:numPr>
          <w:ilvl w:val="0"/>
          <w:numId w:val="0"/>
        </w:numPr>
        <w:spacing w:line="200" w:lineRule="atLeast"/>
        <w:rPr>
          <w:rFonts w:ascii="楷体" w:eastAsia="楷体" w:hAnsi="楷体" w:cs="楷体"/>
          <w:color w:val="000000"/>
          <w:kern w:val="2"/>
          <w:sz w:val="24"/>
          <w:szCs w:val="24"/>
        </w:rPr>
      </w:pPr>
    </w:p>
    <w:p w:rsidR="00FC7588" w:rsidRDefault="00FC7588">
      <w:pPr>
        <w:pStyle w:val="a"/>
        <w:numPr>
          <w:ilvl w:val="0"/>
          <w:numId w:val="0"/>
        </w:numPr>
        <w:spacing w:line="200" w:lineRule="atLeast"/>
        <w:rPr>
          <w:rFonts w:ascii="楷体" w:eastAsia="楷体" w:hAnsi="楷体" w:cs="楷体"/>
          <w:color w:val="000000"/>
          <w:kern w:val="2"/>
          <w:sz w:val="24"/>
          <w:szCs w:val="24"/>
        </w:rPr>
      </w:pPr>
    </w:p>
    <w:p w:rsidR="00FC7588" w:rsidRDefault="00FC7588">
      <w:pPr>
        <w:pStyle w:val="a"/>
        <w:numPr>
          <w:ilvl w:val="0"/>
          <w:numId w:val="0"/>
        </w:numPr>
        <w:spacing w:line="200" w:lineRule="atLeast"/>
        <w:rPr>
          <w:rFonts w:ascii="楷体" w:eastAsia="楷体" w:hAnsi="楷体" w:cs="楷体"/>
          <w:color w:val="000000"/>
          <w:kern w:val="2"/>
          <w:sz w:val="24"/>
          <w:szCs w:val="24"/>
        </w:rPr>
      </w:pPr>
    </w:p>
    <w:p w:rsidR="00FC7588" w:rsidRDefault="00FC7588">
      <w:pPr>
        <w:pStyle w:val="a"/>
        <w:numPr>
          <w:ilvl w:val="0"/>
          <w:numId w:val="0"/>
        </w:numPr>
        <w:spacing w:line="200" w:lineRule="atLeast"/>
        <w:rPr>
          <w:rFonts w:ascii="楷体" w:eastAsia="楷体" w:hAnsi="楷体" w:cs="楷体"/>
          <w:color w:val="000000"/>
          <w:kern w:val="2"/>
          <w:sz w:val="24"/>
          <w:szCs w:val="24"/>
        </w:rPr>
      </w:pPr>
    </w:p>
    <w:p w:rsidR="00FC7588" w:rsidRDefault="00FC7588">
      <w:pPr>
        <w:pStyle w:val="a"/>
        <w:numPr>
          <w:ilvl w:val="0"/>
          <w:numId w:val="0"/>
        </w:numPr>
        <w:spacing w:line="200" w:lineRule="atLeast"/>
        <w:rPr>
          <w:rFonts w:ascii="楷体" w:eastAsia="楷体" w:hAnsi="楷体" w:cs="楷体"/>
          <w:color w:val="000000"/>
          <w:kern w:val="2"/>
          <w:sz w:val="24"/>
          <w:szCs w:val="24"/>
        </w:rPr>
      </w:pPr>
    </w:p>
    <w:p w:rsidR="00FC7588" w:rsidRDefault="00FC7588">
      <w:pPr>
        <w:pStyle w:val="a"/>
        <w:numPr>
          <w:ilvl w:val="0"/>
          <w:numId w:val="0"/>
        </w:numPr>
        <w:spacing w:line="200" w:lineRule="atLeast"/>
        <w:rPr>
          <w:rFonts w:ascii="楷体" w:eastAsia="楷体" w:hAnsi="楷体" w:cs="楷体"/>
          <w:color w:val="000000"/>
          <w:kern w:val="2"/>
          <w:sz w:val="24"/>
          <w:szCs w:val="24"/>
        </w:rPr>
      </w:pPr>
    </w:p>
    <w:p w:rsidR="00FC7588" w:rsidRDefault="00FC7588">
      <w:pPr>
        <w:pStyle w:val="a"/>
        <w:numPr>
          <w:ilvl w:val="0"/>
          <w:numId w:val="0"/>
        </w:numPr>
        <w:spacing w:line="200" w:lineRule="atLeast"/>
        <w:rPr>
          <w:rFonts w:ascii="楷体" w:eastAsia="楷体" w:hAnsi="楷体" w:cs="楷体"/>
          <w:color w:val="000000"/>
          <w:kern w:val="2"/>
          <w:sz w:val="24"/>
          <w:szCs w:val="24"/>
        </w:rPr>
      </w:pPr>
    </w:p>
    <w:p w:rsidR="00FC7588" w:rsidRDefault="00FC7588">
      <w:pPr>
        <w:pStyle w:val="a"/>
        <w:numPr>
          <w:ilvl w:val="0"/>
          <w:numId w:val="0"/>
        </w:numPr>
        <w:spacing w:line="200" w:lineRule="atLeast"/>
        <w:rPr>
          <w:rFonts w:ascii="楷体" w:eastAsia="楷体" w:hAnsi="楷体" w:cs="楷体"/>
          <w:color w:val="000000"/>
          <w:kern w:val="2"/>
          <w:sz w:val="24"/>
          <w:szCs w:val="24"/>
        </w:rPr>
      </w:pPr>
    </w:p>
    <w:p w:rsidR="00FC7588" w:rsidRDefault="00FC7588">
      <w:pPr>
        <w:pStyle w:val="a"/>
        <w:numPr>
          <w:ilvl w:val="0"/>
          <w:numId w:val="0"/>
        </w:numPr>
        <w:spacing w:line="200" w:lineRule="atLeast"/>
        <w:rPr>
          <w:rFonts w:ascii="楷体" w:eastAsia="楷体" w:hAnsi="楷体" w:cs="楷体"/>
          <w:color w:val="000000"/>
          <w:kern w:val="2"/>
          <w:sz w:val="24"/>
          <w:szCs w:val="24"/>
        </w:rPr>
      </w:pPr>
    </w:p>
    <w:p w:rsidR="00FC7588" w:rsidRDefault="00FC7588">
      <w:pPr>
        <w:pStyle w:val="a"/>
        <w:numPr>
          <w:ilvl w:val="0"/>
          <w:numId w:val="0"/>
        </w:numPr>
        <w:spacing w:line="200" w:lineRule="atLeast"/>
        <w:rPr>
          <w:rFonts w:ascii="楷体" w:eastAsia="楷体" w:hAnsi="楷体" w:cs="楷体"/>
          <w:color w:val="000000"/>
          <w:kern w:val="2"/>
          <w:sz w:val="24"/>
          <w:szCs w:val="24"/>
        </w:rPr>
      </w:pPr>
    </w:p>
    <w:p w:rsidR="00FC7588" w:rsidRDefault="00FC7588">
      <w:pPr>
        <w:pStyle w:val="a"/>
        <w:numPr>
          <w:ilvl w:val="0"/>
          <w:numId w:val="0"/>
        </w:numPr>
        <w:spacing w:line="200" w:lineRule="atLeast"/>
        <w:rPr>
          <w:rFonts w:ascii="楷体" w:eastAsia="楷体" w:hAnsi="楷体" w:cs="楷体"/>
          <w:color w:val="000000"/>
          <w:kern w:val="2"/>
          <w:sz w:val="24"/>
          <w:szCs w:val="24"/>
        </w:rPr>
      </w:pPr>
    </w:p>
    <w:p w:rsidR="00343C37" w:rsidRDefault="00343C37">
      <w:pPr>
        <w:rPr>
          <w:rFonts w:ascii="楷体" w:eastAsia="楷体" w:hAnsi="楷体" w:cs="楷体"/>
          <w:b/>
          <w:bCs/>
          <w:sz w:val="24"/>
          <w:szCs w:val="24"/>
        </w:rPr>
      </w:pPr>
    </w:p>
    <w:p w:rsidR="00343C37" w:rsidRDefault="00343C37">
      <w:pPr>
        <w:rPr>
          <w:rFonts w:ascii="楷体" w:eastAsia="楷体" w:hAnsi="楷体" w:cs="楷体"/>
          <w:b/>
          <w:bCs/>
          <w:sz w:val="24"/>
          <w:szCs w:val="24"/>
        </w:rPr>
      </w:pPr>
    </w:p>
    <w:p w:rsidR="00343C37" w:rsidRDefault="00343C37">
      <w:pPr>
        <w:rPr>
          <w:rFonts w:ascii="楷体" w:eastAsia="楷体" w:hAnsi="楷体" w:cs="楷体"/>
          <w:b/>
          <w:bCs/>
          <w:sz w:val="24"/>
          <w:szCs w:val="24"/>
        </w:rPr>
      </w:pPr>
    </w:p>
    <w:p w:rsidR="00343C37" w:rsidRDefault="00343C37">
      <w:pPr>
        <w:rPr>
          <w:rFonts w:ascii="楷体" w:eastAsia="楷体" w:hAnsi="楷体" w:cs="楷体"/>
          <w:b/>
          <w:bCs/>
          <w:sz w:val="24"/>
          <w:szCs w:val="24"/>
        </w:rPr>
      </w:pPr>
    </w:p>
    <w:p w:rsidR="00FC7588" w:rsidRDefault="00343C37">
      <w:pPr>
        <w:rPr>
          <w:rFonts w:ascii="楷体" w:eastAsia="楷体" w:hAnsi="楷体" w:cs="楷体"/>
          <w:b/>
          <w:bCs/>
          <w:sz w:val="24"/>
          <w:szCs w:val="24"/>
        </w:rPr>
      </w:pPr>
      <w:r>
        <w:rPr>
          <w:rFonts w:ascii="楷体" w:eastAsia="楷体" w:hAnsi="楷体" w:cs="楷体" w:hint="eastAsia"/>
          <w:b/>
          <w:bCs/>
          <w:sz w:val="24"/>
          <w:szCs w:val="24"/>
        </w:rPr>
        <w:lastRenderedPageBreak/>
        <w:t>二十</w:t>
      </w:r>
      <w:r w:rsidR="008E7BD9">
        <w:rPr>
          <w:rFonts w:ascii="楷体" w:eastAsia="楷体" w:hAnsi="楷体" w:cs="楷体" w:hint="eastAsia"/>
          <w:b/>
          <w:bCs/>
          <w:sz w:val="24"/>
          <w:szCs w:val="24"/>
        </w:rPr>
        <w:t>二</w:t>
      </w:r>
      <w:r>
        <w:rPr>
          <w:rFonts w:ascii="楷体" w:eastAsia="楷体" w:hAnsi="楷体" w:cs="楷体" w:hint="eastAsia"/>
          <w:b/>
          <w:bCs/>
          <w:sz w:val="24"/>
          <w:szCs w:val="24"/>
        </w:rPr>
        <w:t>、</w:t>
      </w:r>
      <w:r w:rsidR="00001D88">
        <w:rPr>
          <w:rFonts w:ascii="楷体" w:eastAsia="楷体" w:hAnsi="楷体" w:cs="楷体" w:hint="eastAsia"/>
          <w:b/>
          <w:bCs/>
          <w:sz w:val="24"/>
          <w:szCs w:val="24"/>
        </w:rPr>
        <w:t>婴儿培养箱技术参数：</w:t>
      </w:r>
    </w:p>
    <w:p w:rsidR="00FC7588" w:rsidRDefault="00001D88">
      <w:pPr>
        <w:rPr>
          <w:rFonts w:ascii="楷体" w:eastAsia="楷体" w:hAnsi="楷体" w:cs="楷体"/>
          <w:sz w:val="24"/>
          <w:szCs w:val="24"/>
        </w:rPr>
      </w:pPr>
      <w:r>
        <w:rPr>
          <w:rFonts w:ascii="楷体" w:eastAsia="楷体" w:hAnsi="楷体" w:cs="楷体" w:hint="eastAsia"/>
          <w:sz w:val="24"/>
          <w:szCs w:val="24"/>
        </w:rPr>
        <w:t>基本配置：主机（包括婴儿舱、机箱、控制仪、输液架及托盘），皮肤温度传感器，机柜，上黄疸治疗装置（光源为LED）,下黄疸治疗装置（光源为LED）。</w:t>
      </w:r>
    </w:p>
    <w:p w:rsidR="00FC7588" w:rsidRDefault="00001D88">
      <w:pPr>
        <w:rPr>
          <w:rFonts w:ascii="楷体" w:eastAsia="楷体" w:hAnsi="楷体" w:cs="楷体"/>
          <w:sz w:val="24"/>
          <w:szCs w:val="24"/>
        </w:rPr>
      </w:pPr>
      <w:r>
        <w:rPr>
          <w:rFonts w:ascii="楷体" w:eastAsia="楷体" w:hAnsi="楷体" w:cs="楷体" w:hint="eastAsia"/>
          <w:sz w:val="24"/>
          <w:szCs w:val="24"/>
        </w:rPr>
        <w:t>产品主要功能、技术参数及要求：</w:t>
      </w:r>
    </w:p>
    <w:p w:rsidR="00FC7588" w:rsidRDefault="00001D88">
      <w:pPr>
        <w:rPr>
          <w:rFonts w:ascii="楷体" w:eastAsia="楷体" w:hAnsi="楷体" w:cs="楷体"/>
          <w:sz w:val="24"/>
          <w:szCs w:val="24"/>
        </w:rPr>
      </w:pPr>
      <w:r>
        <w:rPr>
          <w:rFonts w:ascii="楷体" w:eastAsia="楷体" w:hAnsi="楷体" w:cs="楷体" w:hint="eastAsia"/>
          <w:sz w:val="24"/>
          <w:szCs w:val="24"/>
        </w:rPr>
        <w:t>1、工作电源：AC220V/50Hz</w:t>
      </w:r>
    </w:p>
    <w:p w:rsidR="00FC7588" w:rsidRDefault="00001D88">
      <w:pPr>
        <w:rPr>
          <w:rFonts w:ascii="楷体" w:eastAsia="楷体" w:hAnsi="楷体" w:cs="楷体"/>
          <w:sz w:val="24"/>
          <w:szCs w:val="24"/>
        </w:rPr>
      </w:pPr>
      <w:r>
        <w:rPr>
          <w:rFonts w:ascii="楷体" w:eastAsia="楷体" w:hAnsi="楷体" w:cs="楷体" w:hint="eastAsia"/>
          <w:sz w:val="24"/>
          <w:szCs w:val="24"/>
        </w:rPr>
        <w:t>2、输入功率：≤1000VA</w:t>
      </w:r>
    </w:p>
    <w:p w:rsidR="00FC7588" w:rsidRDefault="00001D88">
      <w:pPr>
        <w:rPr>
          <w:rFonts w:ascii="楷体" w:eastAsia="楷体" w:hAnsi="楷体" w:cs="楷体"/>
          <w:sz w:val="24"/>
          <w:szCs w:val="24"/>
        </w:rPr>
      </w:pPr>
      <w:r>
        <w:rPr>
          <w:rFonts w:ascii="楷体" w:eastAsia="楷体" w:hAnsi="楷体" w:cs="楷体" w:hint="eastAsia"/>
          <w:sz w:val="24"/>
          <w:szCs w:val="24"/>
        </w:rPr>
        <w:t>3、具有箱温和肤温两种温度控制模式；</w:t>
      </w:r>
    </w:p>
    <w:p w:rsidR="00FC7588" w:rsidRDefault="00001D88">
      <w:pPr>
        <w:rPr>
          <w:rFonts w:ascii="楷体" w:eastAsia="楷体" w:hAnsi="楷体" w:cs="楷体"/>
          <w:sz w:val="24"/>
          <w:szCs w:val="24"/>
        </w:rPr>
      </w:pPr>
      <w:r>
        <w:rPr>
          <w:rFonts w:ascii="楷体" w:eastAsia="楷体" w:hAnsi="楷体" w:cs="楷体" w:hint="eastAsia"/>
          <w:sz w:val="24"/>
          <w:szCs w:val="24"/>
        </w:rPr>
        <w:t>4、具有湿度显示功能和湿度控制功能；</w:t>
      </w:r>
    </w:p>
    <w:p w:rsidR="00FC7588" w:rsidRDefault="00001D88">
      <w:pPr>
        <w:rPr>
          <w:rFonts w:ascii="楷体" w:eastAsia="楷体" w:hAnsi="楷体" w:cs="楷体"/>
          <w:sz w:val="24"/>
          <w:szCs w:val="24"/>
        </w:rPr>
      </w:pPr>
      <w:r>
        <w:rPr>
          <w:rFonts w:ascii="楷体" w:eastAsia="楷体" w:hAnsi="楷体" w:cs="楷体" w:hint="eastAsia"/>
          <w:sz w:val="24"/>
          <w:szCs w:val="24"/>
        </w:rPr>
        <w:t>5、设置温度、箱内温度、皮肤温度、湿度分屏显示；</w:t>
      </w:r>
    </w:p>
    <w:p w:rsidR="00FC7588" w:rsidRDefault="00001D88">
      <w:pPr>
        <w:rPr>
          <w:rFonts w:ascii="楷体" w:eastAsia="楷体" w:hAnsi="楷体" w:cs="楷体"/>
          <w:sz w:val="24"/>
          <w:szCs w:val="24"/>
        </w:rPr>
      </w:pPr>
      <w:r>
        <w:rPr>
          <w:rFonts w:ascii="楷体" w:eastAsia="楷体" w:hAnsi="楷体" w:cs="楷体" w:hint="eastAsia"/>
          <w:sz w:val="24"/>
          <w:szCs w:val="24"/>
        </w:rPr>
        <w:t>6、独立的超温保护系统；</w:t>
      </w:r>
    </w:p>
    <w:p w:rsidR="00FC7588" w:rsidRDefault="00001D88">
      <w:pPr>
        <w:rPr>
          <w:rFonts w:ascii="楷体" w:eastAsia="楷体" w:hAnsi="楷体" w:cs="楷体"/>
          <w:sz w:val="24"/>
          <w:szCs w:val="24"/>
        </w:rPr>
      </w:pPr>
      <w:r>
        <w:rPr>
          <w:rFonts w:ascii="楷体" w:eastAsia="楷体" w:hAnsi="楷体" w:cs="楷体" w:hint="eastAsia"/>
          <w:sz w:val="24"/>
          <w:szCs w:val="24"/>
        </w:rPr>
        <w:t>★7、独立的风道传感器检测超温及风道堵塞报警；</w:t>
      </w:r>
    </w:p>
    <w:p w:rsidR="00FC7588" w:rsidRDefault="00001D88">
      <w:pPr>
        <w:rPr>
          <w:rFonts w:ascii="楷体" w:eastAsia="楷体" w:hAnsi="楷体" w:cs="楷体"/>
          <w:sz w:val="24"/>
          <w:szCs w:val="24"/>
        </w:rPr>
      </w:pPr>
      <w:r>
        <w:rPr>
          <w:rFonts w:ascii="楷体" w:eastAsia="楷体" w:hAnsi="楷体" w:cs="楷体" w:hint="eastAsia"/>
          <w:sz w:val="24"/>
          <w:szCs w:val="24"/>
        </w:rPr>
        <w:t>8、婴儿床倾斜角度无级可调功能；</w:t>
      </w:r>
    </w:p>
    <w:p w:rsidR="00FC7588" w:rsidRDefault="00001D88">
      <w:pPr>
        <w:rPr>
          <w:rFonts w:ascii="楷体" w:eastAsia="楷体" w:hAnsi="楷体" w:cs="楷体"/>
          <w:sz w:val="24"/>
          <w:szCs w:val="24"/>
        </w:rPr>
      </w:pPr>
      <w:r>
        <w:rPr>
          <w:rFonts w:ascii="楷体" w:eastAsia="楷体" w:hAnsi="楷体" w:cs="楷体" w:hint="eastAsia"/>
          <w:sz w:val="24"/>
          <w:szCs w:val="24"/>
        </w:rPr>
        <w:t>★9、产品具有自检功能，多种故障报警提示，故障报警: 断电、传感器、 偏差、超温、风道循环、缺水、水箱位置、系统等</w:t>
      </w:r>
    </w:p>
    <w:p w:rsidR="00FC7588" w:rsidRDefault="00001D88">
      <w:pPr>
        <w:rPr>
          <w:rFonts w:ascii="楷体" w:eastAsia="楷体" w:hAnsi="楷体" w:cs="楷体"/>
          <w:sz w:val="24"/>
          <w:szCs w:val="24"/>
        </w:rPr>
      </w:pPr>
      <w:r>
        <w:rPr>
          <w:rFonts w:ascii="楷体" w:eastAsia="楷体" w:hAnsi="楷体" w:cs="楷体" w:hint="eastAsia"/>
          <w:sz w:val="24"/>
          <w:szCs w:val="24"/>
        </w:rPr>
        <w:t>10、水箱采用PES塑料制作，整体水箱可以直接采用“高温高压”法消毒；</w:t>
      </w:r>
    </w:p>
    <w:p w:rsidR="00FC7588" w:rsidRDefault="00001D88">
      <w:pPr>
        <w:rPr>
          <w:rFonts w:ascii="楷体" w:eastAsia="楷体" w:hAnsi="楷体" w:cs="楷体"/>
          <w:sz w:val="24"/>
          <w:szCs w:val="24"/>
        </w:rPr>
      </w:pPr>
      <w:r>
        <w:rPr>
          <w:rFonts w:ascii="楷体" w:eastAsia="楷体" w:hAnsi="楷体" w:cs="楷体" w:hint="eastAsia"/>
          <w:sz w:val="24"/>
          <w:szCs w:val="24"/>
        </w:rPr>
        <w:t>11、蜗壳风道及直流离心式风机产生气压差，确保新鲜空气始终保持吸入；</w:t>
      </w:r>
    </w:p>
    <w:p w:rsidR="00FC7588" w:rsidRDefault="00001D88">
      <w:pPr>
        <w:rPr>
          <w:rFonts w:ascii="楷体" w:eastAsia="楷体" w:hAnsi="楷体" w:cs="楷体"/>
          <w:sz w:val="24"/>
          <w:szCs w:val="24"/>
        </w:rPr>
      </w:pPr>
      <w:r>
        <w:rPr>
          <w:rFonts w:ascii="楷体" w:eastAsia="楷体" w:hAnsi="楷体" w:cs="楷体" w:hint="eastAsia"/>
          <w:sz w:val="24"/>
          <w:szCs w:val="24"/>
        </w:rPr>
        <w:t>12、整体储热铝水槽，能大幅降低温度波动；</w:t>
      </w:r>
    </w:p>
    <w:p w:rsidR="00FC7588" w:rsidRDefault="00001D88">
      <w:pPr>
        <w:rPr>
          <w:rFonts w:ascii="楷体" w:eastAsia="楷体" w:hAnsi="楷体" w:cs="楷体"/>
          <w:sz w:val="24"/>
          <w:szCs w:val="24"/>
        </w:rPr>
      </w:pPr>
      <w:r>
        <w:rPr>
          <w:rFonts w:ascii="楷体" w:eastAsia="楷体" w:hAnsi="楷体" w:cs="楷体" w:hint="eastAsia"/>
          <w:sz w:val="24"/>
          <w:szCs w:val="24"/>
        </w:rPr>
        <w:t>13、前面板具有温度校正功能；</w:t>
      </w:r>
    </w:p>
    <w:p w:rsidR="00FC7588" w:rsidRDefault="00001D88">
      <w:pPr>
        <w:rPr>
          <w:rFonts w:ascii="楷体" w:eastAsia="楷体" w:hAnsi="楷体" w:cs="楷体"/>
          <w:sz w:val="24"/>
          <w:szCs w:val="24"/>
        </w:rPr>
      </w:pPr>
      <w:r>
        <w:rPr>
          <w:rFonts w:ascii="楷体" w:eastAsia="楷体" w:hAnsi="楷体" w:cs="楷体" w:hint="eastAsia"/>
          <w:sz w:val="24"/>
          <w:szCs w:val="24"/>
        </w:rPr>
        <w:t>14、具有肤温传感器脱落报警提示功能；</w:t>
      </w:r>
    </w:p>
    <w:p w:rsidR="00FC7588" w:rsidRDefault="00001D88">
      <w:pPr>
        <w:rPr>
          <w:rFonts w:ascii="楷体" w:eastAsia="楷体" w:hAnsi="楷体" w:cs="楷体"/>
          <w:sz w:val="24"/>
          <w:szCs w:val="24"/>
        </w:rPr>
      </w:pPr>
      <w:r>
        <w:rPr>
          <w:rFonts w:ascii="楷体" w:eastAsia="楷体" w:hAnsi="楷体" w:cs="楷体" w:hint="eastAsia"/>
          <w:sz w:val="24"/>
          <w:szCs w:val="24"/>
        </w:rPr>
        <w:t>★15、具有数据储存功能；</w:t>
      </w:r>
    </w:p>
    <w:p w:rsidR="00FC7588" w:rsidRDefault="00001D88">
      <w:pPr>
        <w:rPr>
          <w:rFonts w:ascii="楷体" w:eastAsia="楷体" w:hAnsi="楷体" w:cs="楷体"/>
          <w:sz w:val="24"/>
          <w:szCs w:val="24"/>
        </w:rPr>
      </w:pPr>
      <w:r>
        <w:rPr>
          <w:rFonts w:ascii="楷体" w:eastAsia="楷体" w:hAnsi="楷体" w:cs="楷体" w:hint="eastAsia"/>
          <w:sz w:val="24"/>
          <w:szCs w:val="24"/>
        </w:rPr>
        <w:t>16、具有正门独立锁定装置；</w:t>
      </w:r>
    </w:p>
    <w:p w:rsidR="00FC7588" w:rsidRDefault="00001D88">
      <w:pPr>
        <w:rPr>
          <w:rFonts w:ascii="楷体" w:eastAsia="楷体" w:hAnsi="楷体" w:cs="楷体"/>
          <w:sz w:val="24"/>
          <w:szCs w:val="24"/>
        </w:rPr>
      </w:pPr>
      <w:r>
        <w:rPr>
          <w:rFonts w:ascii="楷体" w:eastAsia="楷体" w:hAnsi="楷体" w:cs="楷体" w:hint="eastAsia"/>
          <w:sz w:val="24"/>
          <w:szCs w:val="24"/>
        </w:rPr>
        <w:t>17、具有RS-232接口；</w:t>
      </w:r>
    </w:p>
    <w:p w:rsidR="00FC7588" w:rsidRDefault="00001D88">
      <w:pPr>
        <w:rPr>
          <w:rFonts w:ascii="楷体" w:eastAsia="楷体" w:hAnsi="楷体" w:cs="楷体"/>
          <w:sz w:val="24"/>
          <w:szCs w:val="24"/>
        </w:rPr>
      </w:pPr>
      <w:r>
        <w:rPr>
          <w:rFonts w:ascii="楷体" w:eastAsia="楷体" w:hAnsi="楷体" w:cs="楷体" w:hint="eastAsia"/>
          <w:sz w:val="24"/>
          <w:szCs w:val="24"/>
        </w:rPr>
        <w:t>18、采用低噪音的无刷直流电机，婴儿舱内噪声: ≤45dB（A）（稳定温度状态下）；</w:t>
      </w:r>
    </w:p>
    <w:p w:rsidR="00FC7588" w:rsidRDefault="00001D88">
      <w:pPr>
        <w:rPr>
          <w:rFonts w:ascii="楷体" w:eastAsia="楷体" w:hAnsi="楷体" w:cs="楷体"/>
          <w:sz w:val="24"/>
          <w:szCs w:val="24"/>
        </w:rPr>
      </w:pPr>
      <w:r>
        <w:rPr>
          <w:rFonts w:ascii="楷体" w:eastAsia="楷体" w:hAnsi="楷体" w:cs="楷体" w:hint="eastAsia"/>
          <w:sz w:val="24"/>
          <w:szCs w:val="24"/>
        </w:rPr>
        <w:t xml:space="preserve">19、皮肤温度控制范围：34～37℃；   </w:t>
      </w:r>
    </w:p>
    <w:p w:rsidR="00FC7588" w:rsidRDefault="00001D88">
      <w:pPr>
        <w:rPr>
          <w:rFonts w:ascii="楷体" w:eastAsia="楷体" w:hAnsi="楷体" w:cs="楷体"/>
          <w:sz w:val="24"/>
          <w:szCs w:val="24"/>
        </w:rPr>
      </w:pPr>
      <w:r>
        <w:rPr>
          <w:rFonts w:ascii="楷体" w:eastAsia="楷体" w:hAnsi="楷体" w:cs="楷体" w:hint="eastAsia"/>
          <w:sz w:val="24"/>
          <w:szCs w:val="24"/>
        </w:rPr>
        <w:t>20、箱温控制范围：25～37℃ ；</w:t>
      </w:r>
    </w:p>
    <w:p w:rsidR="00FC7588" w:rsidRDefault="00001D88">
      <w:pPr>
        <w:rPr>
          <w:rFonts w:ascii="楷体" w:eastAsia="楷体" w:hAnsi="楷体" w:cs="楷体"/>
          <w:sz w:val="24"/>
          <w:szCs w:val="24"/>
        </w:rPr>
      </w:pPr>
      <w:r>
        <w:rPr>
          <w:rFonts w:ascii="楷体" w:eastAsia="楷体" w:hAnsi="楷体" w:cs="楷体" w:hint="eastAsia"/>
          <w:sz w:val="24"/>
          <w:szCs w:val="24"/>
        </w:rPr>
        <w:lastRenderedPageBreak/>
        <w:t>21、箱温和肤温显示温度范围：5～63℃；</w:t>
      </w:r>
    </w:p>
    <w:p w:rsidR="00FC7588" w:rsidRDefault="00001D88">
      <w:pPr>
        <w:rPr>
          <w:rFonts w:ascii="楷体" w:eastAsia="楷体" w:hAnsi="楷体" w:cs="楷体"/>
          <w:sz w:val="24"/>
          <w:szCs w:val="24"/>
        </w:rPr>
      </w:pPr>
      <w:r>
        <w:rPr>
          <w:rFonts w:ascii="楷体" w:eastAsia="楷体" w:hAnsi="楷体" w:cs="楷体" w:hint="eastAsia"/>
          <w:sz w:val="24"/>
          <w:szCs w:val="24"/>
        </w:rPr>
        <w:t>22、升温时间：≤30min；</w:t>
      </w:r>
    </w:p>
    <w:p w:rsidR="00FC7588" w:rsidRDefault="00001D88">
      <w:pPr>
        <w:rPr>
          <w:rFonts w:ascii="楷体" w:eastAsia="楷体" w:hAnsi="楷体" w:cs="楷体"/>
          <w:sz w:val="24"/>
          <w:szCs w:val="24"/>
        </w:rPr>
      </w:pPr>
      <w:r>
        <w:rPr>
          <w:rFonts w:ascii="楷体" w:eastAsia="楷体" w:hAnsi="楷体" w:cs="楷体" w:hint="eastAsia"/>
          <w:sz w:val="24"/>
          <w:szCs w:val="24"/>
        </w:rPr>
        <w:t>23、培养箱温度与平均培养箱温度之差： ≤0.5℃；</w:t>
      </w:r>
    </w:p>
    <w:p w:rsidR="00FC7588" w:rsidRDefault="00001D88">
      <w:pPr>
        <w:rPr>
          <w:rFonts w:ascii="楷体" w:eastAsia="楷体" w:hAnsi="楷体" w:cs="楷体"/>
          <w:sz w:val="24"/>
          <w:szCs w:val="24"/>
        </w:rPr>
      </w:pPr>
      <w:r>
        <w:rPr>
          <w:rFonts w:ascii="楷体" w:eastAsia="楷体" w:hAnsi="楷体" w:cs="楷体" w:hint="eastAsia"/>
          <w:sz w:val="24"/>
          <w:szCs w:val="24"/>
        </w:rPr>
        <w:t>24、平均培养箱温度与控制温度之差：≤±1.0℃；</w:t>
      </w:r>
    </w:p>
    <w:p w:rsidR="00FC7588" w:rsidRDefault="00001D88">
      <w:pPr>
        <w:rPr>
          <w:rFonts w:ascii="楷体" w:eastAsia="楷体" w:hAnsi="楷体" w:cs="楷体"/>
          <w:sz w:val="24"/>
          <w:szCs w:val="24"/>
        </w:rPr>
      </w:pPr>
      <w:r>
        <w:rPr>
          <w:rFonts w:ascii="楷体" w:eastAsia="楷体" w:hAnsi="楷体" w:cs="楷体" w:hint="eastAsia"/>
          <w:sz w:val="24"/>
          <w:szCs w:val="24"/>
        </w:rPr>
        <w:t>25、温度均匀性（床垫处于水平位置）：≤0.8℃；</w:t>
      </w:r>
    </w:p>
    <w:p w:rsidR="00FC7588" w:rsidRDefault="00001D88">
      <w:pPr>
        <w:rPr>
          <w:rFonts w:ascii="楷体" w:eastAsia="楷体" w:hAnsi="楷体" w:cs="楷体"/>
          <w:sz w:val="24"/>
          <w:szCs w:val="24"/>
        </w:rPr>
      </w:pPr>
      <w:r>
        <w:rPr>
          <w:rFonts w:ascii="楷体" w:eastAsia="楷体" w:hAnsi="楷体" w:cs="楷体" w:hint="eastAsia"/>
          <w:sz w:val="24"/>
          <w:szCs w:val="24"/>
        </w:rPr>
        <w:t>26、温度均匀性（床垫处于倾斜位置）：≤1.0℃；</w:t>
      </w:r>
    </w:p>
    <w:p w:rsidR="00FC7588" w:rsidRDefault="00001D88">
      <w:pPr>
        <w:rPr>
          <w:rFonts w:ascii="楷体" w:eastAsia="楷体" w:hAnsi="楷体" w:cs="楷体"/>
          <w:sz w:val="24"/>
          <w:szCs w:val="24"/>
        </w:rPr>
      </w:pPr>
      <w:r>
        <w:rPr>
          <w:rFonts w:ascii="楷体" w:eastAsia="楷体" w:hAnsi="楷体" w:cs="楷体" w:hint="eastAsia"/>
          <w:sz w:val="24"/>
          <w:szCs w:val="24"/>
        </w:rPr>
        <w:t>★27、皮肤温度传感器精度：±0.2℃内；</w:t>
      </w:r>
    </w:p>
    <w:p w:rsidR="00FC7588" w:rsidRDefault="00001D88">
      <w:pPr>
        <w:rPr>
          <w:rFonts w:ascii="楷体" w:eastAsia="楷体" w:hAnsi="楷体" w:cs="楷体"/>
          <w:sz w:val="24"/>
          <w:szCs w:val="24"/>
        </w:rPr>
      </w:pPr>
      <w:r>
        <w:rPr>
          <w:rFonts w:ascii="楷体" w:eastAsia="楷体" w:hAnsi="楷体" w:cs="楷体" w:hint="eastAsia"/>
          <w:sz w:val="24"/>
          <w:szCs w:val="24"/>
        </w:rPr>
        <w:t>28、湿度显示范围: 0%RH～99%RH；</w:t>
      </w:r>
    </w:p>
    <w:p w:rsidR="00FC7588" w:rsidRDefault="00001D88">
      <w:pPr>
        <w:rPr>
          <w:rFonts w:ascii="楷体" w:eastAsia="楷体" w:hAnsi="楷体" w:cs="楷体"/>
          <w:sz w:val="24"/>
          <w:szCs w:val="24"/>
        </w:rPr>
      </w:pPr>
      <w:r>
        <w:rPr>
          <w:rFonts w:ascii="楷体" w:eastAsia="楷体" w:hAnsi="楷体" w:cs="楷体" w:hint="eastAsia"/>
          <w:sz w:val="24"/>
          <w:szCs w:val="24"/>
        </w:rPr>
        <w:t>29、湿度控制范围: 0%RH～90%RH；</w:t>
      </w:r>
    </w:p>
    <w:p w:rsidR="00FC7588" w:rsidRDefault="00001D88">
      <w:pPr>
        <w:rPr>
          <w:rFonts w:ascii="楷体" w:eastAsia="楷体" w:hAnsi="楷体" w:cs="楷体"/>
          <w:sz w:val="24"/>
          <w:szCs w:val="24"/>
        </w:rPr>
      </w:pPr>
      <w:r>
        <w:rPr>
          <w:rFonts w:ascii="楷体" w:eastAsia="楷体" w:hAnsi="楷体" w:cs="楷体" w:hint="eastAsia"/>
          <w:sz w:val="24"/>
          <w:szCs w:val="24"/>
        </w:rPr>
        <w:t>30、湿度控制精度：±10%RH；</w:t>
      </w:r>
    </w:p>
    <w:p w:rsidR="00FC7588" w:rsidRDefault="00001D88">
      <w:pPr>
        <w:rPr>
          <w:rFonts w:ascii="楷体" w:eastAsia="楷体" w:hAnsi="楷体" w:cs="楷体"/>
          <w:sz w:val="24"/>
          <w:szCs w:val="24"/>
        </w:rPr>
      </w:pPr>
      <w:r>
        <w:rPr>
          <w:rFonts w:ascii="楷体" w:eastAsia="楷体" w:hAnsi="楷体" w:cs="楷体" w:hint="eastAsia"/>
          <w:sz w:val="24"/>
          <w:szCs w:val="24"/>
        </w:rPr>
        <w:t>31、床面上有效表面内的胆红素总辐照度均匀性：&gt;0.4；</w:t>
      </w:r>
    </w:p>
    <w:p w:rsidR="00FC7588" w:rsidRDefault="00001D88">
      <w:pPr>
        <w:rPr>
          <w:rFonts w:ascii="楷体" w:eastAsia="楷体" w:hAnsi="楷体" w:cs="楷体"/>
          <w:sz w:val="24"/>
          <w:szCs w:val="24"/>
        </w:rPr>
      </w:pPr>
      <w:r>
        <w:rPr>
          <w:rFonts w:ascii="楷体" w:eastAsia="楷体" w:hAnsi="楷体" w:cs="楷体" w:hint="eastAsia"/>
          <w:sz w:val="24"/>
          <w:szCs w:val="24"/>
        </w:rPr>
        <w:t>32、上黄疸治疗装置：</w:t>
      </w:r>
    </w:p>
    <w:p w:rsidR="00FC7588" w:rsidRDefault="00001D88">
      <w:pPr>
        <w:rPr>
          <w:rFonts w:ascii="楷体" w:eastAsia="楷体" w:hAnsi="楷体" w:cs="楷体"/>
          <w:sz w:val="24"/>
          <w:szCs w:val="24"/>
        </w:rPr>
      </w:pPr>
      <w:r>
        <w:rPr>
          <w:rFonts w:ascii="楷体" w:eastAsia="楷体" w:hAnsi="楷体" w:cs="楷体" w:hint="eastAsia"/>
          <w:sz w:val="24"/>
          <w:szCs w:val="24"/>
        </w:rPr>
        <w:t>床面上有效表面内的总辐照度：≥1.7mW/cm2（光源为LED）</w:t>
      </w:r>
    </w:p>
    <w:p w:rsidR="00FC7588" w:rsidRDefault="00001D88">
      <w:pPr>
        <w:rPr>
          <w:rFonts w:ascii="楷体" w:eastAsia="楷体" w:hAnsi="楷体" w:cs="楷体"/>
          <w:sz w:val="24"/>
          <w:szCs w:val="24"/>
        </w:rPr>
      </w:pPr>
      <w:r>
        <w:rPr>
          <w:rFonts w:ascii="楷体" w:eastAsia="楷体" w:hAnsi="楷体" w:cs="楷体" w:hint="eastAsia"/>
          <w:sz w:val="24"/>
          <w:szCs w:val="24"/>
        </w:rPr>
        <w:t>床面上有效表面内的胆红素总辐照度平均值：≥1.3mW/cm2  （光源为LED）</w:t>
      </w:r>
    </w:p>
    <w:p w:rsidR="00FC7588" w:rsidRDefault="00001D88">
      <w:pPr>
        <w:rPr>
          <w:rFonts w:ascii="楷体" w:eastAsia="楷体" w:hAnsi="楷体" w:cs="楷体"/>
          <w:sz w:val="24"/>
          <w:szCs w:val="24"/>
        </w:rPr>
      </w:pPr>
      <w:r>
        <w:rPr>
          <w:rFonts w:ascii="楷体" w:eastAsia="楷体" w:hAnsi="楷体" w:cs="楷体" w:hint="eastAsia"/>
          <w:sz w:val="24"/>
          <w:szCs w:val="24"/>
        </w:rPr>
        <w:t>有效表面内的最高胆红素总辐照度： 3.5mW/cm2  （光源为LED）</w:t>
      </w:r>
    </w:p>
    <w:p w:rsidR="00FC7588" w:rsidRDefault="00001D88">
      <w:pPr>
        <w:rPr>
          <w:rFonts w:ascii="楷体" w:eastAsia="楷体" w:hAnsi="楷体" w:cs="楷体"/>
          <w:sz w:val="24"/>
          <w:szCs w:val="24"/>
        </w:rPr>
      </w:pPr>
      <w:r>
        <w:rPr>
          <w:rFonts w:ascii="楷体" w:eastAsia="楷体" w:hAnsi="楷体" w:cs="楷体" w:hint="eastAsia"/>
          <w:sz w:val="24"/>
          <w:szCs w:val="24"/>
        </w:rPr>
        <w:t>33、下黄疸治疗装置：</w:t>
      </w:r>
    </w:p>
    <w:p w:rsidR="00FC7588" w:rsidRDefault="00001D88">
      <w:pPr>
        <w:rPr>
          <w:rFonts w:ascii="楷体" w:eastAsia="楷体" w:hAnsi="楷体" w:cs="楷体"/>
          <w:sz w:val="24"/>
          <w:szCs w:val="24"/>
        </w:rPr>
      </w:pPr>
      <w:r>
        <w:rPr>
          <w:rFonts w:ascii="楷体" w:eastAsia="楷体" w:hAnsi="楷体" w:cs="楷体" w:hint="eastAsia"/>
          <w:sz w:val="24"/>
          <w:szCs w:val="24"/>
        </w:rPr>
        <w:t>床面上有效表面内的总辐照度：≥0.8mW/cm2（光源为LED）</w:t>
      </w:r>
    </w:p>
    <w:p w:rsidR="00FC7588" w:rsidRDefault="00001D88">
      <w:pPr>
        <w:rPr>
          <w:rFonts w:ascii="楷体" w:eastAsia="楷体" w:hAnsi="楷体" w:cs="楷体"/>
          <w:sz w:val="24"/>
          <w:szCs w:val="24"/>
        </w:rPr>
      </w:pPr>
      <w:r>
        <w:rPr>
          <w:rFonts w:ascii="楷体" w:eastAsia="楷体" w:hAnsi="楷体" w:cs="楷体" w:hint="eastAsia"/>
          <w:sz w:val="24"/>
          <w:szCs w:val="24"/>
        </w:rPr>
        <w:t>床面上有效表面内的胆红素总辐照度平均值：≥0.8mW/cm2（光源为LED）</w:t>
      </w:r>
    </w:p>
    <w:p w:rsidR="00FC7588" w:rsidRDefault="00001D88">
      <w:pPr>
        <w:rPr>
          <w:rFonts w:ascii="楷体" w:eastAsia="楷体" w:hAnsi="楷体" w:cs="楷体"/>
          <w:sz w:val="24"/>
          <w:szCs w:val="24"/>
        </w:rPr>
      </w:pPr>
      <w:r>
        <w:rPr>
          <w:rFonts w:ascii="楷体" w:eastAsia="楷体" w:hAnsi="楷体" w:cs="楷体" w:hint="eastAsia"/>
          <w:sz w:val="24"/>
          <w:szCs w:val="24"/>
        </w:rPr>
        <w:t>有效表面内的最高胆红素总辐照度：1.3mW/cm2（光源为LED）</w:t>
      </w:r>
    </w:p>
    <w:p w:rsidR="00FC7588" w:rsidRDefault="00FC7588">
      <w:pPr>
        <w:rPr>
          <w:rFonts w:ascii="楷体" w:eastAsia="楷体" w:hAnsi="楷体" w:cs="楷体"/>
          <w:sz w:val="24"/>
          <w:szCs w:val="24"/>
        </w:rPr>
      </w:pPr>
    </w:p>
    <w:p w:rsidR="00FC7588" w:rsidRDefault="00FC7588">
      <w:pPr>
        <w:pStyle w:val="a"/>
        <w:numPr>
          <w:ilvl w:val="0"/>
          <w:numId w:val="0"/>
        </w:numPr>
        <w:rPr>
          <w:rFonts w:ascii="楷体" w:eastAsia="楷体" w:hAnsi="楷体" w:cs="楷体"/>
          <w:sz w:val="24"/>
          <w:szCs w:val="24"/>
        </w:rPr>
      </w:pPr>
    </w:p>
    <w:p w:rsidR="00220CC4" w:rsidRDefault="00220CC4">
      <w:pPr>
        <w:rPr>
          <w:rFonts w:ascii="楷体" w:eastAsia="楷体" w:hAnsi="楷体" w:cs="楷体"/>
          <w:b/>
          <w:bCs/>
          <w:sz w:val="24"/>
          <w:szCs w:val="24"/>
        </w:rPr>
      </w:pPr>
    </w:p>
    <w:p w:rsidR="00220CC4" w:rsidRDefault="00220CC4">
      <w:pPr>
        <w:rPr>
          <w:rFonts w:ascii="楷体" w:eastAsia="楷体" w:hAnsi="楷体" w:cs="楷体"/>
          <w:b/>
          <w:bCs/>
          <w:sz w:val="24"/>
          <w:szCs w:val="24"/>
        </w:rPr>
      </w:pPr>
    </w:p>
    <w:p w:rsidR="00220CC4" w:rsidRDefault="00220CC4">
      <w:pPr>
        <w:rPr>
          <w:rFonts w:ascii="楷体" w:eastAsia="楷体" w:hAnsi="楷体" w:cs="楷体"/>
          <w:b/>
          <w:bCs/>
          <w:sz w:val="24"/>
          <w:szCs w:val="24"/>
        </w:rPr>
      </w:pPr>
    </w:p>
    <w:p w:rsidR="00220CC4" w:rsidRDefault="00220CC4">
      <w:pPr>
        <w:rPr>
          <w:rFonts w:ascii="楷体" w:eastAsia="楷体" w:hAnsi="楷体" w:cs="楷体"/>
          <w:b/>
          <w:bCs/>
          <w:sz w:val="24"/>
          <w:szCs w:val="24"/>
        </w:rPr>
      </w:pPr>
    </w:p>
    <w:p w:rsidR="00FC7588" w:rsidRDefault="00220CC4">
      <w:pPr>
        <w:rPr>
          <w:rFonts w:ascii="楷体" w:eastAsia="楷体" w:hAnsi="楷体" w:cs="楷体"/>
          <w:b/>
          <w:bCs/>
          <w:sz w:val="24"/>
          <w:szCs w:val="24"/>
        </w:rPr>
      </w:pPr>
      <w:r>
        <w:rPr>
          <w:rFonts w:ascii="楷体" w:eastAsia="楷体" w:hAnsi="楷体" w:cs="楷体" w:hint="eastAsia"/>
          <w:b/>
          <w:bCs/>
          <w:sz w:val="24"/>
          <w:szCs w:val="24"/>
        </w:rPr>
        <w:lastRenderedPageBreak/>
        <w:t>二十</w:t>
      </w:r>
      <w:r w:rsidR="008E7BD9">
        <w:rPr>
          <w:rFonts w:ascii="楷体" w:eastAsia="楷体" w:hAnsi="楷体" w:cs="楷体" w:hint="eastAsia"/>
          <w:b/>
          <w:bCs/>
          <w:sz w:val="24"/>
          <w:szCs w:val="24"/>
        </w:rPr>
        <w:t>三</w:t>
      </w:r>
      <w:r>
        <w:rPr>
          <w:rFonts w:ascii="楷体" w:eastAsia="楷体" w:hAnsi="楷体" w:cs="楷体" w:hint="eastAsia"/>
          <w:b/>
          <w:bCs/>
          <w:sz w:val="24"/>
          <w:szCs w:val="24"/>
        </w:rPr>
        <w:t>、</w:t>
      </w:r>
      <w:r w:rsidR="00001D88">
        <w:rPr>
          <w:rFonts w:ascii="楷体" w:eastAsia="楷体" w:hAnsi="楷体" w:cs="楷体" w:hint="eastAsia"/>
          <w:b/>
          <w:bCs/>
          <w:sz w:val="24"/>
          <w:szCs w:val="24"/>
        </w:rPr>
        <w:t>多功能输液治疗车技术参数：</w:t>
      </w:r>
    </w:p>
    <w:p w:rsidR="00FC7588" w:rsidRDefault="00001D88">
      <w:pPr>
        <w:rPr>
          <w:rFonts w:ascii="楷体" w:eastAsia="楷体" w:hAnsi="楷体" w:cs="楷体"/>
          <w:sz w:val="24"/>
          <w:szCs w:val="24"/>
        </w:rPr>
      </w:pPr>
      <w:r>
        <w:rPr>
          <w:rFonts w:ascii="楷体" w:eastAsia="楷体" w:hAnsi="楷体" w:cs="楷体" w:hint="eastAsia"/>
          <w:sz w:val="24"/>
          <w:szCs w:val="24"/>
        </w:rPr>
        <w:t xml:space="preserve">可在多处科室使用：规格：625*475*950mm </w:t>
      </w:r>
    </w:p>
    <w:p w:rsidR="00FC7588" w:rsidRDefault="00001D88">
      <w:pPr>
        <w:rPr>
          <w:rFonts w:ascii="楷体" w:eastAsia="楷体" w:hAnsi="楷体" w:cs="楷体"/>
          <w:sz w:val="24"/>
          <w:szCs w:val="24"/>
        </w:rPr>
      </w:pPr>
      <w:r>
        <w:rPr>
          <w:rFonts w:ascii="楷体" w:eastAsia="楷体" w:hAnsi="楷体" w:cs="楷体" w:hint="eastAsia"/>
          <w:sz w:val="24"/>
          <w:szCs w:val="24"/>
        </w:rPr>
        <w:t>1.，主要由钢·ABS工程塑料结构组成；塑钢三角四柱承重承重；</w:t>
      </w:r>
    </w:p>
    <w:p w:rsidR="00FC7588" w:rsidRDefault="00001D88">
      <w:pPr>
        <w:rPr>
          <w:rFonts w:ascii="楷体" w:eastAsia="楷体" w:hAnsi="楷体" w:cs="楷体"/>
          <w:sz w:val="24"/>
          <w:szCs w:val="24"/>
        </w:rPr>
      </w:pPr>
      <w:r>
        <w:rPr>
          <w:rFonts w:ascii="楷体" w:eastAsia="楷体" w:hAnsi="楷体" w:cs="楷体" w:hint="eastAsia"/>
          <w:sz w:val="24"/>
          <w:szCs w:val="24"/>
        </w:rPr>
        <w:t>2.车体上部：台面大型模具包括不锈钢护栏一次成型缓坡设计，物品不易滑落，台面尺寸：570*430*10-60mm，台面上配透明软玻璃，扶手护栏两用一体化设计，左右后随意推行，操作台面细皮纹设计，防划伤易清洁；</w:t>
      </w:r>
    </w:p>
    <w:p w:rsidR="00FC7588" w:rsidRDefault="00001D88">
      <w:pPr>
        <w:rPr>
          <w:rFonts w:ascii="楷体" w:eastAsia="楷体" w:hAnsi="楷体" w:cs="楷体"/>
          <w:sz w:val="24"/>
          <w:szCs w:val="24"/>
        </w:rPr>
      </w:pPr>
      <w:r>
        <w:rPr>
          <w:rFonts w:ascii="楷体" w:eastAsia="楷体" w:hAnsi="楷体" w:cs="楷体" w:hint="eastAsia"/>
          <w:sz w:val="24"/>
          <w:szCs w:val="24"/>
        </w:rPr>
        <w:t>3.车体正面：中控锁可折叠，配置两层大小抽屉，第一层小抽面80mm，内空：430*335*68mm＊一中抽面120mm内空：430*335*110mm抽屉内 3*3分隔片，可自由分隔，防盗式封口插槽标识牌尺寸、113*35mm观察窗15度角便于识别，防止液体及灰尘进入；新燕尾拉手加厚加大，人体工程学倾斜设计；下部对开门设计，门内隔板，可放置小型仪器；4.左侧：伸缩副工作台、置物盒；</w:t>
      </w:r>
    </w:p>
    <w:p w:rsidR="00FC7588" w:rsidRDefault="00001D88">
      <w:pPr>
        <w:rPr>
          <w:rFonts w:ascii="楷体" w:eastAsia="楷体" w:hAnsi="楷体" w:cs="楷体"/>
          <w:sz w:val="24"/>
          <w:szCs w:val="24"/>
        </w:rPr>
      </w:pPr>
      <w:r>
        <w:rPr>
          <w:rFonts w:ascii="楷体" w:eastAsia="楷体" w:hAnsi="楷体" w:cs="楷体" w:hint="eastAsia"/>
          <w:sz w:val="24"/>
          <w:szCs w:val="24"/>
        </w:rPr>
        <w:t>5.右侧：旋转式3升圆形锐器盒，翻盖分色污物桶175*175*280mm ，双色用于垃圾分类，损伤性垃圾，和感染性垃圾；</w:t>
      </w:r>
    </w:p>
    <w:p w:rsidR="00FC7588" w:rsidRDefault="00001D88">
      <w:pPr>
        <w:rPr>
          <w:rFonts w:ascii="楷体" w:eastAsia="楷体" w:hAnsi="楷体" w:cs="楷体"/>
          <w:sz w:val="24"/>
          <w:szCs w:val="24"/>
        </w:rPr>
      </w:pPr>
      <w:r>
        <w:rPr>
          <w:rFonts w:ascii="楷体" w:eastAsia="楷体" w:hAnsi="楷体" w:cs="楷体" w:hint="eastAsia"/>
          <w:sz w:val="24"/>
          <w:szCs w:val="24"/>
        </w:rPr>
        <w:t>6.车体背部：隐藏式可升降式十联置器盒；</w:t>
      </w:r>
    </w:p>
    <w:p w:rsidR="00FC7588" w:rsidRDefault="00001D88">
      <w:pPr>
        <w:rPr>
          <w:rFonts w:ascii="楷体" w:eastAsia="楷体" w:hAnsi="楷体" w:cs="楷体"/>
          <w:sz w:val="24"/>
          <w:szCs w:val="24"/>
        </w:rPr>
      </w:pPr>
      <w:r>
        <w:rPr>
          <w:rFonts w:ascii="楷体" w:eastAsia="楷体" w:hAnsi="楷体" w:cs="楷体" w:hint="eastAsia"/>
          <w:sz w:val="24"/>
          <w:szCs w:val="24"/>
        </w:rPr>
        <w:t>7.车体底部：四只直径100毫米豪华万向插入式静声轮，其中两只带刹车功能；</w:t>
      </w:r>
    </w:p>
    <w:p w:rsidR="00FC7588" w:rsidRDefault="00001D88">
      <w:pPr>
        <w:rPr>
          <w:rFonts w:ascii="楷体" w:eastAsia="楷体" w:hAnsi="楷体" w:cs="楷体"/>
          <w:sz w:val="24"/>
          <w:szCs w:val="24"/>
        </w:rPr>
      </w:pPr>
      <w:r>
        <w:rPr>
          <w:rFonts w:ascii="楷体" w:eastAsia="楷体" w:hAnsi="楷体" w:cs="楷体" w:hint="eastAsia"/>
          <w:sz w:val="24"/>
          <w:szCs w:val="24"/>
        </w:rPr>
        <w:t xml:space="preserve">8.毛重：28.7kg（车毛重）2.65kg(麻醉架）；                                                                          9.包装尺寸：650*510*940mm（车包装尺寸）， 630*180*175mm（麻醉架）  </w:t>
      </w:r>
    </w:p>
    <w:p w:rsidR="00FC7588" w:rsidRDefault="00FC7588">
      <w:pPr>
        <w:pStyle w:val="a"/>
        <w:numPr>
          <w:ilvl w:val="0"/>
          <w:numId w:val="0"/>
        </w:numPr>
        <w:rPr>
          <w:rFonts w:ascii="楷体" w:eastAsia="楷体" w:hAnsi="楷体" w:cs="楷体"/>
          <w:sz w:val="24"/>
          <w:szCs w:val="24"/>
        </w:rPr>
      </w:pPr>
    </w:p>
    <w:p w:rsidR="00FC7588" w:rsidRDefault="00FC7588">
      <w:pPr>
        <w:pStyle w:val="a"/>
        <w:numPr>
          <w:ilvl w:val="0"/>
          <w:numId w:val="0"/>
        </w:numPr>
        <w:spacing w:line="200" w:lineRule="atLeast"/>
        <w:rPr>
          <w:rFonts w:ascii="楷体" w:eastAsia="楷体" w:hAnsi="楷体" w:cs="楷体"/>
          <w:color w:val="000000"/>
          <w:kern w:val="2"/>
          <w:sz w:val="24"/>
          <w:szCs w:val="24"/>
        </w:rPr>
      </w:pPr>
    </w:p>
    <w:p w:rsidR="00FC7588" w:rsidRDefault="00FC7588">
      <w:pPr>
        <w:pStyle w:val="a"/>
        <w:numPr>
          <w:ilvl w:val="0"/>
          <w:numId w:val="0"/>
        </w:numPr>
        <w:spacing w:line="200" w:lineRule="atLeast"/>
        <w:rPr>
          <w:rFonts w:ascii="楷体" w:eastAsia="楷体" w:hAnsi="楷体" w:cs="楷体"/>
          <w:color w:val="000000"/>
          <w:kern w:val="2"/>
          <w:sz w:val="24"/>
          <w:szCs w:val="24"/>
        </w:rPr>
      </w:pPr>
    </w:p>
    <w:p w:rsidR="00FC7588" w:rsidRDefault="00FC7588">
      <w:pPr>
        <w:pStyle w:val="a"/>
        <w:numPr>
          <w:ilvl w:val="0"/>
          <w:numId w:val="0"/>
        </w:numPr>
        <w:spacing w:line="200" w:lineRule="atLeast"/>
        <w:rPr>
          <w:rFonts w:ascii="楷体" w:eastAsia="楷体" w:hAnsi="楷体" w:cs="楷体"/>
          <w:color w:val="000000"/>
          <w:kern w:val="2"/>
          <w:sz w:val="24"/>
          <w:szCs w:val="24"/>
        </w:rPr>
      </w:pPr>
    </w:p>
    <w:p w:rsidR="00FC7588" w:rsidRDefault="00FC7588">
      <w:pPr>
        <w:pStyle w:val="a"/>
        <w:numPr>
          <w:ilvl w:val="0"/>
          <w:numId w:val="0"/>
        </w:numPr>
        <w:spacing w:line="200" w:lineRule="atLeast"/>
        <w:rPr>
          <w:rFonts w:ascii="楷体" w:eastAsia="楷体" w:hAnsi="楷体" w:cs="楷体"/>
          <w:color w:val="000000"/>
          <w:kern w:val="2"/>
          <w:sz w:val="24"/>
          <w:szCs w:val="24"/>
        </w:rPr>
      </w:pPr>
    </w:p>
    <w:p w:rsidR="00FC7588" w:rsidRDefault="00FC7588">
      <w:pPr>
        <w:pStyle w:val="a"/>
        <w:numPr>
          <w:ilvl w:val="0"/>
          <w:numId w:val="0"/>
        </w:numPr>
        <w:spacing w:line="200" w:lineRule="atLeast"/>
        <w:rPr>
          <w:rFonts w:ascii="楷体" w:eastAsia="楷体" w:hAnsi="楷体" w:cs="楷体"/>
          <w:color w:val="000000"/>
          <w:kern w:val="2"/>
          <w:sz w:val="24"/>
          <w:szCs w:val="24"/>
        </w:rPr>
      </w:pPr>
    </w:p>
    <w:p w:rsidR="00FC7588" w:rsidRDefault="00FC7588">
      <w:pPr>
        <w:pStyle w:val="a"/>
        <w:numPr>
          <w:ilvl w:val="0"/>
          <w:numId w:val="0"/>
        </w:numPr>
        <w:spacing w:line="200" w:lineRule="atLeast"/>
        <w:rPr>
          <w:rFonts w:ascii="楷体" w:eastAsia="楷体" w:hAnsi="楷体" w:cs="楷体"/>
          <w:color w:val="000000"/>
          <w:kern w:val="2"/>
          <w:sz w:val="24"/>
          <w:szCs w:val="24"/>
        </w:rPr>
      </w:pPr>
    </w:p>
    <w:p w:rsidR="00FC7588" w:rsidRDefault="00FC7588">
      <w:pPr>
        <w:pStyle w:val="a"/>
        <w:numPr>
          <w:ilvl w:val="0"/>
          <w:numId w:val="0"/>
        </w:numPr>
        <w:spacing w:line="200" w:lineRule="atLeast"/>
        <w:rPr>
          <w:rFonts w:ascii="楷体" w:eastAsia="楷体" w:hAnsi="楷体" w:cs="楷体"/>
          <w:color w:val="000000"/>
          <w:kern w:val="2"/>
          <w:sz w:val="24"/>
          <w:szCs w:val="24"/>
        </w:rPr>
      </w:pPr>
    </w:p>
    <w:p w:rsidR="00FC7588" w:rsidRDefault="00FC7588">
      <w:pPr>
        <w:pStyle w:val="a"/>
        <w:numPr>
          <w:ilvl w:val="0"/>
          <w:numId w:val="0"/>
        </w:numPr>
        <w:spacing w:line="200" w:lineRule="atLeast"/>
        <w:rPr>
          <w:rFonts w:ascii="楷体" w:eastAsia="楷体" w:hAnsi="楷体" w:cs="楷体"/>
          <w:color w:val="000000"/>
          <w:kern w:val="2"/>
          <w:sz w:val="24"/>
          <w:szCs w:val="24"/>
        </w:rPr>
      </w:pPr>
    </w:p>
    <w:p w:rsidR="00FC7588" w:rsidRDefault="00FC7588">
      <w:pPr>
        <w:pStyle w:val="a"/>
        <w:numPr>
          <w:ilvl w:val="0"/>
          <w:numId w:val="0"/>
        </w:numPr>
        <w:spacing w:line="200" w:lineRule="atLeast"/>
        <w:rPr>
          <w:rFonts w:ascii="楷体" w:eastAsia="楷体" w:hAnsi="楷体" w:cs="楷体"/>
          <w:color w:val="000000"/>
          <w:kern w:val="2"/>
          <w:sz w:val="24"/>
          <w:szCs w:val="24"/>
        </w:rPr>
      </w:pPr>
    </w:p>
    <w:p w:rsidR="00220CC4" w:rsidRDefault="00220CC4">
      <w:pPr>
        <w:pStyle w:val="a"/>
        <w:numPr>
          <w:ilvl w:val="0"/>
          <w:numId w:val="0"/>
        </w:numPr>
        <w:spacing w:line="200" w:lineRule="atLeast"/>
        <w:rPr>
          <w:rFonts w:ascii="楷体" w:eastAsia="楷体" w:hAnsi="楷体" w:cs="楷体"/>
          <w:color w:val="000000"/>
          <w:kern w:val="2"/>
          <w:sz w:val="24"/>
          <w:szCs w:val="24"/>
        </w:rPr>
      </w:pPr>
    </w:p>
    <w:p w:rsidR="00220CC4" w:rsidRDefault="00220CC4">
      <w:pPr>
        <w:pStyle w:val="a"/>
        <w:numPr>
          <w:ilvl w:val="0"/>
          <w:numId w:val="0"/>
        </w:numPr>
        <w:spacing w:line="200" w:lineRule="atLeast"/>
        <w:rPr>
          <w:rFonts w:ascii="楷体" w:eastAsia="楷体" w:hAnsi="楷体" w:cs="楷体"/>
          <w:color w:val="000000"/>
          <w:kern w:val="2"/>
          <w:sz w:val="24"/>
          <w:szCs w:val="24"/>
        </w:rPr>
      </w:pPr>
    </w:p>
    <w:p w:rsidR="00FC7588" w:rsidRDefault="00220CC4">
      <w:pPr>
        <w:rPr>
          <w:rFonts w:ascii="楷体" w:eastAsia="楷体" w:hAnsi="楷体" w:cs="楷体"/>
          <w:b/>
          <w:bCs/>
          <w:sz w:val="24"/>
          <w:szCs w:val="24"/>
        </w:rPr>
      </w:pPr>
      <w:r>
        <w:rPr>
          <w:rFonts w:ascii="楷体" w:eastAsia="楷体" w:hAnsi="楷体" w:cs="楷体" w:hint="eastAsia"/>
          <w:b/>
          <w:bCs/>
          <w:sz w:val="24"/>
          <w:szCs w:val="24"/>
        </w:rPr>
        <w:lastRenderedPageBreak/>
        <w:t>二十</w:t>
      </w:r>
      <w:r w:rsidR="008E7BD9">
        <w:rPr>
          <w:rFonts w:ascii="楷体" w:eastAsia="楷体" w:hAnsi="楷体" w:cs="楷体" w:hint="eastAsia"/>
          <w:b/>
          <w:bCs/>
          <w:sz w:val="24"/>
          <w:szCs w:val="24"/>
        </w:rPr>
        <w:t>四</w:t>
      </w:r>
      <w:r>
        <w:rPr>
          <w:rFonts w:ascii="楷体" w:eastAsia="楷体" w:hAnsi="楷体" w:cs="楷体" w:hint="eastAsia"/>
          <w:b/>
          <w:bCs/>
          <w:sz w:val="24"/>
          <w:szCs w:val="24"/>
        </w:rPr>
        <w:t>、</w:t>
      </w:r>
      <w:r w:rsidR="00001D88">
        <w:rPr>
          <w:rFonts w:ascii="楷体" w:eastAsia="楷体" w:hAnsi="楷体" w:cs="楷体" w:hint="eastAsia"/>
          <w:b/>
          <w:bCs/>
          <w:sz w:val="24"/>
          <w:szCs w:val="24"/>
        </w:rPr>
        <w:t>转运监护仪技术参数：</w:t>
      </w:r>
    </w:p>
    <w:p w:rsidR="00FC7588" w:rsidRDefault="00001D88">
      <w:pPr>
        <w:rPr>
          <w:rFonts w:ascii="楷体" w:eastAsia="楷体" w:hAnsi="楷体" w:cs="楷体"/>
          <w:sz w:val="24"/>
          <w:szCs w:val="24"/>
        </w:rPr>
      </w:pPr>
      <w:r>
        <w:rPr>
          <w:rFonts w:ascii="楷体" w:eastAsia="楷体" w:hAnsi="楷体" w:cs="楷体" w:hint="eastAsia"/>
          <w:sz w:val="24"/>
          <w:szCs w:val="24"/>
        </w:rPr>
        <w:t>1. 适用于成人、小儿、新生儿的监测。</w:t>
      </w:r>
    </w:p>
    <w:p w:rsidR="00FC7588" w:rsidRDefault="00001D88">
      <w:pPr>
        <w:rPr>
          <w:rFonts w:ascii="楷体" w:eastAsia="楷体" w:hAnsi="楷体" w:cs="楷体"/>
          <w:sz w:val="24"/>
          <w:szCs w:val="24"/>
        </w:rPr>
      </w:pPr>
      <w:r>
        <w:rPr>
          <w:rFonts w:ascii="楷体" w:eastAsia="楷体" w:hAnsi="楷体" w:cs="楷体" w:hint="eastAsia"/>
          <w:sz w:val="24"/>
          <w:szCs w:val="24"/>
        </w:rPr>
        <w:t>2. 工作大气压力57.0 ~107.4 kPa，满足高原地区的使用。</w:t>
      </w:r>
    </w:p>
    <w:p w:rsidR="00FC7588" w:rsidRDefault="00001D88">
      <w:pPr>
        <w:rPr>
          <w:rFonts w:ascii="楷体" w:eastAsia="楷体" w:hAnsi="楷体" w:cs="楷体"/>
          <w:sz w:val="24"/>
          <w:szCs w:val="24"/>
        </w:rPr>
      </w:pPr>
      <w:r>
        <w:rPr>
          <w:rFonts w:ascii="楷体" w:eastAsia="楷体" w:hAnsi="楷体" w:cs="楷体" w:hint="eastAsia"/>
          <w:sz w:val="24"/>
          <w:szCs w:val="24"/>
        </w:rPr>
        <w:t>3. 转运监护仪，满足救护车，直升飞机和固定翼飞机准</w:t>
      </w:r>
    </w:p>
    <w:p w:rsidR="00FC7588" w:rsidRDefault="00001D88">
      <w:pPr>
        <w:rPr>
          <w:rFonts w:ascii="楷体" w:eastAsia="楷体" w:hAnsi="楷体" w:cs="楷体"/>
          <w:sz w:val="24"/>
          <w:szCs w:val="24"/>
        </w:rPr>
      </w:pPr>
      <w:r>
        <w:rPr>
          <w:rFonts w:ascii="楷体" w:eastAsia="楷体" w:hAnsi="楷体" w:cs="楷体" w:hint="eastAsia"/>
          <w:sz w:val="24"/>
          <w:szCs w:val="24"/>
        </w:rPr>
        <w:t>4. 不小于5英寸彩色触摸显示屏，小巧便携。</w:t>
      </w:r>
    </w:p>
    <w:p w:rsidR="00FC7588" w:rsidRDefault="00001D88">
      <w:pPr>
        <w:rPr>
          <w:rFonts w:ascii="楷体" w:eastAsia="楷体" w:hAnsi="楷体" w:cs="楷体"/>
          <w:sz w:val="24"/>
          <w:szCs w:val="24"/>
        </w:rPr>
      </w:pPr>
      <w:r>
        <w:rPr>
          <w:rFonts w:ascii="楷体" w:eastAsia="楷体" w:hAnsi="楷体" w:cs="楷体" w:hint="eastAsia"/>
          <w:sz w:val="24"/>
          <w:szCs w:val="24"/>
        </w:rPr>
        <w:t>5. IP44防尘防水，易清洁和适用医院内外不同临床救治环境。</w:t>
      </w:r>
    </w:p>
    <w:p w:rsidR="00FC7588" w:rsidRDefault="00001D88">
      <w:pPr>
        <w:rPr>
          <w:rFonts w:ascii="楷体" w:eastAsia="楷体" w:hAnsi="楷体" w:cs="楷体"/>
          <w:sz w:val="24"/>
          <w:szCs w:val="24"/>
        </w:rPr>
      </w:pPr>
      <w:r>
        <w:rPr>
          <w:rFonts w:ascii="楷体" w:eastAsia="楷体" w:hAnsi="楷体" w:cs="楷体" w:hint="eastAsia"/>
          <w:sz w:val="24"/>
          <w:szCs w:val="24"/>
        </w:rPr>
        <w:t>6. 坚固耐用，抗1.2米6面跌落，满足转运过程中的复杂临床救治环境。</w:t>
      </w:r>
    </w:p>
    <w:p w:rsidR="00FC7588" w:rsidRDefault="00001D88">
      <w:pPr>
        <w:rPr>
          <w:rFonts w:ascii="楷体" w:eastAsia="楷体" w:hAnsi="楷体" w:cs="楷体"/>
          <w:sz w:val="24"/>
          <w:szCs w:val="24"/>
        </w:rPr>
      </w:pPr>
      <w:r>
        <w:rPr>
          <w:rFonts w:ascii="楷体" w:eastAsia="楷体" w:hAnsi="楷体" w:cs="楷体" w:hint="eastAsia"/>
          <w:sz w:val="24"/>
          <w:szCs w:val="24"/>
        </w:rPr>
        <w:t>7. 整机无风扇设计。</w:t>
      </w:r>
    </w:p>
    <w:p w:rsidR="00FC7588" w:rsidRDefault="00001D88">
      <w:pPr>
        <w:rPr>
          <w:rFonts w:ascii="楷体" w:eastAsia="楷体" w:hAnsi="楷体" w:cs="楷体"/>
          <w:sz w:val="24"/>
          <w:szCs w:val="24"/>
        </w:rPr>
      </w:pPr>
      <w:r>
        <w:rPr>
          <w:rFonts w:ascii="楷体" w:eastAsia="楷体" w:hAnsi="楷体" w:cs="楷体" w:hint="eastAsia"/>
          <w:sz w:val="24"/>
          <w:szCs w:val="24"/>
        </w:rPr>
        <w:t>8. 内置锂电池供电，支持不少于5小时的持续监测。</w:t>
      </w:r>
    </w:p>
    <w:p w:rsidR="00FC7588" w:rsidRDefault="00001D88">
      <w:pPr>
        <w:rPr>
          <w:rFonts w:ascii="楷体" w:eastAsia="楷体" w:hAnsi="楷体" w:cs="楷体"/>
          <w:sz w:val="24"/>
          <w:szCs w:val="24"/>
        </w:rPr>
      </w:pPr>
      <w:r>
        <w:rPr>
          <w:rFonts w:ascii="楷体" w:eastAsia="楷体" w:hAnsi="楷体" w:cs="楷体" w:hint="eastAsia"/>
          <w:sz w:val="24"/>
          <w:szCs w:val="24"/>
        </w:rPr>
        <w:t>9. 内置DC电源接口，可以进行车载充电。</w:t>
      </w:r>
    </w:p>
    <w:p w:rsidR="00FC7588" w:rsidRDefault="00001D88">
      <w:pPr>
        <w:rPr>
          <w:rFonts w:ascii="楷体" w:eastAsia="楷体" w:hAnsi="楷体" w:cs="楷体"/>
          <w:sz w:val="24"/>
          <w:szCs w:val="24"/>
        </w:rPr>
      </w:pPr>
      <w:r>
        <w:rPr>
          <w:rFonts w:ascii="楷体" w:eastAsia="楷体" w:hAnsi="楷体" w:cs="楷体" w:hint="eastAsia"/>
          <w:sz w:val="24"/>
          <w:szCs w:val="24"/>
        </w:rPr>
        <w:t>10. 支持3/5导心电，阻抗呼吸，血氧、脉搏、无创血压、双通道体温接口和双有创压功能</w:t>
      </w:r>
    </w:p>
    <w:p w:rsidR="00FC7588" w:rsidRDefault="00001D88">
      <w:pPr>
        <w:rPr>
          <w:rFonts w:ascii="楷体" w:eastAsia="楷体" w:hAnsi="楷体" w:cs="楷体"/>
          <w:sz w:val="24"/>
          <w:szCs w:val="24"/>
        </w:rPr>
      </w:pPr>
      <w:r>
        <w:rPr>
          <w:rFonts w:ascii="楷体" w:eastAsia="楷体" w:hAnsi="楷体" w:cs="楷体" w:hint="eastAsia"/>
          <w:sz w:val="24"/>
          <w:szCs w:val="24"/>
        </w:rPr>
        <w:t>11.本转运监护仪支持插入床旁监护仪插槽作为参数模块使用，即插即用。</w:t>
      </w:r>
    </w:p>
    <w:p w:rsidR="00FC7588" w:rsidRDefault="00001D88">
      <w:pPr>
        <w:rPr>
          <w:rFonts w:ascii="楷体" w:eastAsia="楷体" w:hAnsi="楷体" w:cs="楷体"/>
          <w:sz w:val="24"/>
          <w:szCs w:val="24"/>
        </w:rPr>
      </w:pPr>
      <w:r>
        <w:rPr>
          <w:rFonts w:ascii="楷体" w:eastAsia="楷体" w:hAnsi="楷体" w:cs="楷体" w:hint="eastAsia"/>
          <w:sz w:val="24"/>
          <w:szCs w:val="24"/>
        </w:rPr>
        <w:t>12. ★具有多导心电监护算法 ，同步分析至少2通道心电波形，能够良好抗干扰。</w:t>
      </w:r>
    </w:p>
    <w:p w:rsidR="00FC7588" w:rsidRDefault="00001D88">
      <w:pPr>
        <w:rPr>
          <w:rFonts w:ascii="楷体" w:eastAsia="楷体" w:hAnsi="楷体" w:cs="楷体"/>
          <w:sz w:val="24"/>
          <w:szCs w:val="24"/>
        </w:rPr>
      </w:pPr>
      <w:r>
        <w:rPr>
          <w:rFonts w:ascii="楷体" w:eastAsia="楷体" w:hAnsi="楷体" w:cs="楷体" w:hint="eastAsia"/>
          <w:sz w:val="24"/>
          <w:szCs w:val="24"/>
        </w:rPr>
        <w:t>13. 心率测量范围：成人15 – 300 bpm，小儿/新生儿15 - 350 bpm。</w:t>
      </w:r>
    </w:p>
    <w:p w:rsidR="00FC7588" w:rsidRDefault="00001D88">
      <w:pPr>
        <w:rPr>
          <w:rFonts w:ascii="楷体" w:eastAsia="楷体" w:hAnsi="楷体" w:cs="楷体"/>
          <w:sz w:val="24"/>
          <w:szCs w:val="24"/>
        </w:rPr>
      </w:pPr>
      <w:r>
        <w:rPr>
          <w:rFonts w:ascii="楷体" w:eastAsia="楷体" w:hAnsi="楷体" w:cs="楷体" w:hint="eastAsia"/>
          <w:sz w:val="24"/>
          <w:szCs w:val="24"/>
        </w:rPr>
        <w:t>14. 波速提供50mm/s，25 mm/s、12.5 mm/s、6.25 mm/s可选。</w:t>
      </w:r>
    </w:p>
    <w:p w:rsidR="00FC7588" w:rsidRDefault="00001D88">
      <w:pPr>
        <w:rPr>
          <w:rFonts w:ascii="楷体" w:eastAsia="楷体" w:hAnsi="楷体" w:cs="楷体"/>
          <w:sz w:val="24"/>
          <w:szCs w:val="24"/>
        </w:rPr>
      </w:pPr>
      <w:r>
        <w:rPr>
          <w:rFonts w:ascii="楷体" w:eastAsia="楷体" w:hAnsi="楷体" w:cs="楷体" w:hint="eastAsia"/>
          <w:sz w:val="24"/>
          <w:szCs w:val="24"/>
        </w:rPr>
        <w:t>15. 滤波模式提供诊断模式（0.05 -150Hz），监护模式（0.5 -40Hz），ST模式（0.05 - 40Hz），手术模式（1-20Hz）。</w:t>
      </w:r>
    </w:p>
    <w:p w:rsidR="00FC7588" w:rsidRDefault="00001D88">
      <w:pPr>
        <w:rPr>
          <w:rFonts w:ascii="楷体" w:eastAsia="楷体" w:hAnsi="楷体" w:cs="楷体"/>
          <w:sz w:val="24"/>
          <w:szCs w:val="24"/>
        </w:rPr>
      </w:pPr>
      <w:r>
        <w:rPr>
          <w:rFonts w:ascii="楷体" w:eastAsia="楷体" w:hAnsi="楷体" w:cs="楷体" w:hint="eastAsia"/>
          <w:sz w:val="24"/>
          <w:szCs w:val="24"/>
        </w:rPr>
        <w:t>16. 提供25种心律失常事件的分析。</w:t>
      </w:r>
    </w:p>
    <w:p w:rsidR="00FC7588" w:rsidRDefault="00001D88">
      <w:pPr>
        <w:rPr>
          <w:rFonts w:ascii="楷体" w:eastAsia="楷体" w:hAnsi="楷体" w:cs="楷体"/>
          <w:sz w:val="24"/>
          <w:szCs w:val="24"/>
        </w:rPr>
      </w:pPr>
      <w:r>
        <w:rPr>
          <w:rFonts w:ascii="楷体" w:eastAsia="楷体" w:hAnsi="楷体" w:cs="楷体" w:hint="eastAsia"/>
          <w:sz w:val="24"/>
          <w:szCs w:val="24"/>
        </w:rPr>
        <w:t>17. 提供ST段分析，提供显示和存储ST值和每个ST的模板。</w:t>
      </w:r>
    </w:p>
    <w:p w:rsidR="00FC7588" w:rsidRDefault="00001D88">
      <w:pPr>
        <w:rPr>
          <w:rFonts w:ascii="楷体" w:eastAsia="楷体" w:hAnsi="楷体" w:cs="楷体"/>
          <w:sz w:val="24"/>
          <w:szCs w:val="24"/>
        </w:rPr>
      </w:pPr>
      <w:r>
        <w:rPr>
          <w:rFonts w:ascii="楷体" w:eastAsia="楷体" w:hAnsi="楷体" w:cs="楷体" w:hint="eastAsia"/>
          <w:sz w:val="24"/>
          <w:szCs w:val="24"/>
        </w:rPr>
        <w:t>18. 具有QT/QTc测量功能，提供QT，QTc和ΔQTc参数值。</w:t>
      </w:r>
    </w:p>
    <w:p w:rsidR="00FC7588" w:rsidRDefault="00001D88">
      <w:pPr>
        <w:rPr>
          <w:rFonts w:ascii="楷体" w:eastAsia="楷体" w:hAnsi="楷体" w:cs="楷体"/>
          <w:sz w:val="24"/>
          <w:szCs w:val="24"/>
        </w:rPr>
      </w:pPr>
      <w:r>
        <w:rPr>
          <w:rFonts w:ascii="楷体" w:eastAsia="楷体" w:hAnsi="楷体" w:cs="楷体" w:hint="eastAsia"/>
          <w:sz w:val="24"/>
          <w:szCs w:val="24"/>
        </w:rPr>
        <w:t>19. 可显示弱灌注指数（PI）。</w:t>
      </w:r>
    </w:p>
    <w:p w:rsidR="00FC7588" w:rsidRDefault="00001D88">
      <w:pPr>
        <w:rPr>
          <w:rFonts w:ascii="楷体" w:eastAsia="楷体" w:hAnsi="楷体" w:cs="楷体"/>
          <w:sz w:val="24"/>
          <w:szCs w:val="24"/>
        </w:rPr>
      </w:pPr>
      <w:r>
        <w:rPr>
          <w:rFonts w:ascii="楷体" w:eastAsia="楷体" w:hAnsi="楷体" w:cs="楷体" w:hint="eastAsia"/>
          <w:sz w:val="24"/>
          <w:szCs w:val="24"/>
        </w:rPr>
        <w:t>20. ★提供手动、自动间隔、连续、序列四种无创血压测量模式。</w:t>
      </w:r>
    </w:p>
    <w:p w:rsidR="00FC7588" w:rsidRDefault="00001D88">
      <w:pPr>
        <w:rPr>
          <w:rFonts w:ascii="楷体" w:eastAsia="楷体" w:hAnsi="楷体" w:cs="楷体"/>
          <w:sz w:val="24"/>
          <w:szCs w:val="24"/>
        </w:rPr>
      </w:pPr>
      <w:r>
        <w:rPr>
          <w:rFonts w:ascii="楷体" w:eastAsia="楷体" w:hAnsi="楷体" w:cs="楷体" w:hint="eastAsia"/>
          <w:sz w:val="24"/>
          <w:szCs w:val="24"/>
        </w:rPr>
        <w:t>21. 可120小时 （分辨率1分钟）趋势表、趋势图回顾。</w:t>
      </w:r>
    </w:p>
    <w:p w:rsidR="00FC7588" w:rsidRDefault="00001D88">
      <w:pPr>
        <w:rPr>
          <w:rFonts w:ascii="楷体" w:eastAsia="楷体" w:hAnsi="楷体" w:cs="楷体"/>
          <w:sz w:val="24"/>
          <w:szCs w:val="24"/>
        </w:rPr>
      </w:pPr>
      <w:r>
        <w:rPr>
          <w:rFonts w:ascii="楷体" w:eastAsia="楷体" w:hAnsi="楷体" w:cs="楷体" w:hint="eastAsia"/>
          <w:sz w:val="24"/>
          <w:szCs w:val="24"/>
        </w:rPr>
        <w:lastRenderedPageBreak/>
        <w:t>22. 能存储1000条事件回顾。每条报警事件至少能够存储32秒三道相关波形，以及报警触发时所有测量参数值。</w:t>
      </w:r>
    </w:p>
    <w:p w:rsidR="00FC7588" w:rsidRDefault="00001D88">
      <w:pPr>
        <w:rPr>
          <w:rFonts w:ascii="楷体" w:eastAsia="楷体" w:hAnsi="楷体" w:cs="楷体"/>
          <w:sz w:val="24"/>
          <w:szCs w:val="24"/>
        </w:rPr>
      </w:pPr>
      <w:r>
        <w:rPr>
          <w:rFonts w:ascii="楷体" w:eastAsia="楷体" w:hAnsi="楷体" w:cs="楷体" w:hint="eastAsia"/>
          <w:sz w:val="24"/>
          <w:szCs w:val="24"/>
        </w:rPr>
        <w:t>23. 可做1000条NIBP测量结果回顾。</w:t>
      </w:r>
    </w:p>
    <w:p w:rsidR="00FC7588" w:rsidRDefault="00001D88">
      <w:pPr>
        <w:rPr>
          <w:rFonts w:ascii="楷体" w:eastAsia="楷体" w:hAnsi="楷体" w:cs="楷体"/>
          <w:sz w:val="24"/>
          <w:szCs w:val="24"/>
        </w:rPr>
      </w:pPr>
      <w:r>
        <w:rPr>
          <w:rFonts w:ascii="楷体" w:eastAsia="楷体" w:hAnsi="楷体" w:cs="楷体" w:hint="eastAsia"/>
          <w:sz w:val="24"/>
          <w:szCs w:val="24"/>
        </w:rPr>
        <w:t>24. 可48小时全息波形回顾。全息波形至少能存储所有测量值，以及至少3道波形。</w:t>
      </w:r>
    </w:p>
    <w:p w:rsidR="00FC7588" w:rsidRDefault="00FC7588">
      <w:pPr>
        <w:pStyle w:val="a"/>
        <w:numPr>
          <w:ilvl w:val="0"/>
          <w:numId w:val="0"/>
        </w:numPr>
        <w:spacing w:line="200" w:lineRule="atLeast"/>
        <w:rPr>
          <w:rFonts w:ascii="楷体" w:eastAsia="楷体" w:hAnsi="楷体" w:cs="楷体"/>
          <w:color w:val="000000"/>
          <w:kern w:val="2"/>
          <w:sz w:val="24"/>
          <w:szCs w:val="24"/>
        </w:rPr>
      </w:pPr>
    </w:p>
    <w:p w:rsidR="00FC7588" w:rsidRDefault="00FC7588">
      <w:pPr>
        <w:pStyle w:val="a"/>
        <w:numPr>
          <w:ilvl w:val="0"/>
          <w:numId w:val="0"/>
        </w:numPr>
        <w:spacing w:line="200" w:lineRule="atLeast"/>
        <w:rPr>
          <w:rFonts w:ascii="楷体" w:eastAsia="楷体" w:hAnsi="楷体" w:cs="楷体"/>
          <w:color w:val="000000"/>
          <w:kern w:val="2"/>
          <w:sz w:val="24"/>
          <w:szCs w:val="24"/>
        </w:rPr>
      </w:pPr>
    </w:p>
    <w:p w:rsidR="00FC7588" w:rsidRDefault="00FC7588">
      <w:pPr>
        <w:pStyle w:val="a"/>
        <w:numPr>
          <w:ilvl w:val="0"/>
          <w:numId w:val="0"/>
        </w:numPr>
        <w:spacing w:line="200" w:lineRule="atLeast"/>
        <w:rPr>
          <w:rFonts w:ascii="楷体" w:eastAsia="楷体" w:hAnsi="楷体" w:cs="楷体"/>
          <w:color w:val="000000"/>
          <w:kern w:val="2"/>
          <w:sz w:val="24"/>
          <w:szCs w:val="24"/>
        </w:rPr>
      </w:pPr>
    </w:p>
    <w:p w:rsidR="00FC7588" w:rsidRDefault="00FC7588">
      <w:pPr>
        <w:pStyle w:val="a"/>
        <w:numPr>
          <w:ilvl w:val="0"/>
          <w:numId w:val="0"/>
        </w:numPr>
        <w:spacing w:line="200" w:lineRule="atLeast"/>
        <w:rPr>
          <w:rFonts w:ascii="楷体" w:eastAsia="楷体" w:hAnsi="楷体" w:cs="楷体"/>
          <w:color w:val="000000"/>
          <w:kern w:val="2"/>
          <w:sz w:val="24"/>
          <w:szCs w:val="24"/>
        </w:rPr>
      </w:pPr>
    </w:p>
    <w:p w:rsidR="00FC7588" w:rsidRDefault="00FC7588">
      <w:pPr>
        <w:pStyle w:val="a"/>
        <w:numPr>
          <w:ilvl w:val="0"/>
          <w:numId w:val="0"/>
        </w:numPr>
        <w:spacing w:line="200" w:lineRule="atLeast"/>
        <w:rPr>
          <w:rFonts w:ascii="楷体" w:eastAsia="楷体" w:hAnsi="楷体" w:cs="楷体"/>
          <w:color w:val="000000"/>
          <w:kern w:val="2"/>
          <w:sz w:val="24"/>
          <w:szCs w:val="24"/>
        </w:rPr>
      </w:pPr>
    </w:p>
    <w:p w:rsidR="00FC7588" w:rsidRDefault="00FC7588">
      <w:pPr>
        <w:pStyle w:val="a"/>
        <w:numPr>
          <w:ilvl w:val="0"/>
          <w:numId w:val="0"/>
        </w:numPr>
        <w:spacing w:line="200" w:lineRule="atLeast"/>
        <w:rPr>
          <w:rFonts w:ascii="楷体" w:eastAsia="楷体" w:hAnsi="楷体" w:cs="楷体"/>
          <w:color w:val="000000"/>
          <w:kern w:val="2"/>
          <w:sz w:val="24"/>
          <w:szCs w:val="24"/>
        </w:rPr>
      </w:pPr>
    </w:p>
    <w:p w:rsidR="00FC7588" w:rsidRDefault="00FC7588">
      <w:pPr>
        <w:pStyle w:val="a"/>
        <w:numPr>
          <w:ilvl w:val="0"/>
          <w:numId w:val="0"/>
        </w:numPr>
        <w:spacing w:line="200" w:lineRule="atLeast"/>
        <w:rPr>
          <w:rFonts w:ascii="楷体" w:eastAsia="楷体" w:hAnsi="楷体" w:cs="楷体"/>
          <w:color w:val="000000"/>
          <w:kern w:val="2"/>
          <w:sz w:val="24"/>
          <w:szCs w:val="24"/>
        </w:rPr>
      </w:pPr>
    </w:p>
    <w:p w:rsidR="00FC7588" w:rsidRDefault="00FC7588">
      <w:pPr>
        <w:pStyle w:val="a"/>
        <w:numPr>
          <w:ilvl w:val="0"/>
          <w:numId w:val="0"/>
        </w:numPr>
        <w:spacing w:line="200" w:lineRule="atLeast"/>
        <w:rPr>
          <w:rFonts w:ascii="楷体" w:eastAsia="楷体" w:hAnsi="楷体" w:cs="楷体"/>
          <w:color w:val="000000"/>
          <w:kern w:val="2"/>
          <w:sz w:val="24"/>
          <w:szCs w:val="24"/>
        </w:rPr>
      </w:pPr>
    </w:p>
    <w:p w:rsidR="00FC7588" w:rsidRDefault="00FC7588">
      <w:pPr>
        <w:pStyle w:val="a"/>
        <w:numPr>
          <w:ilvl w:val="0"/>
          <w:numId w:val="0"/>
        </w:numPr>
        <w:spacing w:line="200" w:lineRule="atLeast"/>
        <w:rPr>
          <w:rFonts w:ascii="楷体" w:eastAsia="楷体" w:hAnsi="楷体" w:cs="楷体"/>
          <w:color w:val="000000"/>
          <w:kern w:val="2"/>
          <w:sz w:val="24"/>
          <w:szCs w:val="24"/>
        </w:rPr>
      </w:pPr>
    </w:p>
    <w:p w:rsidR="00FC7588" w:rsidRDefault="00FC7588">
      <w:pPr>
        <w:pStyle w:val="a"/>
        <w:numPr>
          <w:ilvl w:val="0"/>
          <w:numId w:val="0"/>
        </w:numPr>
        <w:spacing w:line="200" w:lineRule="atLeast"/>
        <w:rPr>
          <w:rFonts w:ascii="楷体" w:eastAsia="楷体" w:hAnsi="楷体" w:cs="楷体"/>
          <w:color w:val="000000"/>
          <w:kern w:val="2"/>
          <w:sz w:val="24"/>
          <w:szCs w:val="24"/>
        </w:rPr>
      </w:pPr>
    </w:p>
    <w:p w:rsidR="00FC7588" w:rsidRDefault="00FC7588">
      <w:pPr>
        <w:pStyle w:val="a"/>
        <w:numPr>
          <w:ilvl w:val="0"/>
          <w:numId w:val="0"/>
        </w:numPr>
        <w:spacing w:line="200" w:lineRule="atLeast"/>
        <w:rPr>
          <w:rFonts w:ascii="楷体" w:eastAsia="楷体" w:hAnsi="楷体" w:cs="楷体"/>
          <w:color w:val="000000"/>
          <w:kern w:val="2"/>
          <w:sz w:val="24"/>
          <w:szCs w:val="24"/>
        </w:rPr>
      </w:pPr>
    </w:p>
    <w:p w:rsidR="00FC7588" w:rsidRDefault="00FC7588">
      <w:pPr>
        <w:pStyle w:val="a"/>
        <w:numPr>
          <w:ilvl w:val="0"/>
          <w:numId w:val="0"/>
        </w:numPr>
        <w:spacing w:line="200" w:lineRule="atLeast"/>
        <w:rPr>
          <w:rFonts w:ascii="楷体" w:eastAsia="楷体" w:hAnsi="楷体" w:cs="楷体"/>
          <w:color w:val="000000"/>
          <w:kern w:val="2"/>
          <w:sz w:val="24"/>
          <w:szCs w:val="24"/>
        </w:rPr>
      </w:pPr>
    </w:p>
    <w:p w:rsidR="00FC7588" w:rsidRDefault="00FC7588">
      <w:pPr>
        <w:pStyle w:val="a"/>
        <w:numPr>
          <w:ilvl w:val="0"/>
          <w:numId w:val="0"/>
        </w:numPr>
        <w:spacing w:line="200" w:lineRule="atLeast"/>
        <w:rPr>
          <w:rFonts w:ascii="楷体" w:eastAsia="楷体" w:hAnsi="楷体" w:cs="楷体"/>
          <w:color w:val="000000"/>
          <w:kern w:val="2"/>
          <w:sz w:val="24"/>
          <w:szCs w:val="24"/>
        </w:rPr>
      </w:pPr>
    </w:p>
    <w:p w:rsidR="00FC7588" w:rsidRDefault="00FC7588">
      <w:pPr>
        <w:pStyle w:val="a"/>
        <w:numPr>
          <w:ilvl w:val="0"/>
          <w:numId w:val="0"/>
        </w:numPr>
        <w:spacing w:line="200" w:lineRule="atLeast"/>
        <w:rPr>
          <w:rFonts w:ascii="楷体" w:eastAsia="楷体" w:hAnsi="楷体" w:cs="楷体"/>
          <w:color w:val="000000"/>
          <w:kern w:val="2"/>
          <w:sz w:val="24"/>
          <w:szCs w:val="24"/>
        </w:rPr>
      </w:pPr>
    </w:p>
    <w:p w:rsidR="00FC7588" w:rsidRDefault="00FC7588">
      <w:pPr>
        <w:pStyle w:val="a"/>
        <w:numPr>
          <w:ilvl w:val="0"/>
          <w:numId w:val="0"/>
        </w:numPr>
        <w:spacing w:line="200" w:lineRule="atLeast"/>
        <w:rPr>
          <w:rFonts w:ascii="楷体" w:eastAsia="楷体" w:hAnsi="楷体" w:cs="楷体"/>
          <w:color w:val="000000"/>
          <w:kern w:val="2"/>
          <w:sz w:val="24"/>
          <w:szCs w:val="24"/>
        </w:rPr>
      </w:pPr>
    </w:p>
    <w:p w:rsidR="00FC7588" w:rsidRDefault="00FC7588">
      <w:pPr>
        <w:pStyle w:val="a"/>
        <w:numPr>
          <w:ilvl w:val="0"/>
          <w:numId w:val="0"/>
        </w:numPr>
        <w:spacing w:line="200" w:lineRule="atLeast"/>
        <w:rPr>
          <w:rFonts w:ascii="楷体" w:eastAsia="楷体" w:hAnsi="楷体" w:cs="楷体"/>
          <w:color w:val="000000"/>
          <w:kern w:val="2"/>
          <w:sz w:val="24"/>
          <w:szCs w:val="24"/>
        </w:rPr>
      </w:pPr>
    </w:p>
    <w:p w:rsidR="00FC7588" w:rsidRDefault="00FC7588">
      <w:pPr>
        <w:pStyle w:val="a"/>
        <w:numPr>
          <w:ilvl w:val="0"/>
          <w:numId w:val="0"/>
        </w:numPr>
        <w:spacing w:line="200" w:lineRule="atLeast"/>
        <w:rPr>
          <w:rFonts w:ascii="楷体" w:eastAsia="楷体" w:hAnsi="楷体" w:cs="楷体"/>
          <w:color w:val="000000"/>
          <w:kern w:val="2"/>
          <w:sz w:val="24"/>
          <w:szCs w:val="24"/>
        </w:rPr>
      </w:pPr>
    </w:p>
    <w:p w:rsidR="00FC7588" w:rsidRDefault="00FC7588">
      <w:pPr>
        <w:pStyle w:val="a"/>
        <w:numPr>
          <w:ilvl w:val="0"/>
          <w:numId w:val="0"/>
        </w:numPr>
        <w:spacing w:line="200" w:lineRule="atLeast"/>
        <w:rPr>
          <w:rFonts w:ascii="楷体" w:eastAsia="楷体" w:hAnsi="楷体" w:cs="楷体"/>
          <w:color w:val="000000"/>
          <w:kern w:val="2"/>
          <w:sz w:val="24"/>
          <w:szCs w:val="24"/>
        </w:rPr>
      </w:pPr>
    </w:p>
    <w:p w:rsidR="00FC7588" w:rsidRDefault="00FC7588">
      <w:pPr>
        <w:pStyle w:val="a"/>
        <w:numPr>
          <w:ilvl w:val="0"/>
          <w:numId w:val="0"/>
        </w:numPr>
        <w:spacing w:line="200" w:lineRule="atLeast"/>
        <w:rPr>
          <w:rFonts w:ascii="楷体" w:eastAsia="楷体" w:hAnsi="楷体" w:cs="楷体"/>
          <w:color w:val="000000"/>
          <w:kern w:val="2"/>
          <w:sz w:val="24"/>
          <w:szCs w:val="24"/>
        </w:rPr>
      </w:pPr>
    </w:p>
    <w:p w:rsidR="00FC7588" w:rsidRDefault="00FC7588">
      <w:pPr>
        <w:pStyle w:val="a"/>
        <w:numPr>
          <w:ilvl w:val="0"/>
          <w:numId w:val="0"/>
        </w:numPr>
        <w:spacing w:line="200" w:lineRule="atLeast"/>
        <w:rPr>
          <w:rFonts w:ascii="楷体" w:eastAsia="楷体" w:hAnsi="楷体" w:cs="楷体"/>
          <w:color w:val="000000"/>
          <w:kern w:val="2"/>
          <w:sz w:val="24"/>
          <w:szCs w:val="24"/>
        </w:rPr>
      </w:pPr>
    </w:p>
    <w:p w:rsidR="00FC7588" w:rsidRDefault="00FC7588">
      <w:pPr>
        <w:pStyle w:val="a"/>
        <w:numPr>
          <w:ilvl w:val="0"/>
          <w:numId w:val="0"/>
        </w:numPr>
        <w:spacing w:line="200" w:lineRule="atLeast"/>
        <w:rPr>
          <w:rFonts w:ascii="楷体" w:eastAsia="楷体" w:hAnsi="楷体" w:cs="楷体"/>
          <w:color w:val="000000"/>
          <w:kern w:val="2"/>
          <w:sz w:val="24"/>
          <w:szCs w:val="24"/>
        </w:rPr>
      </w:pPr>
    </w:p>
    <w:p w:rsidR="00220CC4" w:rsidRDefault="00220CC4">
      <w:pPr>
        <w:rPr>
          <w:rFonts w:ascii="楷体" w:eastAsia="楷体" w:hAnsi="楷体" w:cs="楷体"/>
          <w:b/>
          <w:bCs/>
          <w:sz w:val="24"/>
          <w:szCs w:val="24"/>
        </w:rPr>
      </w:pPr>
    </w:p>
    <w:p w:rsidR="00FC7588" w:rsidRDefault="00220CC4">
      <w:pPr>
        <w:rPr>
          <w:rFonts w:ascii="楷体" w:eastAsia="楷体" w:hAnsi="楷体" w:cs="楷体"/>
          <w:b/>
          <w:bCs/>
          <w:sz w:val="24"/>
          <w:szCs w:val="24"/>
        </w:rPr>
      </w:pPr>
      <w:r>
        <w:rPr>
          <w:rFonts w:ascii="楷体" w:eastAsia="楷体" w:hAnsi="楷体" w:cs="楷体" w:hint="eastAsia"/>
          <w:b/>
          <w:bCs/>
          <w:sz w:val="24"/>
          <w:szCs w:val="24"/>
        </w:rPr>
        <w:lastRenderedPageBreak/>
        <w:t>二十</w:t>
      </w:r>
      <w:r w:rsidR="008E7BD9">
        <w:rPr>
          <w:rFonts w:ascii="楷体" w:eastAsia="楷体" w:hAnsi="楷体" w:cs="楷体" w:hint="eastAsia"/>
          <w:b/>
          <w:bCs/>
          <w:sz w:val="24"/>
          <w:szCs w:val="24"/>
        </w:rPr>
        <w:t>五</w:t>
      </w:r>
      <w:r>
        <w:rPr>
          <w:rFonts w:ascii="楷体" w:eastAsia="楷体" w:hAnsi="楷体" w:cs="楷体" w:hint="eastAsia"/>
          <w:b/>
          <w:bCs/>
          <w:sz w:val="24"/>
          <w:szCs w:val="24"/>
        </w:rPr>
        <w:t>、</w:t>
      </w:r>
      <w:r w:rsidR="00001D88">
        <w:rPr>
          <w:rFonts w:ascii="楷体" w:eastAsia="楷体" w:hAnsi="楷体" w:cs="楷体" w:hint="eastAsia"/>
          <w:b/>
          <w:bCs/>
          <w:sz w:val="24"/>
          <w:szCs w:val="24"/>
        </w:rPr>
        <w:t>床边臭氧消毒机技术参数：</w:t>
      </w:r>
    </w:p>
    <w:p w:rsidR="00FC7588" w:rsidRDefault="00001D88">
      <w:pPr>
        <w:rPr>
          <w:rFonts w:ascii="楷体" w:eastAsia="楷体" w:hAnsi="楷体" w:cs="楷体"/>
          <w:sz w:val="24"/>
          <w:szCs w:val="24"/>
        </w:rPr>
      </w:pPr>
      <w:r>
        <w:rPr>
          <w:rFonts w:ascii="楷体" w:eastAsia="楷体" w:hAnsi="楷体" w:cs="楷体" w:hint="eastAsia"/>
          <w:sz w:val="24"/>
          <w:szCs w:val="24"/>
        </w:rPr>
        <w:t>1、适用范围：</w:t>
      </w:r>
    </w:p>
    <w:p w:rsidR="00FC7588" w:rsidRDefault="00001D88">
      <w:pPr>
        <w:rPr>
          <w:rFonts w:ascii="楷体" w:eastAsia="楷体" w:hAnsi="楷体" w:cs="楷体"/>
          <w:sz w:val="24"/>
          <w:szCs w:val="24"/>
        </w:rPr>
      </w:pPr>
      <w:r>
        <w:rPr>
          <w:rFonts w:ascii="楷体" w:eastAsia="楷体" w:hAnsi="楷体" w:cs="楷体" w:hint="eastAsia"/>
          <w:sz w:val="24"/>
          <w:szCs w:val="24"/>
        </w:rPr>
        <w:t>该产品主要适用于医院、宾馆、家庭等对被褥、枕心、床垫、浴巾及衣物等的消毒。</w:t>
      </w:r>
      <w:r>
        <w:rPr>
          <w:rFonts w:ascii="楷体" w:eastAsia="楷体" w:hAnsi="楷体" w:cs="楷体" w:hint="eastAsia"/>
          <w:sz w:val="24"/>
          <w:szCs w:val="24"/>
        </w:rPr>
        <w:tab/>
      </w:r>
    </w:p>
    <w:p w:rsidR="00FC7588" w:rsidRDefault="00001D88">
      <w:pPr>
        <w:rPr>
          <w:rFonts w:ascii="楷体" w:eastAsia="楷体" w:hAnsi="楷体" w:cs="楷体"/>
          <w:sz w:val="24"/>
          <w:szCs w:val="24"/>
        </w:rPr>
      </w:pPr>
      <w:r>
        <w:rPr>
          <w:rFonts w:ascii="楷体" w:eastAsia="楷体" w:hAnsi="楷体" w:cs="楷体" w:hint="eastAsia"/>
          <w:sz w:val="24"/>
          <w:szCs w:val="24"/>
        </w:rPr>
        <w:t>2、机器外形美观，移动方便，机身采用简洁流畅的外型设计，外壳采用优质阻燃复合材料ABS工程塑料，表面光滑易擦拭。</w:t>
      </w:r>
      <w:r>
        <w:rPr>
          <w:rFonts w:ascii="楷体" w:eastAsia="楷体" w:hAnsi="楷体" w:cs="楷体" w:hint="eastAsia"/>
          <w:sz w:val="24"/>
          <w:szCs w:val="24"/>
        </w:rPr>
        <w:tab/>
        <w:t>提供外观专利报告</w:t>
      </w:r>
    </w:p>
    <w:p w:rsidR="00FC7588" w:rsidRDefault="00001D88">
      <w:pPr>
        <w:rPr>
          <w:rFonts w:ascii="楷体" w:eastAsia="楷体" w:hAnsi="楷体" w:cs="楷体"/>
          <w:sz w:val="24"/>
          <w:szCs w:val="24"/>
        </w:rPr>
      </w:pPr>
      <w:r>
        <w:rPr>
          <w:rFonts w:ascii="楷体" w:eastAsia="楷体" w:hAnsi="楷体" w:cs="楷体" w:hint="eastAsia"/>
          <w:sz w:val="24"/>
          <w:szCs w:val="24"/>
        </w:rPr>
        <w:t>3、机器具有抽气功能，抽出被褥内部的空气，在充臭氧时才能使臭氧完全渗透至被褥内部，消毒更彻底。</w:t>
      </w:r>
      <w:r>
        <w:rPr>
          <w:rFonts w:ascii="楷体" w:eastAsia="楷体" w:hAnsi="楷体" w:cs="楷体" w:hint="eastAsia"/>
          <w:sz w:val="24"/>
          <w:szCs w:val="24"/>
        </w:rPr>
        <w:tab/>
      </w:r>
    </w:p>
    <w:p w:rsidR="00FC7588" w:rsidRDefault="00001D88">
      <w:pPr>
        <w:rPr>
          <w:rFonts w:ascii="楷体" w:eastAsia="楷体" w:hAnsi="楷体" w:cs="楷体"/>
          <w:sz w:val="24"/>
          <w:szCs w:val="24"/>
        </w:rPr>
      </w:pPr>
      <w:r>
        <w:rPr>
          <w:rFonts w:ascii="楷体" w:eastAsia="楷体" w:hAnsi="楷体" w:cs="楷体" w:hint="eastAsia"/>
          <w:sz w:val="24"/>
          <w:szCs w:val="24"/>
        </w:rPr>
        <w:t>4、臭氧能有效去除附着在物体上的各种异味、血腥味、霉味、大小便味等。对消毒物品有增白的作用。</w:t>
      </w:r>
      <w:r>
        <w:rPr>
          <w:rFonts w:ascii="楷体" w:eastAsia="楷体" w:hAnsi="楷体" w:cs="楷体" w:hint="eastAsia"/>
          <w:sz w:val="24"/>
          <w:szCs w:val="24"/>
        </w:rPr>
        <w:tab/>
      </w:r>
    </w:p>
    <w:p w:rsidR="00FC7588" w:rsidRDefault="00001D88">
      <w:pPr>
        <w:rPr>
          <w:rFonts w:ascii="楷体" w:eastAsia="楷体" w:hAnsi="楷体" w:cs="楷体"/>
          <w:sz w:val="24"/>
          <w:szCs w:val="24"/>
        </w:rPr>
      </w:pPr>
      <w:r>
        <w:rPr>
          <w:rFonts w:ascii="楷体" w:eastAsia="楷体" w:hAnsi="楷体" w:cs="楷体" w:hint="eastAsia"/>
          <w:sz w:val="24"/>
          <w:szCs w:val="24"/>
        </w:rPr>
        <w:t>5、机器抽空床袋内空气时，管路内空气经紫外线灯管消毒后排出，不会对房间内造成二次污染。</w:t>
      </w:r>
      <w:r>
        <w:rPr>
          <w:rFonts w:ascii="楷体" w:eastAsia="楷体" w:hAnsi="楷体" w:cs="楷体" w:hint="eastAsia"/>
          <w:sz w:val="24"/>
          <w:szCs w:val="24"/>
        </w:rPr>
        <w:tab/>
        <w:t>提供实用新型专利</w:t>
      </w:r>
    </w:p>
    <w:p w:rsidR="00FC7588" w:rsidRDefault="00001D88">
      <w:pPr>
        <w:rPr>
          <w:rFonts w:ascii="楷体" w:eastAsia="楷体" w:hAnsi="楷体" w:cs="楷体"/>
          <w:sz w:val="24"/>
          <w:szCs w:val="24"/>
        </w:rPr>
      </w:pPr>
      <w:r>
        <w:rPr>
          <w:rFonts w:ascii="楷体" w:eastAsia="楷体" w:hAnsi="楷体" w:cs="楷体" w:hint="eastAsia"/>
          <w:sz w:val="24"/>
          <w:szCs w:val="24"/>
        </w:rPr>
        <w:t>6、专用不锈钢陶瓷臭氧发生器，其臭氧产量大，臭氧浓度高、使用寿命长。臭氧发生器使用寿命大于30000小时 ，提供省级以上检测报告和证书</w:t>
      </w:r>
    </w:p>
    <w:p w:rsidR="00FC7588" w:rsidRDefault="00001D88">
      <w:pPr>
        <w:rPr>
          <w:rFonts w:ascii="楷体" w:eastAsia="楷体" w:hAnsi="楷体" w:cs="楷体"/>
          <w:sz w:val="24"/>
          <w:szCs w:val="24"/>
        </w:rPr>
      </w:pPr>
      <w:r>
        <w:rPr>
          <w:rFonts w:ascii="楷体" w:eastAsia="楷体" w:hAnsi="楷体" w:cs="楷体" w:hint="eastAsia"/>
          <w:sz w:val="24"/>
          <w:szCs w:val="24"/>
        </w:rPr>
        <w:t>7、机器采用新型臭氧解析技术，二级式解析器快速分解臭氧。</w:t>
      </w:r>
      <w:r>
        <w:rPr>
          <w:rFonts w:ascii="楷体" w:eastAsia="楷体" w:hAnsi="楷体" w:cs="楷体" w:hint="eastAsia"/>
          <w:sz w:val="24"/>
          <w:szCs w:val="24"/>
        </w:rPr>
        <w:tab/>
      </w:r>
    </w:p>
    <w:p w:rsidR="00FC7588" w:rsidRDefault="00001D88">
      <w:pPr>
        <w:rPr>
          <w:rFonts w:ascii="楷体" w:eastAsia="楷体" w:hAnsi="楷体" w:cs="楷体"/>
          <w:sz w:val="24"/>
          <w:szCs w:val="24"/>
        </w:rPr>
      </w:pPr>
      <w:r>
        <w:rPr>
          <w:rFonts w:ascii="楷体" w:eastAsia="楷体" w:hAnsi="楷体" w:cs="楷体" w:hint="eastAsia"/>
          <w:sz w:val="24"/>
          <w:szCs w:val="24"/>
        </w:rPr>
        <w:t>8、机器可对一张床位消毒，也可同时对两张床位消毒，充分提高床位利用率。</w:t>
      </w:r>
    </w:p>
    <w:p w:rsidR="00FC7588" w:rsidRDefault="00001D88">
      <w:pPr>
        <w:rPr>
          <w:rFonts w:ascii="楷体" w:eastAsia="楷体" w:hAnsi="楷体" w:cs="楷体"/>
          <w:sz w:val="24"/>
          <w:szCs w:val="24"/>
        </w:rPr>
      </w:pPr>
      <w:r>
        <w:rPr>
          <w:rFonts w:ascii="楷体" w:eastAsia="楷体" w:hAnsi="楷体" w:cs="楷体" w:hint="eastAsia"/>
          <w:sz w:val="24"/>
          <w:szCs w:val="24"/>
        </w:rPr>
        <w:t>9、消毒过程微电脑控制，工作模式分别为[快速]、[常规]、[终末]、[自定义]，自定义模式下可对机器的每个工作步骤分别进行设定，范围为（1-99分钟)并计入用户设定值。（其余三个工作模式无需设定，一键启动）工作模式设定后自动记忆，操作方便。</w:t>
      </w:r>
      <w:r>
        <w:rPr>
          <w:rFonts w:ascii="楷体" w:eastAsia="楷体" w:hAnsi="楷体" w:cs="楷体" w:hint="eastAsia"/>
          <w:sz w:val="24"/>
          <w:szCs w:val="24"/>
        </w:rPr>
        <w:tab/>
      </w:r>
    </w:p>
    <w:p w:rsidR="00FC7588" w:rsidRDefault="00001D88">
      <w:pPr>
        <w:rPr>
          <w:rFonts w:ascii="楷体" w:eastAsia="楷体" w:hAnsi="楷体" w:cs="楷体"/>
          <w:sz w:val="24"/>
          <w:szCs w:val="24"/>
        </w:rPr>
      </w:pPr>
      <w:r>
        <w:rPr>
          <w:rFonts w:ascii="楷体" w:eastAsia="楷体" w:hAnsi="楷体" w:cs="楷体" w:hint="eastAsia"/>
          <w:sz w:val="24"/>
          <w:szCs w:val="24"/>
        </w:rPr>
        <w:t>10、具有臭氧自动故障检测功能，当臭氧发生器无臭氧产生时，显示屏上提示报警，同时机器蜂鸣器会发出滴滴滴报警声，同时机器停止工作。</w:t>
      </w:r>
      <w:r>
        <w:rPr>
          <w:rFonts w:ascii="楷体" w:eastAsia="楷体" w:hAnsi="楷体" w:cs="楷体" w:hint="eastAsia"/>
          <w:sz w:val="24"/>
          <w:szCs w:val="24"/>
        </w:rPr>
        <w:tab/>
      </w:r>
    </w:p>
    <w:p w:rsidR="00FC7588" w:rsidRDefault="00001D88">
      <w:pPr>
        <w:rPr>
          <w:rFonts w:ascii="楷体" w:eastAsia="楷体" w:hAnsi="楷体" w:cs="楷体"/>
          <w:sz w:val="24"/>
          <w:szCs w:val="24"/>
        </w:rPr>
      </w:pPr>
      <w:r>
        <w:rPr>
          <w:rFonts w:ascii="楷体" w:eastAsia="楷体" w:hAnsi="楷体" w:cs="楷体" w:hint="eastAsia"/>
          <w:sz w:val="24"/>
          <w:szCs w:val="24"/>
        </w:rPr>
        <w:t>11、具有紫外线灯管故障检测功能，当灯管无法正常点亮时，显示屏幕上提示报警。</w:t>
      </w:r>
      <w:r>
        <w:rPr>
          <w:rFonts w:ascii="楷体" w:eastAsia="楷体" w:hAnsi="楷体" w:cs="楷体" w:hint="eastAsia"/>
          <w:sz w:val="24"/>
          <w:szCs w:val="24"/>
        </w:rPr>
        <w:tab/>
      </w:r>
    </w:p>
    <w:p w:rsidR="00FC7588" w:rsidRDefault="00001D88">
      <w:pPr>
        <w:rPr>
          <w:rFonts w:ascii="楷体" w:eastAsia="楷体" w:hAnsi="楷体" w:cs="楷体"/>
          <w:sz w:val="24"/>
          <w:szCs w:val="24"/>
        </w:rPr>
      </w:pPr>
      <w:r>
        <w:rPr>
          <w:rFonts w:ascii="楷体" w:eastAsia="楷体" w:hAnsi="楷体" w:cs="楷体" w:hint="eastAsia"/>
          <w:sz w:val="24"/>
          <w:szCs w:val="24"/>
        </w:rPr>
        <w:t>12、臭氧发生器自带保护功能，能在开路及短路状态下自动保护，防止发生安全事故发生。</w:t>
      </w:r>
      <w:r>
        <w:rPr>
          <w:rFonts w:ascii="楷体" w:eastAsia="楷体" w:hAnsi="楷体" w:cs="楷体" w:hint="eastAsia"/>
          <w:sz w:val="24"/>
          <w:szCs w:val="24"/>
        </w:rPr>
        <w:tab/>
      </w:r>
    </w:p>
    <w:p w:rsidR="00FC7588" w:rsidRDefault="00001D88">
      <w:pPr>
        <w:rPr>
          <w:rFonts w:ascii="楷体" w:eastAsia="楷体" w:hAnsi="楷体" w:cs="楷体"/>
          <w:sz w:val="24"/>
          <w:szCs w:val="24"/>
        </w:rPr>
      </w:pPr>
      <w:r>
        <w:rPr>
          <w:rFonts w:ascii="楷体" w:eastAsia="楷体" w:hAnsi="楷体" w:cs="楷体" w:hint="eastAsia"/>
          <w:sz w:val="24"/>
          <w:szCs w:val="24"/>
        </w:rPr>
        <w:t>13、选用优质不锈钢电磁阀及硅胶管等材料，提高了机器的使用寿命。14、消毒袋采用塑料夹密封袋口，气密性好，操作、使用及收纳方便等优点。</w:t>
      </w:r>
      <w:r>
        <w:rPr>
          <w:rFonts w:ascii="楷体" w:eastAsia="楷体" w:hAnsi="楷体" w:cs="楷体" w:hint="eastAsia"/>
          <w:sz w:val="24"/>
          <w:szCs w:val="24"/>
        </w:rPr>
        <w:tab/>
      </w:r>
    </w:p>
    <w:p w:rsidR="00FC7588" w:rsidRDefault="00001D88">
      <w:pPr>
        <w:rPr>
          <w:rFonts w:ascii="楷体" w:eastAsia="楷体" w:hAnsi="楷体" w:cs="楷体"/>
          <w:sz w:val="24"/>
          <w:szCs w:val="24"/>
        </w:rPr>
      </w:pPr>
      <w:r>
        <w:rPr>
          <w:rFonts w:ascii="楷体" w:eastAsia="楷体" w:hAnsi="楷体" w:cs="楷体" w:hint="eastAsia"/>
          <w:sz w:val="24"/>
          <w:szCs w:val="24"/>
        </w:rPr>
        <w:t>15、机器带有语音播报功能，可一键式开启或关闭。</w:t>
      </w:r>
      <w:r>
        <w:rPr>
          <w:rFonts w:ascii="楷体" w:eastAsia="楷体" w:hAnsi="楷体" w:cs="楷体" w:hint="eastAsia"/>
          <w:sz w:val="24"/>
          <w:szCs w:val="24"/>
        </w:rPr>
        <w:tab/>
      </w:r>
    </w:p>
    <w:p w:rsidR="00FC7588" w:rsidRDefault="00001D88">
      <w:pPr>
        <w:rPr>
          <w:rFonts w:ascii="楷体" w:eastAsia="楷体" w:hAnsi="楷体" w:cs="楷体"/>
          <w:sz w:val="24"/>
          <w:szCs w:val="24"/>
        </w:rPr>
      </w:pPr>
      <w:r>
        <w:rPr>
          <w:rFonts w:ascii="楷体" w:eastAsia="楷体" w:hAnsi="楷体" w:cs="楷体" w:hint="eastAsia"/>
          <w:sz w:val="24"/>
          <w:szCs w:val="24"/>
        </w:rPr>
        <w:t>16、机器具有床袋/床罩收纳盒及硅胶管收纳盒。</w:t>
      </w:r>
      <w:r>
        <w:rPr>
          <w:rFonts w:ascii="楷体" w:eastAsia="楷体" w:hAnsi="楷体" w:cs="楷体" w:hint="eastAsia"/>
          <w:sz w:val="24"/>
          <w:szCs w:val="24"/>
        </w:rPr>
        <w:tab/>
      </w:r>
    </w:p>
    <w:p w:rsidR="00FC7588" w:rsidRDefault="00001D88">
      <w:pPr>
        <w:rPr>
          <w:rFonts w:ascii="楷体" w:eastAsia="楷体" w:hAnsi="楷体" w:cs="楷体"/>
          <w:sz w:val="24"/>
          <w:szCs w:val="24"/>
        </w:rPr>
      </w:pPr>
      <w:r>
        <w:rPr>
          <w:rFonts w:ascii="楷体" w:eastAsia="楷体" w:hAnsi="楷体" w:cs="楷体" w:hint="eastAsia"/>
          <w:sz w:val="24"/>
          <w:szCs w:val="24"/>
        </w:rPr>
        <w:lastRenderedPageBreak/>
        <w:t>17、机器具备臭氧累计工作时间及灯管累计工作时间功能。（可分别对累计时间进行清零）</w:t>
      </w:r>
      <w:r>
        <w:rPr>
          <w:rFonts w:ascii="楷体" w:eastAsia="楷体" w:hAnsi="楷体" w:cs="楷体" w:hint="eastAsia"/>
          <w:sz w:val="24"/>
          <w:szCs w:val="24"/>
        </w:rPr>
        <w:tab/>
      </w:r>
    </w:p>
    <w:p w:rsidR="00FC7588" w:rsidRDefault="00001D88">
      <w:pPr>
        <w:rPr>
          <w:rFonts w:ascii="楷体" w:eastAsia="楷体" w:hAnsi="楷体" w:cs="楷体"/>
          <w:sz w:val="24"/>
          <w:szCs w:val="24"/>
        </w:rPr>
      </w:pPr>
      <w:r>
        <w:rPr>
          <w:rFonts w:ascii="楷体" w:eastAsia="楷体" w:hAnsi="楷体" w:cs="楷体" w:hint="eastAsia"/>
          <w:sz w:val="24"/>
          <w:szCs w:val="24"/>
        </w:rPr>
        <w:t>18、机器宽电压设计：工作电压AC185-264V 50HZ  额定功率：400VA</w:t>
      </w:r>
    </w:p>
    <w:p w:rsidR="00FC7588" w:rsidRDefault="00001D88">
      <w:pPr>
        <w:rPr>
          <w:rFonts w:ascii="楷体" w:eastAsia="楷体" w:hAnsi="楷体" w:cs="楷体"/>
          <w:sz w:val="24"/>
          <w:szCs w:val="24"/>
        </w:rPr>
      </w:pPr>
      <w:r>
        <w:rPr>
          <w:rFonts w:ascii="楷体" w:eastAsia="楷体" w:hAnsi="楷体" w:cs="楷体" w:hint="eastAsia"/>
          <w:sz w:val="24"/>
          <w:szCs w:val="24"/>
        </w:rPr>
        <w:t>19、机器采用无油真空泵，气泵流量：50L/min</w:t>
      </w:r>
      <w:r>
        <w:rPr>
          <w:rFonts w:ascii="楷体" w:eastAsia="楷体" w:hAnsi="楷体" w:cs="楷体" w:hint="eastAsia"/>
          <w:sz w:val="24"/>
          <w:szCs w:val="24"/>
        </w:rPr>
        <w:tab/>
      </w:r>
    </w:p>
    <w:p w:rsidR="00FC7588" w:rsidRDefault="00001D88">
      <w:pPr>
        <w:rPr>
          <w:rFonts w:ascii="楷体" w:eastAsia="楷体" w:hAnsi="楷体" w:cs="楷体"/>
          <w:sz w:val="24"/>
          <w:szCs w:val="24"/>
        </w:rPr>
      </w:pPr>
      <w:r>
        <w:rPr>
          <w:rFonts w:ascii="楷体" w:eastAsia="楷体" w:hAnsi="楷体" w:cs="楷体" w:hint="eastAsia"/>
          <w:sz w:val="24"/>
          <w:szCs w:val="24"/>
        </w:rPr>
        <w:t>20、臭氧产生量：≥3500mg/h</w:t>
      </w:r>
      <w:r>
        <w:rPr>
          <w:rFonts w:ascii="楷体" w:eastAsia="楷体" w:hAnsi="楷体" w:cs="楷体" w:hint="eastAsia"/>
          <w:sz w:val="24"/>
          <w:szCs w:val="24"/>
        </w:rPr>
        <w:tab/>
        <w:t>提供第三方检测报告</w:t>
      </w:r>
    </w:p>
    <w:p w:rsidR="00FC7588" w:rsidRDefault="00001D88">
      <w:pPr>
        <w:rPr>
          <w:rFonts w:ascii="楷体" w:eastAsia="楷体" w:hAnsi="楷体" w:cs="楷体"/>
          <w:sz w:val="24"/>
          <w:szCs w:val="24"/>
        </w:rPr>
      </w:pPr>
      <w:r>
        <w:rPr>
          <w:rFonts w:ascii="楷体" w:eastAsia="楷体" w:hAnsi="楷体" w:cs="楷体" w:hint="eastAsia"/>
          <w:sz w:val="24"/>
          <w:szCs w:val="24"/>
        </w:rPr>
        <w:t>21、紫外线泄漏量1μW/cm²</w:t>
      </w:r>
      <w:r>
        <w:rPr>
          <w:rFonts w:ascii="楷体" w:eastAsia="楷体" w:hAnsi="楷体" w:cs="楷体" w:hint="eastAsia"/>
          <w:sz w:val="24"/>
          <w:szCs w:val="24"/>
        </w:rPr>
        <w:tab/>
        <w:t>提供第三方检测报告</w:t>
      </w:r>
    </w:p>
    <w:p w:rsidR="00FC7588" w:rsidRDefault="00001D88">
      <w:pPr>
        <w:rPr>
          <w:rFonts w:ascii="楷体" w:eastAsia="楷体" w:hAnsi="楷体" w:cs="楷体"/>
          <w:sz w:val="24"/>
          <w:szCs w:val="24"/>
        </w:rPr>
      </w:pPr>
      <w:r>
        <w:rPr>
          <w:rFonts w:ascii="楷体" w:eastAsia="楷体" w:hAnsi="楷体" w:cs="楷体" w:hint="eastAsia"/>
          <w:sz w:val="24"/>
          <w:szCs w:val="24"/>
        </w:rPr>
        <w:t xml:space="preserve">22、机器运行（抽气5分钟、充臭氧10分钟、保持20分钟）消毒带内臭氧浓度≥2800mg/m3  ，解析10分钟臭氧残留＜0.2mg/m3  </w:t>
      </w:r>
      <w:r>
        <w:rPr>
          <w:rFonts w:ascii="楷体" w:eastAsia="楷体" w:hAnsi="楷体" w:cs="楷体" w:hint="eastAsia"/>
          <w:sz w:val="24"/>
          <w:szCs w:val="24"/>
        </w:rPr>
        <w:tab/>
        <w:t>提供省疾控检测报告</w:t>
      </w:r>
    </w:p>
    <w:p w:rsidR="00FC7588" w:rsidRDefault="00001D88">
      <w:pPr>
        <w:rPr>
          <w:rFonts w:ascii="楷体" w:eastAsia="楷体" w:hAnsi="楷体" w:cs="楷体"/>
          <w:sz w:val="24"/>
          <w:szCs w:val="24"/>
        </w:rPr>
      </w:pPr>
      <w:r>
        <w:rPr>
          <w:rFonts w:ascii="楷体" w:eastAsia="楷体" w:hAnsi="楷体" w:cs="楷体" w:hint="eastAsia"/>
          <w:sz w:val="24"/>
          <w:szCs w:val="24"/>
        </w:rPr>
        <w:t>23、机器在20m³房间内按（抽气5分钟、充臭氧10分钟、保持20分钟、解析10分钟）运行，房间内臭氧泄漏量＜0.1mg/m3</w:t>
      </w:r>
      <w:r>
        <w:rPr>
          <w:rFonts w:ascii="楷体" w:eastAsia="楷体" w:hAnsi="楷体" w:cs="楷体" w:hint="eastAsia"/>
          <w:sz w:val="24"/>
          <w:szCs w:val="24"/>
        </w:rPr>
        <w:tab/>
        <w:t>提供省疾控检测报告</w:t>
      </w:r>
    </w:p>
    <w:p w:rsidR="00FC7588" w:rsidRDefault="00001D88">
      <w:pPr>
        <w:rPr>
          <w:rFonts w:ascii="楷体" w:eastAsia="楷体" w:hAnsi="楷体" w:cs="楷体"/>
          <w:sz w:val="24"/>
          <w:szCs w:val="24"/>
        </w:rPr>
      </w:pPr>
      <w:r>
        <w:rPr>
          <w:rFonts w:ascii="楷体" w:eastAsia="楷体" w:hAnsi="楷体" w:cs="楷体" w:hint="eastAsia"/>
          <w:sz w:val="24"/>
          <w:szCs w:val="24"/>
        </w:rPr>
        <w:t>24、机器开启抽气功能，对消毒袋内排放出的气体中的自然菌消亡率＞90%</w:t>
      </w:r>
      <w:r>
        <w:rPr>
          <w:rFonts w:ascii="楷体" w:eastAsia="楷体" w:hAnsi="楷体" w:cs="楷体" w:hint="eastAsia"/>
          <w:sz w:val="24"/>
          <w:szCs w:val="24"/>
        </w:rPr>
        <w:tab/>
        <w:t>提供第三方检测报告</w:t>
      </w:r>
    </w:p>
    <w:p w:rsidR="00FC7588" w:rsidRDefault="00001D88">
      <w:pPr>
        <w:rPr>
          <w:rFonts w:ascii="楷体" w:eastAsia="楷体" w:hAnsi="楷体" w:cs="楷体"/>
          <w:sz w:val="24"/>
          <w:szCs w:val="24"/>
        </w:rPr>
      </w:pPr>
      <w:r>
        <w:rPr>
          <w:rFonts w:ascii="楷体" w:eastAsia="楷体" w:hAnsi="楷体" w:cs="楷体" w:hint="eastAsia"/>
          <w:sz w:val="24"/>
          <w:szCs w:val="24"/>
        </w:rPr>
        <w:t>25、消毒效果：</w:t>
      </w:r>
    </w:p>
    <w:p w:rsidR="00FC7588" w:rsidRDefault="00001D88">
      <w:pPr>
        <w:rPr>
          <w:rFonts w:ascii="楷体" w:eastAsia="楷体" w:hAnsi="楷体" w:cs="楷体"/>
          <w:sz w:val="24"/>
          <w:szCs w:val="24"/>
        </w:rPr>
      </w:pPr>
      <w:r>
        <w:rPr>
          <w:rFonts w:ascii="楷体" w:eastAsia="楷体" w:hAnsi="楷体" w:cs="楷体" w:hint="eastAsia"/>
          <w:sz w:val="24"/>
          <w:szCs w:val="24"/>
        </w:rPr>
        <w:t>对放置于消毒袋内、中、外三点染于布片上大肠杆菌的杀灭对数值＞3.00</w:t>
      </w:r>
    </w:p>
    <w:p w:rsidR="00FC7588" w:rsidRDefault="00001D88">
      <w:pPr>
        <w:rPr>
          <w:rFonts w:ascii="楷体" w:eastAsia="楷体" w:hAnsi="楷体" w:cs="楷体"/>
          <w:sz w:val="24"/>
          <w:szCs w:val="24"/>
        </w:rPr>
      </w:pPr>
      <w:r>
        <w:rPr>
          <w:rFonts w:ascii="楷体" w:eastAsia="楷体" w:hAnsi="楷体" w:cs="楷体" w:hint="eastAsia"/>
          <w:sz w:val="24"/>
          <w:szCs w:val="24"/>
        </w:rPr>
        <w:t>对放置于消毒袋内、中、外三点染于布片上金黄色葡萄球菌的杀灭对数值＞3.00</w:t>
      </w:r>
    </w:p>
    <w:p w:rsidR="00FC7588" w:rsidRDefault="00001D88">
      <w:pPr>
        <w:rPr>
          <w:rFonts w:ascii="楷体" w:eastAsia="楷体" w:hAnsi="楷体" w:cs="楷体"/>
          <w:sz w:val="24"/>
          <w:szCs w:val="24"/>
        </w:rPr>
      </w:pPr>
      <w:r>
        <w:rPr>
          <w:rFonts w:ascii="楷体" w:eastAsia="楷体" w:hAnsi="楷体" w:cs="楷体" w:hint="eastAsia"/>
          <w:sz w:val="24"/>
          <w:szCs w:val="24"/>
        </w:rPr>
        <w:t>对棉布床单上自然菌的杀灭对数值＞1.00</w:t>
      </w:r>
      <w:r>
        <w:rPr>
          <w:rFonts w:ascii="楷体" w:eastAsia="楷体" w:hAnsi="楷体" w:cs="楷体" w:hint="eastAsia"/>
          <w:sz w:val="24"/>
          <w:szCs w:val="24"/>
        </w:rPr>
        <w:tab/>
        <w:t>提供省疾控检测报告</w:t>
      </w:r>
    </w:p>
    <w:p w:rsidR="00FC7588" w:rsidRDefault="00001D88">
      <w:pPr>
        <w:rPr>
          <w:rFonts w:ascii="楷体" w:eastAsia="楷体" w:hAnsi="楷体" w:cs="楷体"/>
          <w:sz w:val="24"/>
          <w:szCs w:val="24"/>
        </w:rPr>
      </w:pPr>
      <w:r>
        <w:rPr>
          <w:rFonts w:ascii="楷体" w:eastAsia="楷体" w:hAnsi="楷体" w:cs="楷体" w:hint="eastAsia"/>
          <w:sz w:val="24"/>
          <w:szCs w:val="24"/>
        </w:rPr>
        <w:t>26</w:t>
      </w:r>
      <w:r>
        <w:rPr>
          <w:rFonts w:ascii="楷体" w:eastAsia="楷体" w:hAnsi="楷体" w:cs="楷体" w:hint="eastAsia"/>
          <w:sz w:val="24"/>
          <w:szCs w:val="24"/>
        </w:rPr>
        <w:tab/>
        <w:t>机器工作噪声:≤45db(A)</w:t>
      </w:r>
      <w:r>
        <w:rPr>
          <w:rFonts w:ascii="楷体" w:eastAsia="楷体" w:hAnsi="楷体" w:cs="楷体" w:hint="eastAsia"/>
          <w:sz w:val="24"/>
          <w:szCs w:val="24"/>
        </w:rPr>
        <w:tab/>
      </w:r>
    </w:p>
    <w:p w:rsidR="00FC7588" w:rsidRDefault="00001D88">
      <w:pPr>
        <w:rPr>
          <w:rFonts w:ascii="楷体" w:eastAsia="楷体" w:hAnsi="楷体" w:cs="楷体"/>
          <w:sz w:val="24"/>
          <w:szCs w:val="24"/>
        </w:rPr>
      </w:pPr>
      <w:r>
        <w:rPr>
          <w:rFonts w:ascii="楷体" w:eastAsia="楷体" w:hAnsi="楷体" w:cs="楷体" w:hint="eastAsia"/>
          <w:sz w:val="24"/>
          <w:szCs w:val="24"/>
        </w:rPr>
        <w:t>27</w:t>
      </w:r>
      <w:r>
        <w:rPr>
          <w:rFonts w:ascii="楷体" w:eastAsia="楷体" w:hAnsi="楷体" w:cs="楷体" w:hint="eastAsia"/>
          <w:sz w:val="24"/>
          <w:szCs w:val="24"/>
        </w:rPr>
        <w:tab/>
        <w:t>采用医用静音脚轮，移动方便</w:t>
      </w:r>
      <w:r>
        <w:rPr>
          <w:rFonts w:ascii="楷体" w:eastAsia="楷体" w:hAnsi="楷体" w:cs="楷体" w:hint="eastAsia"/>
          <w:sz w:val="24"/>
          <w:szCs w:val="24"/>
        </w:rPr>
        <w:tab/>
      </w:r>
    </w:p>
    <w:p w:rsidR="00FC7588" w:rsidRDefault="00001D88">
      <w:pPr>
        <w:rPr>
          <w:rFonts w:ascii="楷体" w:eastAsia="楷体" w:hAnsi="楷体" w:cs="楷体"/>
          <w:sz w:val="24"/>
          <w:szCs w:val="24"/>
        </w:rPr>
      </w:pPr>
      <w:r>
        <w:rPr>
          <w:rFonts w:ascii="楷体" w:eastAsia="楷体" w:hAnsi="楷体" w:cs="楷体" w:hint="eastAsia"/>
          <w:sz w:val="24"/>
          <w:szCs w:val="24"/>
        </w:rPr>
        <w:t>28</w:t>
      </w:r>
      <w:r>
        <w:rPr>
          <w:rFonts w:ascii="楷体" w:eastAsia="楷体" w:hAnsi="楷体" w:cs="楷体" w:hint="eastAsia"/>
          <w:sz w:val="24"/>
          <w:szCs w:val="24"/>
        </w:rPr>
        <w:tab/>
        <w:t>外形尺寸：350X420X960mm    整机重量≤45kg</w:t>
      </w:r>
      <w:r>
        <w:rPr>
          <w:rFonts w:ascii="楷体" w:eastAsia="楷体" w:hAnsi="楷体" w:cs="楷体" w:hint="eastAsia"/>
          <w:sz w:val="24"/>
          <w:szCs w:val="24"/>
        </w:rPr>
        <w:tab/>
      </w:r>
    </w:p>
    <w:p w:rsidR="00FC7588" w:rsidRDefault="00FC7588">
      <w:pPr>
        <w:rPr>
          <w:b/>
          <w:bCs/>
          <w:sz w:val="28"/>
          <w:szCs w:val="28"/>
        </w:rPr>
      </w:pPr>
    </w:p>
    <w:p w:rsidR="00FC7588" w:rsidRDefault="00FC7588">
      <w:pPr>
        <w:pStyle w:val="a"/>
        <w:numPr>
          <w:ilvl w:val="0"/>
          <w:numId w:val="0"/>
        </w:numPr>
        <w:spacing w:line="200" w:lineRule="atLeast"/>
        <w:rPr>
          <w:rFonts w:ascii="楷体" w:eastAsia="楷体" w:hAnsi="楷体" w:cs="楷体"/>
          <w:color w:val="000000"/>
          <w:kern w:val="2"/>
          <w:sz w:val="24"/>
          <w:szCs w:val="24"/>
        </w:rPr>
      </w:pPr>
    </w:p>
    <w:p w:rsidR="00FC7588" w:rsidRDefault="00FC7588">
      <w:pPr>
        <w:pStyle w:val="a"/>
        <w:numPr>
          <w:ilvl w:val="0"/>
          <w:numId w:val="0"/>
        </w:numPr>
        <w:spacing w:line="200" w:lineRule="atLeast"/>
        <w:rPr>
          <w:rFonts w:ascii="楷体" w:eastAsia="楷体" w:hAnsi="楷体" w:cs="楷体"/>
          <w:color w:val="000000"/>
          <w:kern w:val="2"/>
          <w:sz w:val="24"/>
          <w:szCs w:val="24"/>
        </w:rPr>
      </w:pPr>
    </w:p>
    <w:p w:rsidR="00FC7588" w:rsidRDefault="00FC7588">
      <w:pPr>
        <w:pStyle w:val="a"/>
        <w:numPr>
          <w:ilvl w:val="0"/>
          <w:numId w:val="0"/>
        </w:numPr>
        <w:spacing w:line="200" w:lineRule="atLeast"/>
        <w:rPr>
          <w:rFonts w:ascii="楷体" w:eastAsia="楷体" w:hAnsi="楷体" w:cs="楷体"/>
          <w:color w:val="000000"/>
          <w:kern w:val="2"/>
          <w:sz w:val="24"/>
          <w:szCs w:val="24"/>
        </w:rPr>
      </w:pPr>
    </w:p>
    <w:p w:rsidR="00220CC4" w:rsidRDefault="00220CC4">
      <w:pPr>
        <w:pStyle w:val="a"/>
        <w:numPr>
          <w:ilvl w:val="0"/>
          <w:numId w:val="0"/>
        </w:numPr>
        <w:spacing w:line="200" w:lineRule="atLeast"/>
        <w:rPr>
          <w:rFonts w:ascii="楷体" w:eastAsia="楷体" w:hAnsi="楷体" w:cs="楷体"/>
          <w:color w:val="000000"/>
          <w:kern w:val="2"/>
          <w:sz w:val="24"/>
          <w:szCs w:val="24"/>
        </w:rPr>
      </w:pPr>
    </w:p>
    <w:p w:rsidR="00220CC4" w:rsidRDefault="00220CC4">
      <w:pPr>
        <w:pStyle w:val="a"/>
        <w:numPr>
          <w:ilvl w:val="0"/>
          <w:numId w:val="0"/>
        </w:numPr>
        <w:spacing w:line="200" w:lineRule="atLeast"/>
        <w:rPr>
          <w:rFonts w:ascii="楷体" w:eastAsia="楷体" w:hAnsi="楷体" w:cs="楷体"/>
          <w:color w:val="000000"/>
          <w:kern w:val="2"/>
          <w:sz w:val="24"/>
          <w:szCs w:val="24"/>
        </w:rPr>
      </w:pPr>
    </w:p>
    <w:p w:rsidR="00FC7588" w:rsidRDefault="00220CC4">
      <w:pPr>
        <w:rPr>
          <w:rFonts w:ascii="楷体" w:eastAsia="楷体" w:hAnsi="楷体" w:cs="楷体"/>
          <w:b/>
          <w:bCs/>
          <w:sz w:val="24"/>
          <w:szCs w:val="24"/>
        </w:rPr>
      </w:pPr>
      <w:r>
        <w:rPr>
          <w:rFonts w:ascii="楷体" w:eastAsia="楷体" w:hAnsi="楷体" w:cs="楷体" w:hint="eastAsia"/>
          <w:b/>
          <w:bCs/>
          <w:sz w:val="24"/>
          <w:szCs w:val="24"/>
        </w:rPr>
        <w:lastRenderedPageBreak/>
        <w:t>二十</w:t>
      </w:r>
      <w:r w:rsidR="008E7BD9">
        <w:rPr>
          <w:rFonts w:ascii="楷体" w:eastAsia="楷体" w:hAnsi="楷体" w:cs="楷体" w:hint="eastAsia"/>
          <w:b/>
          <w:bCs/>
          <w:sz w:val="24"/>
          <w:szCs w:val="24"/>
        </w:rPr>
        <w:t>六</w:t>
      </w:r>
      <w:r>
        <w:rPr>
          <w:rFonts w:ascii="楷体" w:eastAsia="楷体" w:hAnsi="楷体" w:cs="楷体" w:hint="eastAsia"/>
          <w:b/>
          <w:bCs/>
          <w:sz w:val="24"/>
          <w:szCs w:val="24"/>
        </w:rPr>
        <w:t>、</w:t>
      </w:r>
      <w:r w:rsidR="00001D88">
        <w:rPr>
          <w:rFonts w:ascii="楷体" w:eastAsia="楷体" w:hAnsi="楷体" w:cs="楷体" w:hint="eastAsia"/>
          <w:b/>
          <w:bCs/>
          <w:sz w:val="24"/>
          <w:szCs w:val="24"/>
        </w:rPr>
        <w:t>LED双面蓝光箱技术参数：</w:t>
      </w:r>
    </w:p>
    <w:p w:rsidR="00FC7588" w:rsidRDefault="00001D88">
      <w:pPr>
        <w:rPr>
          <w:rFonts w:ascii="楷体" w:eastAsia="楷体" w:hAnsi="楷体" w:cs="楷体"/>
          <w:sz w:val="24"/>
          <w:szCs w:val="24"/>
        </w:rPr>
      </w:pPr>
      <w:r>
        <w:rPr>
          <w:rFonts w:ascii="楷体" w:eastAsia="楷体" w:hAnsi="楷体" w:cs="楷体" w:hint="eastAsia"/>
          <w:sz w:val="24"/>
          <w:szCs w:val="24"/>
        </w:rPr>
        <w:t>基本配置</w:t>
      </w:r>
    </w:p>
    <w:p w:rsidR="00FC7588" w:rsidRDefault="00001D88">
      <w:pPr>
        <w:rPr>
          <w:rFonts w:ascii="楷体" w:eastAsia="楷体" w:hAnsi="楷体" w:cs="楷体"/>
          <w:sz w:val="24"/>
          <w:szCs w:val="24"/>
        </w:rPr>
      </w:pPr>
      <w:r>
        <w:rPr>
          <w:rFonts w:ascii="楷体" w:eastAsia="楷体" w:hAnsi="楷体" w:cs="楷体" w:hint="eastAsia"/>
          <w:sz w:val="24"/>
          <w:szCs w:val="24"/>
        </w:rPr>
        <w:t>上箱体（含上灯箱，控制仪，婴儿床）及下灯箱（含下灯箱，储物柜） </w:t>
      </w:r>
    </w:p>
    <w:p w:rsidR="00FC7588" w:rsidRDefault="00001D88">
      <w:pPr>
        <w:rPr>
          <w:rFonts w:ascii="楷体" w:eastAsia="楷体" w:hAnsi="楷体" w:cs="楷体"/>
          <w:sz w:val="24"/>
          <w:szCs w:val="24"/>
        </w:rPr>
      </w:pPr>
      <w:r>
        <w:rPr>
          <w:rFonts w:ascii="楷体" w:eastAsia="楷体" w:hAnsi="楷体" w:cs="楷体" w:hint="eastAsia"/>
          <w:sz w:val="24"/>
          <w:szCs w:val="24"/>
        </w:rPr>
        <w:t>设备技术参数要求：</w:t>
      </w:r>
    </w:p>
    <w:p w:rsidR="00FC7588" w:rsidRDefault="00001D88">
      <w:pPr>
        <w:rPr>
          <w:rFonts w:ascii="楷体" w:eastAsia="楷体" w:hAnsi="楷体" w:cs="楷体"/>
          <w:sz w:val="24"/>
          <w:szCs w:val="24"/>
        </w:rPr>
      </w:pPr>
      <w:r>
        <w:rPr>
          <w:rFonts w:ascii="楷体" w:eastAsia="楷体" w:hAnsi="楷体" w:cs="楷体" w:hint="eastAsia"/>
          <w:sz w:val="24"/>
          <w:szCs w:val="24"/>
        </w:rPr>
        <w:t>1.电源要求：AC220V/50Hz</w:t>
      </w:r>
    </w:p>
    <w:p w:rsidR="00FC7588" w:rsidRDefault="00001D88">
      <w:pPr>
        <w:rPr>
          <w:rFonts w:ascii="楷体" w:eastAsia="楷体" w:hAnsi="楷体" w:cs="楷体"/>
          <w:sz w:val="24"/>
          <w:szCs w:val="24"/>
        </w:rPr>
      </w:pPr>
      <w:r>
        <w:rPr>
          <w:rFonts w:ascii="楷体" w:eastAsia="楷体" w:hAnsi="楷体" w:cs="楷体" w:hint="eastAsia"/>
          <w:sz w:val="24"/>
          <w:szCs w:val="24"/>
        </w:rPr>
        <w:t>2.输入功率：600VA</w:t>
      </w:r>
    </w:p>
    <w:p w:rsidR="00FC7588" w:rsidRDefault="00001D88">
      <w:pPr>
        <w:rPr>
          <w:rFonts w:ascii="楷体" w:eastAsia="楷体" w:hAnsi="楷体" w:cs="楷体"/>
          <w:sz w:val="24"/>
          <w:szCs w:val="24"/>
        </w:rPr>
      </w:pPr>
      <w:r>
        <w:rPr>
          <w:rFonts w:ascii="楷体" w:eastAsia="楷体" w:hAnsi="楷体" w:cs="楷体" w:hint="eastAsia"/>
          <w:sz w:val="24"/>
          <w:szCs w:val="24"/>
        </w:rPr>
        <w:t>3.温度控制范围：25℃～34℃</w:t>
      </w:r>
    </w:p>
    <w:p w:rsidR="00FC7588" w:rsidRDefault="00001D88">
      <w:pPr>
        <w:rPr>
          <w:rFonts w:ascii="楷体" w:eastAsia="楷体" w:hAnsi="楷体" w:cs="楷体"/>
          <w:sz w:val="24"/>
          <w:szCs w:val="24"/>
        </w:rPr>
      </w:pPr>
      <w:r>
        <w:rPr>
          <w:rFonts w:ascii="楷体" w:eastAsia="楷体" w:hAnsi="楷体" w:cs="楷体" w:hint="eastAsia"/>
          <w:sz w:val="24"/>
          <w:szCs w:val="24"/>
        </w:rPr>
        <w:t>4.黄疸箱温度显示的平均值与实际黄疸箱温度平均值之差（恒温状态下）：≤±0.8℃</w:t>
      </w:r>
    </w:p>
    <w:p w:rsidR="00FC7588" w:rsidRDefault="00001D88">
      <w:pPr>
        <w:rPr>
          <w:rFonts w:ascii="楷体" w:eastAsia="楷体" w:hAnsi="楷体" w:cs="楷体"/>
          <w:sz w:val="24"/>
          <w:szCs w:val="24"/>
        </w:rPr>
      </w:pPr>
      <w:r>
        <w:rPr>
          <w:rFonts w:ascii="楷体" w:eastAsia="楷体" w:hAnsi="楷体" w:cs="楷体" w:hint="eastAsia"/>
          <w:sz w:val="24"/>
          <w:szCs w:val="24"/>
        </w:rPr>
        <w:t>5.床面温度均匀性：≤0.8℃</w:t>
      </w:r>
    </w:p>
    <w:p w:rsidR="00FC7588" w:rsidRDefault="00001D88">
      <w:pPr>
        <w:rPr>
          <w:rFonts w:ascii="楷体" w:eastAsia="楷体" w:hAnsi="楷体" w:cs="楷体"/>
          <w:sz w:val="24"/>
          <w:szCs w:val="24"/>
        </w:rPr>
      </w:pPr>
      <w:r>
        <w:rPr>
          <w:rFonts w:ascii="楷体" w:eastAsia="楷体" w:hAnsi="楷体" w:cs="楷体" w:hint="eastAsia"/>
          <w:sz w:val="24"/>
          <w:szCs w:val="24"/>
        </w:rPr>
        <w:t>6.皮肤温度显示范围：5℃～65℃</w:t>
      </w:r>
    </w:p>
    <w:p w:rsidR="00FC7588" w:rsidRDefault="00001D88">
      <w:pPr>
        <w:rPr>
          <w:rFonts w:ascii="楷体" w:eastAsia="楷体" w:hAnsi="楷体" w:cs="楷体"/>
          <w:sz w:val="24"/>
          <w:szCs w:val="24"/>
        </w:rPr>
      </w:pPr>
      <w:r>
        <w:rPr>
          <w:rFonts w:ascii="楷体" w:eastAsia="楷体" w:hAnsi="楷体" w:cs="楷体" w:hint="eastAsia"/>
          <w:sz w:val="24"/>
          <w:szCs w:val="24"/>
        </w:rPr>
        <w:t>7.皮肤温度传感器精度：±0.2℃内</w:t>
      </w:r>
    </w:p>
    <w:p w:rsidR="00FC7588" w:rsidRDefault="00001D88">
      <w:pPr>
        <w:rPr>
          <w:rFonts w:ascii="楷体" w:eastAsia="楷体" w:hAnsi="楷体" w:cs="楷体"/>
          <w:sz w:val="24"/>
          <w:szCs w:val="24"/>
        </w:rPr>
      </w:pPr>
      <w:r>
        <w:rPr>
          <w:rFonts w:ascii="楷体" w:eastAsia="楷体" w:hAnsi="楷体" w:cs="楷体" w:hint="eastAsia"/>
          <w:sz w:val="24"/>
          <w:szCs w:val="24"/>
        </w:rPr>
        <w:t>8.上灯箱光源：蓝光LED,使用期限：5000小时</w:t>
      </w:r>
    </w:p>
    <w:p w:rsidR="00FC7588" w:rsidRDefault="00001D88">
      <w:pPr>
        <w:rPr>
          <w:rFonts w:ascii="楷体" w:eastAsia="楷体" w:hAnsi="楷体" w:cs="楷体"/>
          <w:sz w:val="24"/>
          <w:szCs w:val="24"/>
        </w:rPr>
      </w:pPr>
      <w:r>
        <w:rPr>
          <w:rFonts w:ascii="楷体" w:eastAsia="楷体" w:hAnsi="楷体" w:cs="楷体" w:hint="eastAsia"/>
          <w:sz w:val="24"/>
          <w:szCs w:val="24"/>
        </w:rPr>
        <w:t xml:space="preserve">9.上灯箱床面上有效表面内胆红素总辐照度平均值：≥1.5mW/cm2                           </w:t>
      </w:r>
    </w:p>
    <w:p w:rsidR="00FC7588" w:rsidRDefault="00001D88">
      <w:pPr>
        <w:rPr>
          <w:rFonts w:ascii="楷体" w:eastAsia="楷体" w:hAnsi="楷体" w:cs="楷体"/>
          <w:sz w:val="24"/>
          <w:szCs w:val="24"/>
        </w:rPr>
      </w:pPr>
      <w:r>
        <w:rPr>
          <w:rFonts w:ascii="楷体" w:eastAsia="楷体" w:hAnsi="楷体" w:cs="楷体" w:hint="eastAsia"/>
          <w:sz w:val="24"/>
          <w:szCs w:val="24"/>
        </w:rPr>
        <w:t>10.上灯箱床面上有效表面内总辐照度：≥2.0mW/cm2</w:t>
      </w:r>
    </w:p>
    <w:p w:rsidR="00FC7588" w:rsidRDefault="00001D88">
      <w:pPr>
        <w:rPr>
          <w:rFonts w:ascii="楷体" w:eastAsia="楷体" w:hAnsi="楷体" w:cs="楷体"/>
          <w:sz w:val="24"/>
          <w:szCs w:val="24"/>
        </w:rPr>
      </w:pPr>
      <w:r>
        <w:rPr>
          <w:rFonts w:ascii="楷体" w:eastAsia="楷体" w:hAnsi="楷体" w:cs="楷体" w:hint="eastAsia"/>
          <w:sz w:val="24"/>
          <w:szCs w:val="24"/>
        </w:rPr>
        <w:t xml:space="preserve">11.上灯箱床面上有效表面内胆红素总辐照度最大值：2.2mW/cm2 </w:t>
      </w:r>
    </w:p>
    <w:p w:rsidR="00FC7588" w:rsidRDefault="00001D88">
      <w:pPr>
        <w:rPr>
          <w:rFonts w:ascii="楷体" w:eastAsia="楷体" w:hAnsi="楷体" w:cs="楷体"/>
          <w:sz w:val="24"/>
          <w:szCs w:val="24"/>
        </w:rPr>
      </w:pPr>
      <w:r>
        <w:rPr>
          <w:rFonts w:ascii="楷体" w:eastAsia="楷体" w:hAnsi="楷体" w:cs="楷体" w:hint="eastAsia"/>
          <w:sz w:val="24"/>
          <w:szCs w:val="24"/>
        </w:rPr>
        <w:t>12.下灯箱光源：蓝光LED,使用期限：5000小时</w:t>
      </w:r>
    </w:p>
    <w:p w:rsidR="00FC7588" w:rsidRDefault="00001D88">
      <w:pPr>
        <w:rPr>
          <w:rFonts w:ascii="楷体" w:eastAsia="楷体" w:hAnsi="楷体" w:cs="楷体"/>
          <w:sz w:val="24"/>
          <w:szCs w:val="24"/>
        </w:rPr>
      </w:pPr>
      <w:r>
        <w:rPr>
          <w:rFonts w:ascii="楷体" w:eastAsia="楷体" w:hAnsi="楷体" w:cs="楷体" w:hint="eastAsia"/>
          <w:sz w:val="24"/>
          <w:szCs w:val="24"/>
        </w:rPr>
        <w:t>13.下灯箱床面上有效表面内胆红素总辐照度平均值：≥2.5mW/cm2</w:t>
      </w:r>
    </w:p>
    <w:p w:rsidR="00FC7588" w:rsidRDefault="00001D88">
      <w:pPr>
        <w:rPr>
          <w:rFonts w:ascii="楷体" w:eastAsia="楷体" w:hAnsi="楷体" w:cs="楷体"/>
          <w:sz w:val="24"/>
          <w:szCs w:val="24"/>
        </w:rPr>
      </w:pPr>
      <w:r>
        <w:rPr>
          <w:rFonts w:ascii="楷体" w:eastAsia="楷体" w:hAnsi="楷体" w:cs="楷体" w:hint="eastAsia"/>
          <w:sz w:val="24"/>
          <w:szCs w:val="24"/>
        </w:rPr>
        <w:t>14.下灯箱床面上有效表面内总辐照度：≥3.0mW/cm2</w:t>
      </w:r>
    </w:p>
    <w:p w:rsidR="00FC7588" w:rsidRDefault="00001D88">
      <w:pPr>
        <w:rPr>
          <w:rFonts w:ascii="楷体" w:eastAsia="楷体" w:hAnsi="楷体" w:cs="楷体"/>
          <w:sz w:val="24"/>
          <w:szCs w:val="24"/>
        </w:rPr>
      </w:pPr>
      <w:r>
        <w:rPr>
          <w:rFonts w:ascii="楷体" w:eastAsia="楷体" w:hAnsi="楷体" w:cs="楷体" w:hint="eastAsia"/>
          <w:sz w:val="24"/>
          <w:szCs w:val="24"/>
        </w:rPr>
        <w:t xml:space="preserve">15.下灯箱床面上有效表面内胆红素总辐照度最大值：3.5mW/cm2 </w:t>
      </w:r>
    </w:p>
    <w:p w:rsidR="00FC7588" w:rsidRDefault="00001D88">
      <w:pPr>
        <w:rPr>
          <w:rFonts w:ascii="楷体" w:eastAsia="楷体" w:hAnsi="楷体" w:cs="楷体"/>
          <w:sz w:val="24"/>
          <w:szCs w:val="24"/>
        </w:rPr>
      </w:pPr>
      <w:r>
        <w:rPr>
          <w:rFonts w:ascii="楷体" w:eastAsia="楷体" w:hAnsi="楷体" w:cs="楷体" w:hint="eastAsia"/>
          <w:sz w:val="24"/>
          <w:szCs w:val="24"/>
        </w:rPr>
        <w:t>16.床面上有效表面内的胆红素总辐照度均匀性：＞0.4</w:t>
      </w:r>
    </w:p>
    <w:p w:rsidR="00FC7588" w:rsidRDefault="00001D88">
      <w:pPr>
        <w:rPr>
          <w:rFonts w:ascii="楷体" w:eastAsia="楷体" w:hAnsi="楷体" w:cs="楷体"/>
          <w:sz w:val="24"/>
          <w:szCs w:val="24"/>
        </w:rPr>
      </w:pPr>
      <w:r>
        <w:rPr>
          <w:rFonts w:ascii="楷体" w:eastAsia="楷体" w:hAnsi="楷体" w:cs="楷体" w:hint="eastAsia"/>
          <w:sz w:val="24"/>
          <w:szCs w:val="24"/>
        </w:rPr>
        <w:t>17.报警项目：超温报警、断电报警、传感器报警、偏差报警、风机报警、系统故障报警。</w:t>
      </w:r>
    </w:p>
    <w:p w:rsidR="00FC7588" w:rsidRDefault="00001D88">
      <w:pPr>
        <w:rPr>
          <w:rFonts w:ascii="楷体" w:eastAsia="楷体" w:hAnsi="楷体" w:cs="楷体"/>
          <w:sz w:val="24"/>
          <w:szCs w:val="24"/>
        </w:rPr>
      </w:pPr>
      <w:r>
        <w:rPr>
          <w:rFonts w:ascii="楷体" w:eastAsia="楷体" w:hAnsi="楷体" w:cs="楷体" w:hint="eastAsia"/>
          <w:sz w:val="24"/>
          <w:szCs w:val="24"/>
        </w:rPr>
        <w:t>18.工作噪声：≤55dB(A)</w:t>
      </w:r>
    </w:p>
    <w:p w:rsidR="00FC7588" w:rsidRDefault="00001D88">
      <w:pPr>
        <w:rPr>
          <w:rFonts w:ascii="楷体" w:eastAsia="楷体" w:hAnsi="楷体" w:cs="楷体"/>
          <w:sz w:val="24"/>
          <w:szCs w:val="24"/>
        </w:rPr>
      </w:pPr>
      <w:r>
        <w:rPr>
          <w:rFonts w:ascii="楷体" w:eastAsia="楷体" w:hAnsi="楷体" w:cs="楷体" w:hint="eastAsia"/>
          <w:sz w:val="24"/>
          <w:szCs w:val="24"/>
        </w:rPr>
        <w:t>19.婴儿床最大承载重量：10Kg</w:t>
      </w:r>
    </w:p>
    <w:p w:rsidR="00FC7588" w:rsidRDefault="00001D88">
      <w:pPr>
        <w:rPr>
          <w:rFonts w:ascii="楷体" w:eastAsia="楷体" w:hAnsi="楷体" w:cs="楷体"/>
          <w:sz w:val="24"/>
          <w:szCs w:val="24"/>
        </w:rPr>
      </w:pPr>
      <w:r>
        <w:rPr>
          <w:rFonts w:ascii="楷体" w:eastAsia="楷体" w:hAnsi="楷体" w:cs="楷体" w:hint="eastAsia"/>
          <w:sz w:val="24"/>
          <w:szCs w:val="24"/>
        </w:rPr>
        <w:t xml:space="preserve">20.使用期限：6年 </w:t>
      </w:r>
    </w:p>
    <w:p w:rsidR="00FC7588" w:rsidRDefault="00001D88">
      <w:pPr>
        <w:rPr>
          <w:rFonts w:ascii="楷体" w:eastAsia="楷体" w:hAnsi="楷体" w:cs="楷体"/>
          <w:sz w:val="24"/>
          <w:szCs w:val="24"/>
        </w:rPr>
      </w:pPr>
      <w:r>
        <w:rPr>
          <w:rFonts w:ascii="楷体" w:eastAsia="楷体" w:hAnsi="楷体" w:cs="楷体" w:hint="eastAsia"/>
          <w:sz w:val="24"/>
          <w:szCs w:val="24"/>
        </w:rPr>
        <w:lastRenderedPageBreak/>
        <w:t>21.箱温控制，肤温监测，提供温度适宜的光照治疗环境</w:t>
      </w:r>
    </w:p>
    <w:p w:rsidR="00FC7588" w:rsidRDefault="00001D88">
      <w:pPr>
        <w:rPr>
          <w:rFonts w:ascii="楷体" w:eastAsia="楷体" w:hAnsi="楷体" w:cs="楷体"/>
          <w:sz w:val="24"/>
          <w:szCs w:val="24"/>
        </w:rPr>
      </w:pPr>
      <w:r>
        <w:rPr>
          <w:rFonts w:ascii="楷体" w:eastAsia="楷体" w:hAnsi="楷体" w:cs="楷体" w:hint="eastAsia"/>
          <w:sz w:val="24"/>
          <w:szCs w:val="24"/>
        </w:rPr>
        <w:t>22.双面蓝光辐照功能，高效退黄</w:t>
      </w:r>
    </w:p>
    <w:p w:rsidR="00FC7588" w:rsidRDefault="00001D88">
      <w:pPr>
        <w:rPr>
          <w:rFonts w:ascii="楷体" w:eastAsia="楷体" w:hAnsi="楷体" w:cs="楷体"/>
          <w:sz w:val="24"/>
          <w:szCs w:val="24"/>
        </w:rPr>
      </w:pPr>
      <w:r>
        <w:rPr>
          <w:rFonts w:ascii="楷体" w:eastAsia="楷体" w:hAnsi="楷体" w:cs="楷体" w:hint="eastAsia"/>
          <w:sz w:val="24"/>
          <w:szCs w:val="24"/>
        </w:rPr>
        <w:t>23. 光照治疗时间计时功能</w:t>
      </w:r>
    </w:p>
    <w:p w:rsidR="00FC7588" w:rsidRDefault="00001D88">
      <w:pPr>
        <w:rPr>
          <w:rFonts w:ascii="楷体" w:eastAsia="楷体" w:hAnsi="楷体" w:cs="楷体"/>
          <w:sz w:val="24"/>
          <w:szCs w:val="24"/>
        </w:rPr>
      </w:pPr>
      <w:r>
        <w:rPr>
          <w:rFonts w:ascii="楷体" w:eastAsia="楷体" w:hAnsi="楷体" w:cs="楷体" w:hint="eastAsia"/>
          <w:sz w:val="24"/>
          <w:szCs w:val="24"/>
        </w:rPr>
        <w:t>24.两侧和正门的有机玻璃均可打开</w:t>
      </w:r>
    </w:p>
    <w:p w:rsidR="00FC7588" w:rsidRDefault="00001D88">
      <w:pPr>
        <w:rPr>
          <w:rFonts w:ascii="楷体" w:eastAsia="楷体" w:hAnsi="楷体" w:cs="楷体"/>
          <w:sz w:val="24"/>
          <w:szCs w:val="24"/>
        </w:rPr>
      </w:pPr>
      <w:r>
        <w:rPr>
          <w:rFonts w:ascii="楷体" w:eastAsia="楷体" w:hAnsi="楷体" w:cs="楷体" w:hint="eastAsia"/>
          <w:sz w:val="24"/>
          <w:szCs w:val="24"/>
        </w:rPr>
        <w:t>25. 抽拉式水箱，方便拆卸，清洁消毒</w:t>
      </w:r>
    </w:p>
    <w:p w:rsidR="00FC7588" w:rsidRDefault="00001D88">
      <w:pPr>
        <w:rPr>
          <w:rFonts w:ascii="楷体" w:eastAsia="楷体" w:hAnsi="楷体" w:cs="楷体"/>
          <w:sz w:val="24"/>
          <w:szCs w:val="24"/>
        </w:rPr>
      </w:pPr>
      <w:r>
        <w:rPr>
          <w:rFonts w:ascii="楷体" w:eastAsia="楷体" w:hAnsi="楷体" w:cs="楷体" w:hint="eastAsia"/>
          <w:sz w:val="24"/>
          <w:szCs w:val="24"/>
        </w:rPr>
        <w:t>26.正门双重保险设计，双重防护避免正门意外打开</w:t>
      </w:r>
    </w:p>
    <w:p w:rsidR="00FC7588" w:rsidRDefault="00001D88">
      <w:pPr>
        <w:rPr>
          <w:rFonts w:ascii="楷体" w:eastAsia="楷体" w:hAnsi="楷体" w:cs="楷体"/>
          <w:sz w:val="24"/>
          <w:szCs w:val="24"/>
        </w:rPr>
      </w:pPr>
      <w:r>
        <w:rPr>
          <w:rFonts w:ascii="楷体" w:eastAsia="楷体" w:hAnsi="楷体" w:cs="楷体" w:hint="eastAsia"/>
          <w:sz w:val="24"/>
          <w:szCs w:val="24"/>
        </w:rPr>
        <w:t>27. 采用无刷直流电机驱动热循环，能有效的控制温度</w:t>
      </w:r>
    </w:p>
    <w:p w:rsidR="00FC7588" w:rsidRDefault="00001D88">
      <w:pPr>
        <w:rPr>
          <w:rFonts w:ascii="楷体" w:eastAsia="楷体" w:hAnsi="楷体" w:cs="楷体"/>
          <w:sz w:val="24"/>
          <w:szCs w:val="24"/>
        </w:rPr>
      </w:pPr>
      <w:r>
        <w:rPr>
          <w:rFonts w:ascii="楷体" w:eastAsia="楷体" w:hAnsi="楷体" w:cs="楷体" w:hint="eastAsia"/>
          <w:sz w:val="24"/>
          <w:szCs w:val="24"/>
        </w:rPr>
        <w:t>28.开机自检功能，多种故障报警提示</w:t>
      </w:r>
    </w:p>
    <w:p w:rsidR="00FC7588" w:rsidRDefault="00FC7588">
      <w:pPr>
        <w:pStyle w:val="a"/>
        <w:numPr>
          <w:ilvl w:val="0"/>
          <w:numId w:val="0"/>
        </w:numPr>
        <w:spacing w:line="200" w:lineRule="atLeast"/>
        <w:rPr>
          <w:rFonts w:ascii="楷体" w:eastAsia="楷体" w:hAnsi="楷体" w:cs="楷体"/>
          <w:color w:val="000000"/>
          <w:kern w:val="2"/>
          <w:sz w:val="24"/>
          <w:szCs w:val="24"/>
        </w:rPr>
      </w:pPr>
    </w:p>
    <w:p w:rsidR="00FC7588" w:rsidRDefault="00FC7588">
      <w:pPr>
        <w:pStyle w:val="a"/>
        <w:numPr>
          <w:ilvl w:val="0"/>
          <w:numId w:val="0"/>
        </w:numPr>
        <w:spacing w:line="200" w:lineRule="atLeast"/>
        <w:rPr>
          <w:rFonts w:ascii="楷体" w:eastAsia="楷体" w:hAnsi="楷体" w:cs="楷体"/>
          <w:color w:val="000000"/>
          <w:kern w:val="2"/>
          <w:sz w:val="24"/>
          <w:szCs w:val="24"/>
        </w:rPr>
      </w:pPr>
    </w:p>
    <w:p w:rsidR="00FC7588" w:rsidRDefault="00FC7588">
      <w:pPr>
        <w:pStyle w:val="a"/>
        <w:numPr>
          <w:ilvl w:val="0"/>
          <w:numId w:val="0"/>
        </w:numPr>
        <w:spacing w:line="200" w:lineRule="atLeast"/>
        <w:rPr>
          <w:rFonts w:ascii="楷体" w:eastAsia="楷体" w:hAnsi="楷体" w:cs="楷体"/>
          <w:color w:val="000000"/>
          <w:kern w:val="2"/>
          <w:sz w:val="24"/>
          <w:szCs w:val="24"/>
        </w:rPr>
      </w:pPr>
    </w:p>
    <w:p w:rsidR="00FC7588" w:rsidRDefault="00FC7588">
      <w:pPr>
        <w:pStyle w:val="a"/>
        <w:numPr>
          <w:ilvl w:val="0"/>
          <w:numId w:val="0"/>
        </w:numPr>
        <w:spacing w:line="200" w:lineRule="atLeast"/>
        <w:rPr>
          <w:rFonts w:ascii="楷体" w:eastAsia="楷体" w:hAnsi="楷体" w:cs="楷体"/>
          <w:color w:val="000000"/>
          <w:kern w:val="2"/>
          <w:sz w:val="24"/>
          <w:szCs w:val="24"/>
        </w:rPr>
      </w:pPr>
    </w:p>
    <w:p w:rsidR="00FC7588" w:rsidRDefault="00FC7588">
      <w:pPr>
        <w:pStyle w:val="a"/>
        <w:numPr>
          <w:ilvl w:val="0"/>
          <w:numId w:val="0"/>
        </w:numPr>
        <w:spacing w:line="200" w:lineRule="atLeast"/>
        <w:rPr>
          <w:rFonts w:ascii="楷体" w:eastAsia="楷体" w:hAnsi="楷体" w:cs="楷体"/>
          <w:color w:val="000000"/>
          <w:kern w:val="2"/>
          <w:sz w:val="24"/>
          <w:szCs w:val="24"/>
        </w:rPr>
      </w:pPr>
    </w:p>
    <w:p w:rsidR="00FC7588" w:rsidRDefault="00FC7588">
      <w:pPr>
        <w:pStyle w:val="a"/>
        <w:numPr>
          <w:ilvl w:val="0"/>
          <w:numId w:val="0"/>
        </w:numPr>
        <w:spacing w:line="200" w:lineRule="atLeast"/>
        <w:rPr>
          <w:rFonts w:ascii="楷体" w:eastAsia="楷体" w:hAnsi="楷体" w:cs="楷体"/>
          <w:color w:val="000000"/>
          <w:kern w:val="2"/>
          <w:sz w:val="24"/>
          <w:szCs w:val="24"/>
        </w:rPr>
      </w:pPr>
    </w:p>
    <w:p w:rsidR="00FC7588" w:rsidRDefault="00FC7588">
      <w:pPr>
        <w:pStyle w:val="a"/>
        <w:numPr>
          <w:ilvl w:val="0"/>
          <w:numId w:val="0"/>
        </w:numPr>
        <w:spacing w:line="200" w:lineRule="atLeast"/>
        <w:rPr>
          <w:rFonts w:ascii="楷体" w:eastAsia="楷体" w:hAnsi="楷体" w:cs="楷体"/>
          <w:color w:val="000000"/>
          <w:kern w:val="2"/>
          <w:sz w:val="24"/>
          <w:szCs w:val="24"/>
        </w:rPr>
      </w:pPr>
    </w:p>
    <w:p w:rsidR="00FC7588" w:rsidRDefault="00FC7588">
      <w:pPr>
        <w:pStyle w:val="a"/>
        <w:numPr>
          <w:ilvl w:val="0"/>
          <w:numId w:val="0"/>
        </w:numPr>
        <w:spacing w:line="200" w:lineRule="atLeast"/>
        <w:rPr>
          <w:rFonts w:ascii="楷体" w:eastAsia="楷体" w:hAnsi="楷体" w:cs="楷体"/>
          <w:color w:val="000000"/>
          <w:kern w:val="2"/>
          <w:sz w:val="24"/>
          <w:szCs w:val="24"/>
        </w:rPr>
      </w:pPr>
    </w:p>
    <w:p w:rsidR="00FC7588" w:rsidRDefault="00FC7588">
      <w:pPr>
        <w:pStyle w:val="a"/>
        <w:numPr>
          <w:ilvl w:val="0"/>
          <w:numId w:val="0"/>
        </w:numPr>
        <w:spacing w:line="200" w:lineRule="atLeast"/>
        <w:rPr>
          <w:rFonts w:ascii="楷体" w:eastAsia="楷体" w:hAnsi="楷体" w:cs="楷体"/>
          <w:color w:val="000000"/>
          <w:kern w:val="2"/>
          <w:sz w:val="24"/>
          <w:szCs w:val="24"/>
        </w:rPr>
      </w:pPr>
    </w:p>
    <w:p w:rsidR="00FC7588" w:rsidRDefault="00FC7588">
      <w:pPr>
        <w:pStyle w:val="a"/>
        <w:numPr>
          <w:ilvl w:val="0"/>
          <w:numId w:val="0"/>
        </w:numPr>
        <w:spacing w:line="200" w:lineRule="atLeast"/>
        <w:rPr>
          <w:rFonts w:ascii="楷体" w:eastAsia="楷体" w:hAnsi="楷体" w:cs="楷体"/>
          <w:color w:val="000000"/>
          <w:kern w:val="2"/>
          <w:sz w:val="24"/>
          <w:szCs w:val="24"/>
        </w:rPr>
      </w:pPr>
    </w:p>
    <w:p w:rsidR="00FC7588" w:rsidRDefault="00FC7588">
      <w:pPr>
        <w:pStyle w:val="a"/>
        <w:numPr>
          <w:ilvl w:val="0"/>
          <w:numId w:val="0"/>
        </w:numPr>
        <w:spacing w:line="200" w:lineRule="atLeast"/>
        <w:rPr>
          <w:rFonts w:ascii="楷体" w:eastAsia="楷体" w:hAnsi="楷体" w:cs="楷体"/>
          <w:color w:val="000000"/>
          <w:kern w:val="2"/>
          <w:sz w:val="24"/>
          <w:szCs w:val="24"/>
        </w:rPr>
      </w:pPr>
    </w:p>
    <w:p w:rsidR="00FC7588" w:rsidRDefault="00FC7588">
      <w:pPr>
        <w:pStyle w:val="a"/>
        <w:numPr>
          <w:ilvl w:val="0"/>
          <w:numId w:val="0"/>
        </w:numPr>
        <w:spacing w:line="200" w:lineRule="atLeast"/>
        <w:rPr>
          <w:rFonts w:ascii="楷体" w:eastAsia="楷体" w:hAnsi="楷体" w:cs="楷体"/>
          <w:color w:val="000000"/>
          <w:kern w:val="2"/>
          <w:sz w:val="24"/>
          <w:szCs w:val="24"/>
        </w:rPr>
      </w:pPr>
    </w:p>
    <w:p w:rsidR="00FC7588" w:rsidRDefault="00FC7588">
      <w:pPr>
        <w:pStyle w:val="a"/>
        <w:numPr>
          <w:ilvl w:val="0"/>
          <w:numId w:val="0"/>
        </w:numPr>
        <w:spacing w:line="200" w:lineRule="atLeast"/>
        <w:rPr>
          <w:rFonts w:ascii="楷体" w:eastAsia="楷体" w:hAnsi="楷体" w:cs="楷体"/>
          <w:color w:val="000000"/>
          <w:kern w:val="2"/>
          <w:sz w:val="24"/>
          <w:szCs w:val="24"/>
        </w:rPr>
      </w:pPr>
    </w:p>
    <w:p w:rsidR="00FC7588" w:rsidRDefault="00FC7588">
      <w:pPr>
        <w:pStyle w:val="a"/>
        <w:numPr>
          <w:ilvl w:val="0"/>
          <w:numId w:val="0"/>
        </w:numPr>
        <w:spacing w:line="200" w:lineRule="atLeast"/>
        <w:rPr>
          <w:rFonts w:ascii="楷体" w:eastAsia="楷体" w:hAnsi="楷体" w:cs="楷体"/>
          <w:color w:val="000000"/>
          <w:kern w:val="2"/>
          <w:sz w:val="24"/>
          <w:szCs w:val="24"/>
        </w:rPr>
      </w:pPr>
    </w:p>
    <w:p w:rsidR="00220CC4" w:rsidRDefault="00220CC4">
      <w:pPr>
        <w:rPr>
          <w:rFonts w:ascii="楷体" w:eastAsia="楷体" w:hAnsi="楷体" w:cs="楷体"/>
          <w:b/>
          <w:bCs/>
          <w:sz w:val="24"/>
          <w:szCs w:val="24"/>
        </w:rPr>
      </w:pPr>
    </w:p>
    <w:p w:rsidR="00220CC4" w:rsidRDefault="00220CC4">
      <w:pPr>
        <w:rPr>
          <w:rFonts w:ascii="楷体" w:eastAsia="楷体" w:hAnsi="楷体" w:cs="楷体"/>
          <w:b/>
          <w:bCs/>
          <w:sz w:val="24"/>
          <w:szCs w:val="24"/>
        </w:rPr>
      </w:pPr>
    </w:p>
    <w:p w:rsidR="00220CC4" w:rsidRDefault="00220CC4">
      <w:pPr>
        <w:rPr>
          <w:rFonts w:ascii="楷体" w:eastAsia="楷体" w:hAnsi="楷体" w:cs="楷体"/>
          <w:b/>
          <w:bCs/>
          <w:sz w:val="24"/>
          <w:szCs w:val="24"/>
        </w:rPr>
      </w:pPr>
    </w:p>
    <w:p w:rsidR="00220CC4" w:rsidRDefault="00220CC4">
      <w:pPr>
        <w:rPr>
          <w:rFonts w:ascii="楷体" w:eastAsia="楷体" w:hAnsi="楷体" w:cs="楷体"/>
          <w:b/>
          <w:bCs/>
          <w:sz w:val="24"/>
          <w:szCs w:val="24"/>
        </w:rPr>
      </w:pPr>
    </w:p>
    <w:p w:rsidR="00FC7588" w:rsidRDefault="00220CC4">
      <w:pPr>
        <w:rPr>
          <w:rFonts w:ascii="楷体" w:eastAsia="楷体" w:hAnsi="楷体" w:cs="楷体"/>
          <w:b/>
          <w:bCs/>
          <w:sz w:val="24"/>
          <w:szCs w:val="24"/>
        </w:rPr>
      </w:pPr>
      <w:r>
        <w:rPr>
          <w:rFonts w:ascii="楷体" w:eastAsia="楷体" w:hAnsi="楷体" w:cs="楷体" w:hint="eastAsia"/>
          <w:b/>
          <w:bCs/>
          <w:sz w:val="24"/>
          <w:szCs w:val="24"/>
        </w:rPr>
        <w:lastRenderedPageBreak/>
        <w:t>二十</w:t>
      </w:r>
      <w:r w:rsidR="008E7BD9">
        <w:rPr>
          <w:rFonts w:ascii="楷体" w:eastAsia="楷体" w:hAnsi="楷体" w:cs="楷体" w:hint="eastAsia"/>
          <w:b/>
          <w:bCs/>
          <w:sz w:val="24"/>
          <w:szCs w:val="24"/>
        </w:rPr>
        <w:t>七</w:t>
      </w:r>
      <w:r>
        <w:rPr>
          <w:rFonts w:ascii="楷体" w:eastAsia="楷体" w:hAnsi="楷体" w:cs="楷体" w:hint="eastAsia"/>
          <w:b/>
          <w:bCs/>
          <w:sz w:val="24"/>
          <w:szCs w:val="24"/>
        </w:rPr>
        <w:t>、</w:t>
      </w:r>
      <w:r w:rsidR="00001D88">
        <w:rPr>
          <w:rFonts w:ascii="楷体" w:eastAsia="楷体" w:hAnsi="楷体" w:cs="楷体" w:hint="eastAsia"/>
          <w:b/>
          <w:bCs/>
          <w:sz w:val="24"/>
          <w:szCs w:val="24"/>
        </w:rPr>
        <w:t>多功能婴儿培养箱技术参数：</w:t>
      </w:r>
    </w:p>
    <w:p w:rsidR="00FC7588" w:rsidRDefault="00001D88">
      <w:pPr>
        <w:rPr>
          <w:rFonts w:ascii="楷体" w:eastAsia="楷体" w:hAnsi="楷体" w:cs="楷体"/>
          <w:sz w:val="24"/>
          <w:szCs w:val="24"/>
        </w:rPr>
      </w:pPr>
      <w:r>
        <w:rPr>
          <w:rFonts w:ascii="楷体" w:eastAsia="楷体" w:hAnsi="楷体" w:cs="楷体" w:hint="eastAsia"/>
          <w:sz w:val="24"/>
          <w:szCs w:val="24"/>
        </w:rPr>
        <w:t>具有培养箱工作模式和保暖台工作模式，可相互转换；</w:t>
      </w:r>
    </w:p>
    <w:p w:rsidR="00FC7588" w:rsidRDefault="00001D88">
      <w:pPr>
        <w:rPr>
          <w:rFonts w:ascii="楷体" w:eastAsia="楷体" w:hAnsi="楷体" w:cs="楷体"/>
          <w:sz w:val="24"/>
          <w:szCs w:val="24"/>
        </w:rPr>
      </w:pPr>
      <w:r>
        <w:rPr>
          <w:rFonts w:ascii="楷体" w:eastAsia="楷体" w:hAnsi="楷体" w:cs="楷体" w:hint="eastAsia"/>
          <w:sz w:val="24"/>
          <w:szCs w:val="24"/>
        </w:rPr>
        <w:t>具有转换错误报警功能；</w:t>
      </w:r>
    </w:p>
    <w:p w:rsidR="00FC7588" w:rsidRDefault="00001D88">
      <w:pPr>
        <w:rPr>
          <w:rFonts w:ascii="楷体" w:eastAsia="楷体" w:hAnsi="楷体" w:cs="楷体"/>
          <w:sz w:val="24"/>
          <w:szCs w:val="24"/>
        </w:rPr>
      </w:pPr>
      <w:r>
        <w:rPr>
          <w:rFonts w:ascii="楷体" w:eastAsia="楷体" w:hAnsi="楷体" w:cs="楷体" w:hint="eastAsia"/>
          <w:sz w:val="24"/>
          <w:szCs w:val="24"/>
        </w:rPr>
        <w:t>大尺寸彩色LCD液晶显示；</w:t>
      </w:r>
    </w:p>
    <w:p w:rsidR="00FC7588" w:rsidRDefault="00001D88">
      <w:pPr>
        <w:rPr>
          <w:rFonts w:ascii="楷体" w:eastAsia="楷体" w:hAnsi="楷体" w:cs="楷体"/>
          <w:sz w:val="24"/>
          <w:szCs w:val="24"/>
        </w:rPr>
      </w:pPr>
      <w:r>
        <w:rPr>
          <w:rFonts w:ascii="楷体" w:eastAsia="楷体" w:hAnsi="楷体" w:cs="楷体" w:hint="eastAsia"/>
          <w:sz w:val="24"/>
          <w:szCs w:val="24"/>
        </w:rPr>
        <w:t>婴儿床360度双向旋转；</w:t>
      </w:r>
    </w:p>
    <w:p w:rsidR="00FC7588" w:rsidRDefault="00001D88">
      <w:pPr>
        <w:rPr>
          <w:rFonts w:ascii="楷体" w:eastAsia="楷体" w:hAnsi="楷体" w:cs="楷体"/>
          <w:sz w:val="24"/>
          <w:szCs w:val="24"/>
        </w:rPr>
      </w:pPr>
      <w:r>
        <w:rPr>
          <w:rFonts w:ascii="楷体" w:eastAsia="楷体" w:hAnsi="楷体" w:cs="楷体" w:hint="eastAsia"/>
          <w:sz w:val="24"/>
          <w:szCs w:val="24"/>
        </w:rPr>
        <w:t>燕尾型立柱导轨；</w:t>
      </w:r>
    </w:p>
    <w:p w:rsidR="00FC7588" w:rsidRDefault="00001D88">
      <w:pPr>
        <w:rPr>
          <w:rFonts w:ascii="楷体" w:eastAsia="楷体" w:hAnsi="楷体" w:cs="楷体"/>
          <w:sz w:val="24"/>
          <w:szCs w:val="24"/>
        </w:rPr>
      </w:pPr>
      <w:r>
        <w:rPr>
          <w:rFonts w:ascii="楷体" w:eastAsia="楷体" w:hAnsi="楷体" w:cs="楷体" w:hint="eastAsia"/>
          <w:sz w:val="24"/>
          <w:szCs w:val="24"/>
        </w:rPr>
        <w:t>箱体采用塑料前、后出风的空气循环系统；</w:t>
      </w:r>
    </w:p>
    <w:p w:rsidR="00FC7588" w:rsidRDefault="00001D88">
      <w:pPr>
        <w:rPr>
          <w:rFonts w:ascii="楷体" w:eastAsia="楷体" w:hAnsi="楷体" w:cs="楷体"/>
          <w:sz w:val="24"/>
          <w:szCs w:val="24"/>
        </w:rPr>
      </w:pPr>
      <w:r>
        <w:rPr>
          <w:rFonts w:ascii="楷体" w:eastAsia="楷体" w:hAnsi="楷体" w:cs="楷体" w:hint="eastAsia"/>
          <w:sz w:val="24"/>
          <w:szCs w:val="24"/>
        </w:rPr>
        <w:t>床下可放置X光射线拍片盒；</w:t>
      </w:r>
    </w:p>
    <w:p w:rsidR="00FC7588" w:rsidRDefault="00001D88">
      <w:pPr>
        <w:rPr>
          <w:rFonts w:ascii="楷体" w:eastAsia="楷体" w:hAnsi="楷体" w:cs="楷体"/>
          <w:sz w:val="24"/>
          <w:szCs w:val="24"/>
        </w:rPr>
      </w:pPr>
      <w:r>
        <w:rPr>
          <w:rFonts w:ascii="楷体" w:eastAsia="楷体" w:hAnsi="楷体" w:cs="楷体" w:hint="eastAsia"/>
          <w:sz w:val="24"/>
          <w:szCs w:val="24"/>
        </w:rPr>
        <w:t>婴儿床倾斜角度无级可调功能；</w:t>
      </w:r>
    </w:p>
    <w:p w:rsidR="00FC7588" w:rsidRDefault="00001D88">
      <w:pPr>
        <w:rPr>
          <w:rFonts w:ascii="楷体" w:eastAsia="楷体" w:hAnsi="楷体" w:cs="楷体"/>
          <w:sz w:val="24"/>
          <w:szCs w:val="24"/>
        </w:rPr>
      </w:pPr>
      <w:r>
        <w:rPr>
          <w:rFonts w:ascii="楷体" w:eastAsia="楷体" w:hAnsi="楷体" w:cs="楷体" w:hint="eastAsia"/>
          <w:sz w:val="24"/>
          <w:szCs w:val="24"/>
        </w:rPr>
        <w:t>具有数据储存曲线显示功能；</w:t>
      </w:r>
    </w:p>
    <w:p w:rsidR="00FC7588" w:rsidRDefault="00001D88">
      <w:pPr>
        <w:rPr>
          <w:rFonts w:ascii="楷体" w:eastAsia="楷体" w:hAnsi="楷体" w:cs="楷体"/>
          <w:sz w:val="24"/>
          <w:szCs w:val="24"/>
        </w:rPr>
      </w:pPr>
      <w:r>
        <w:rPr>
          <w:rFonts w:ascii="楷体" w:eastAsia="楷体" w:hAnsi="楷体" w:cs="楷体" w:hint="eastAsia"/>
          <w:sz w:val="24"/>
          <w:szCs w:val="24"/>
        </w:rPr>
        <w:t>具有整机高度调节功能；</w:t>
      </w:r>
    </w:p>
    <w:p w:rsidR="00FC7588" w:rsidRDefault="00001D88">
      <w:pPr>
        <w:rPr>
          <w:rFonts w:ascii="楷体" w:eastAsia="楷体" w:hAnsi="楷体" w:cs="楷体"/>
          <w:sz w:val="24"/>
          <w:szCs w:val="24"/>
        </w:rPr>
      </w:pPr>
      <w:r>
        <w:rPr>
          <w:rFonts w:ascii="楷体" w:eastAsia="楷体" w:hAnsi="楷体" w:cs="楷体" w:hint="eastAsia"/>
          <w:sz w:val="24"/>
          <w:szCs w:val="24"/>
        </w:rPr>
        <w:t>产品具有自检功能，多种故障报警提示；</w:t>
      </w:r>
    </w:p>
    <w:p w:rsidR="00FC7588" w:rsidRDefault="00001D88">
      <w:pPr>
        <w:rPr>
          <w:rFonts w:ascii="楷体" w:eastAsia="楷体" w:hAnsi="楷体" w:cs="楷体"/>
          <w:sz w:val="24"/>
          <w:szCs w:val="24"/>
        </w:rPr>
      </w:pPr>
      <w:r>
        <w:rPr>
          <w:rFonts w:ascii="楷体" w:eastAsia="楷体" w:hAnsi="楷体" w:cs="楷体" w:hint="eastAsia"/>
          <w:sz w:val="24"/>
          <w:szCs w:val="24"/>
        </w:rPr>
        <w:t>具有RS-232接口；</w:t>
      </w:r>
    </w:p>
    <w:p w:rsidR="00FC7588" w:rsidRDefault="00001D88">
      <w:pPr>
        <w:rPr>
          <w:rFonts w:ascii="楷体" w:eastAsia="楷体" w:hAnsi="楷体" w:cs="楷体"/>
          <w:sz w:val="24"/>
          <w:szCs w:val="24"/>
        </w:rPr>
      </w:pPr>
      <w:r>
        <w:rPr>
          <w:rFonts w:ascii="楷体" w:eastAsia="楷体" w:hAnsi="楷体" w:cs="楷体" w:hint="eastAsia"/>
          <w:sz w:val="24"/>
          <w:szCs w:val="24"/>
        </w:rPr>
        <w:t>基本配置:</w:t>
      </w:r>
    </w:p>
    <w:p w:rsidR="00FC7588" w:rsidRDefault="00001D88">
      <w:pPr>
        <w:rPr>
          <w:rFonts w:ascii="楷体" w:eastAsia="楷体" w:hAnsi="楷体" w:cs="楷体"/>
          <w:sz w:val="24"/>
          <w:szCs w:val="24"/>
        </w:rPr>
      </w:pPr>
      <w:r>
        <w:rPr>
          <w:rFonts w:ascii="楷体" w:eastAsia="楷体" w:hAnsi="楷体" w:cs="楷体" w:hint="eastAsia"/>
          <w:sz w:val="24"/>
          <w:szCs w:val="24"/>
        </w:rPr>
        <w:t>主机（含婴儿舱、机箱、控制仪、箱篷、输液架及托盘），传感器盒，皮肤温度传感器，升降式机柜。</w:t>
      </w:r>
    </w:p>
    <w:p w:rsidR="00FC7588" w:rsidRDefault="00001D88">
      <w:pPr>
        <w:rPr>
          <w:rFonts w:ascii="楷体" w:eastAsia="楷体" w:hAnsi="楷体" w:cs="楷体"/>
          <w:sz w:val="24"/>
          <w:szCs w:val="24"/>
        </w:rPr>
      </w:pPr>
      <w:r>
        <w:rPr>
          <w:rFonts w:ascii="楷体" w:eastAsia="楷体" w:hAnsi="楷体" w:cs="楷体" w:hint="eastAsia"/>
          <w:sz w:val="24"/>
          <w:szCs w:val="24"/>
        </w:rPr>
        <w:t xml:space="preserve">可选配置: </w:t>
      </w:r>
    </w:p>
    <w:p w:rsidR="00FC7588" w:rsidRDefault="00001D88">
      <w:pPr>
        <w:rPr>
          <w:rFonts w:ascii="楷体" w:eastAsia="楷体" w:hAnsi="楷体" w:cs="楷体"/>
          <w:sz w:val="24"/>
          <w:szCs w:val="24"/>
        </w:rPr>
      </w:pPr>
      <w:r>
        <w:rPr>
          <w:rFonts w:ascii="楷体" w:eastAsia="楷体" w:hAnsi="楷体" w:cs="楷体" w:hint="eastAsia"/>
          <w:sz w:val="24"/>
          <w:szCs w:val="24"/>
        </w:rPr>
        <w:t>称重装置，监护托盘。</w:t>
      </w:r>
    </w:p>
    <w:p w:rsidR="00FC7588" w:rsidRDefault="00001D88">
      <w:pPr>
        <w:rPr>
          <w:rFonts w:ascii="楷体" w:eastAsia="楷体" w:hAnsi="楷体" w:cs="楷体"/>
          <w:sz w:val="24"/>
          <w:szCs w:val="24"/>
        </w:rPr>
      </w:pPr>
      <w:r>
        <w:rPr>
          <w:rFonts w:ascii="楷体" w:eastAsia="楷体" w:hAnsi="楷体" w:cs="楷体" w:hint="eastAsia"/>
          <w:sz w:val="24"/>
          <w:szCs w:val="24"/>
        </w:rPr>
        <w:t>主要技术参数:</w:t>
      </w:r>
    </w:p>
    <w:p w:rsidR="00FC7588" w:rsidRDefault="00001D88">
      <w:pPr>
        <w:rPr>
          <w:rFonts w:ascii="楷体" w:eastAsia="楷体" w:hAnsi="楷体" w:cs="楷体"/>
          <w:sz w:val="24"/>
          <w:szCs w:val="24"/>
        </w:rPr>
      </w:pPr>
      <w:r>
        <w:rPr>
          <w:rFonts w:ascii="楷体" w:eastAsia="楷体" w:hAnsi="楷体" w:cs="楷体" w:hint="eastAsia"/>
          <w:sz w:val="24"/>
          <w:szCs w:val="24"/>
        </w:rPr>
        <w:t>工作电源: AC220V/50Hz</w:t>
      </w:r>
    </w:p>
    <w:p w:rsidR="00FC7588" w:rsidRDefault="00001D88">
      <w:pPr>
        <w:rPr>
          <w:rFonts w:ascii="楷体" w:eastAsia="楷体" w:hAnsi="楷体" w:cs="楷体"/>
          <w:sz w:val="24"/>
          <w:szCs w:val="24"/>
        </w:rPr>
      </w:pPr>
      <w:r>
        <w:rPr>
          <w:rFonts w:ascii="楷体" w:eastAsia="楷体" w:hAnsi="楷体" w:cs="楷体" w:hint="eastAsia"/>
          <w:sz w:val="24"/>
          <w:szCs w:val="24"/>
        </w:rPr>
        <w:t>输入功率: ≤1300VA</w:t>
      </w:r>
    </w:p>
    <w:p w:rsidR="00FC7588" w:rsidRDefault="00001D88">
      <w:pPr>
        <w:rPr>
          <w:rFonts w:ascii="楷体" w:eastAsia="楷体" w:hAnsi="楷体" w:cs="楷体"/>
          <w:sz w:val="24"/>
          <w:szCs w:val="24"/>
        </w:rPr>
      </w:pPr>
      <w:r>
        <w:rPr>
          <w:rFonts w:ascii="楷体" w:eastAsia="楷体" w:hAnsi="楷体" w:cs="楷体" w:hint="eastAsia"/>
          <w:sz w:val="24"/>
          <w:szCs w:val="24"/>
        </w:rPr>
        <w:t>工作模式: 培养箱工作模式和保暖台工作模式</w:t>
      </w:r>
    </w:p>
    <w:p w:rsidR="00FC7588" w:rsidRDefault="00001D88">
      <w:pPr>
        <w:rPr>
          <w:rFonts w:ascii="楷体" w:eastAsia="楷体" w:hAnsi="楷体" w:cs="楷体"/>
          <w:sz w:val="24"/>
          <w:szCs w:val="24"/>
        </w:rPr>
      </w:pPr>
      <w:r>
        <w:rPr>
          <w:rFonts w:ascii="楷体" w:eastAsia="楷体" w:hAnsi="楷体" w:cs="楷体" w:hint="eastAsia"/>
          <w:sz w:val="24"/>
          <w:szCs w:val="24"/>
        </w:rPr>
        <w:t>培养箱工作模式下的性能指标</w:t>
      </w:r>
    </w:p>
    <w:p w:rsidR="00FC7588" w:rsidRDefault="00001D88">
      <w:pPr>
        <w:rPr>
          <w:rFonts w:ascii="楷体" w:eastAsia="楷体" w:hAnsi="楷体" w:cs="楷体"/>
          <w:sz w:val="24"/>
          <w:szCs w:val="24"/>
        </w:rPr>
      </w:pPr>
      <w:r>
        <w:rPr>
          <w:rFonts w:ascii="楷体" w:eastAsia="楷体" w:hAnsi="楷体" w:cs="楷体" w:hint="eastAsia"/>
          <w:sz w:val="24"/>
          <w:szCs w:val="24"/>
        </w:rPr>
        <w:t>培养箱控温方式：箱温和肤温两种温度控制</w:t>
      </w:r>
    </w:p>
    <w:p w:rsidR="00FC7588" w:rsidRDefault="00001D88">
      <w:pPr>
        <w:rPr>
          <w:rFonts w:ascii="楷体" w:eastAsia="楷体" w:hAnsi="楷体" w:cs="楷体"/>
          <w:sz w:val="24"/>
          <w:szCs w:val="24"/>
        </w:rPr>
      </w:pPr>
      <w:r>
        <w:rPr>
          <w:rFonts w:ascii="楷体" w:eastAsia="楷体" w:hAnsi="楷体" w:cs="楷体" w:hint="eastAsia"/>
          <w:sz w:val="24"/>
          <w:szCs w:val="24"/>
        </w:rPr>
        <w:t>箱温控制范围: 25℃～37℃    （跨越模式37～39℃）</w:t>
      </w:r>
    </w:p>
    <w:p w:rsidR="00FC7588" w:rsidRDefault="00001D88">
      <w:pPr>
        <w:rPr>
          <w:rFonts w:ascii="楷体" w:eastAsia="楷体" w:hAnsi="楷体" w:cs="楷体"/>
          <w:sz w:val="24"/>
          <w:szCs w:val="24"/>
        </w:rPr>
      </w:pPr>
      <w:r>
        <w:rPr>
          <w:rFonts w:ascii="楷体" w:eastAsia="楷体" w:hAnsi="楷体" w:cs="楷体" w:hint="eastAsia"/>
          <w:sz w:val="24"/>
          <w:szCs w:val="24"/>
        </w:rPr>
        <w:lastRenderedPageBreak/>
        <w:t>皮肤温度控制范围: 34℃～37℃（跨越模式37～38℃）</w:t>
      </w:r>
    </w:p>
    <w:p w:rsidR="00FC7588" w:rsidRDefault="00001D88">
      <w:pPr>
        <w:rPr>
          <w:rFonts w:ascii="楷体" w:eastAsia="楷体" w:hAnsi="楷体" w:cs="楷体"/>
          <w:sz w:val="24"/>
          <w:szCs w:val="24"/>
        </w:rPr>
      </w:pPr>
      <w:r>
        <w:rPr>
          <w:rFonts w:ascii="楷体" w:eastAsia="楷体" w:hAnsi="楷体" w:cs="楷体" w:hint="eastAsia"/>
          <w:sz w:val="24"/>
          <w:szCs w:val="24"/>
        </w:rPr>
        <w:t>箱温和肤温显示温度范围: 5～65℃</w:t>
      </w:r>
    </w:p>
    <w:p w:rsidR="00FC7588" w:rsidRDefault="00001D88">
      <w:pPr>
        <w:rPr>
          <w:rFonts w:ascii="楷体" w:eastAsia="楷体" w:hAnsi="楷体" w:cs="楷体"/>
          <w:sz w:val="24"/>
          <w:szCs w:val="24"/>
        </w:rPr>
      </w:pPr>
      <w:r>
        <w:rPr>
          <w:rFonts w:ascii="楷体" w:eastAsia="楷体" w:hAnsi="楷体" w:cs="楷体" w:hint="eastAsia"/>
          <w:sz w:val="24"/>
          <w:szCs w:val="24"/>
        </w:rPr>
        <w:t>升温时间: ≤40min</w:t>
      </w:r>
    </w:p>
    <w:p w:rsidR="00FC7588" w:rsidRDefault="00001D88">
      <w:pPr>
        <w:rPr>
          <w:rFonts w:ascii="楷体" w:eastAsia="楷体" w:hAnsi="楷体" w:cs="楷体"/>
          <w:sz w:val="24"/>
          <w:szCs w:val="24"/>
        </w:rPr>
      </w:pPr>
      <w:r>
        <w:rPr>
          <w:rFonts w:ascii="楷体" w:eastAsia="楷体" w:hAnsi="楷体" w:cs="楷体" w:hint="eastAsia"/>
          <w:sz w:val="24"/>
          <w:szCs w:val="24"/>
        </w:rPr>
        <w:t>培养箱温度与平均培养箱温度之差: ≤0.5℃</w:t>
      </w:r>
    </w:p>
    <w:p w:rsidR="00FC7588" w:rsidRDefault="00001D88">
      <w:pPr>
        <w:rPr>
          <w:rFonts w:ascii="楷体" w:eastAsia="楷体" w:hAnsi="楷体" w:cs="楷体"/>
          <w:sz w:val="24"/>
          <w:szCs w:val="24"/>
        </w:rPr>
      </w:pPr>
      <w:r>
        <w:rPr>
          <w:rFonts w:ascii="楷体" w:eastAsia="楷体" w:hAnsi="楷体" w:cs="楷体" w:hint="eastAsia"/>
          <w:sz w:val="24"/>
          <w:szCs w:val="24"/>
        </w:rPr>
        <w:t>平均培养箱温度与控制温度之差: ≤1.0℃</w:t>
      </w:r>
    </w:p>
    <w:p w:rsidR="00FC7588" w:rsidRDefault="00001D88">
      <w:pPr>
        <w:rPr>
          <w:rFonts w:ascii="楷体" w:eastAsia="楷体" w:hAnsi="楷体" w:cs="楷体"/>
          <w:sz w:val="24"/>
          <w:szCs w:val="24"/>
        </w:rPr>
      </w:pPr>
      <w:r>
        <w:rPr>
          <w:rFonts w:ascii="楷体" w:eastAsia="楷体" w:hAnsi="楷体" w:cs="楷体" w:hint="eastAsia"/>
          <w:sz w:val="24"/>
          <w:szCs w:val="24"/>
        </w:rPr>
        <w:t>温度均匀性(床垫处于水平位置): ≤0.8℃</w:t>
      </w:r>
    </w:p>
    <w:p w:rsidR="00FC7588" w:rsidRDefault="00001D88">
      <w:pPr>
        <w:rPr>
          <w:rFonts w:ascii="楷体" w:eastAsia="楷体" w:hAnsi="楷体" w:cs="楷体"/>
          <w:sz w:val="24"/>
          <w:szCs w:val="24"/>
        </w:rPr>
      </w:pPr>
      <w:r>
        <w:rPr>
          <w:rFonts w:ascii="楷体" w:eastAsia="楷体" w:hAnsi="楷体" w:cs="楷体" w:hint="eastAsia"/>
          <w:sz w:val="24"/>
          <w:szCs w:val="24"/>
        </w:rPr>
        <w:t>温度均匀性(床垫处于倾斜位置): ≤1.0℃</w:t>
      </w:r>
    </w:p>
    <w:p w:rsidR="00FC7588" w:rsidRDefault="00001D88">
      <w:pPr>
        <w:rPr>
          <w:rFonts w:ascii="楷体" w:eastAsia="楷体" w:hAnsi="楷体" w:cs="楷体"/>
          <w:sz w:val="24"/>
          <w:szCs w:val="24"/>
        </w:rPr>
      </w:pPr>
      <w:r>
        <w:rPr>
          <w:rFonts w:ascii="楷体" w:eastAsia="楷体" w:hAnsi="楷体" w:cs="楷体" w:hint="eastAsia"/>
          <w:sz w:val="24"/>
          <w:szCs w:val="24"/>
        </w:rPr>
        <w:t>皮肤温度传感器精度: ±0.2℃内</w:t>
      </w:r>
    </w:p>
    <w:p w:rsidR="00FC7588" w:rsidRDefault="00001D88">
      <w:pPr>
        <w:rPr>
          <w:rFonts w:ascii="楷体" w:eastAsia="楷体" w:hAnsi="楷体" w:cs="楷体"/>
          <w:sz w:val="24"/>
          <w:szCs w:val="24"/>
        </w:rPr>
      </w:pPr>
      <w:r>
        <w:rPr>
          <w:rFonts w:ascii="楷体" w:eastAsia="楷体" w:hAnsi="楷体" w:cs="楷体" w:hint="eastAsia"/>
          <w:sz w:val="24"/>
          <w:szCs w:val="24"/>
        </w:rPr>
        <w:t>婴儿床倾斜角度: 无级可调</w:t>
      </w:r>
    </w:p>
    <w:p w:rsidR="00FC7588" w:rsidRDefault="00001D88">
      <w:pPr>
        <w:rPr>
          <w:rFonts w:ascii="楷体" w:eastAsia="楷体" w:hAnsi="楷体" w:cs="楷体"/>
          <w:sz w:val="24"/>
          <w:szCs w:val="24"/>
        </w:rPr>
      </w:pPr>
      <w:r>
        <w:rPr>
          <w:rFonts w:ascii="楷体" w:eastAsia="楷体" w:hAnsi="楷体" w:cs="楷体" w:hint="eastAsia"/>
          <w:sz w:val="24"/>
          <w:szCs w:val="24"/>
        </w:rPr>
        <w:t>婴儿舱内噪声: ≤50dB（A）（稳定温度状态下）</w:t>
      </w:r>
    </w:p>
    <w:p w:rsidR="00FC7588" w:rsidRDefault="00001D88">
      <w:pPr>
        <w:rPr>
          <w:rFonts w:ascii="楷体" w:eastAsia="楷体" w:hAnsi="楷体" w:cs="楷体"/>
          <w:sz w:val="24"/>
          <w:szCs w:val="24"/>
        </w:rPr>
      </w:pPr>
      <w:r>
        <w:rPr>
          <w:rFonts w:ascii="楷体" w:eastAsia="楷体" w:hAnsi="楷体" w:cs="楷体" w:hint="eastAsia"/>
          <w:sz w:val="24"/>
          <w:szCs w:val="24"/>
        </w:rPr>
        <w:t>湿度显示范围: 0%RH～99%RH</w:t>
      </w:r>
    </w:p>
    <w:p w:rsidR="00FC7588" w:rsidRDefault="00001D88">
      <w:pPr>
        <w:rPr>
          <w:rFonts w:ascii="楷体" w:eastAsia="楷体" w:hAnsi="楷体" w:cs="楷体"/>
          <w:sz w:val="24"/>
          <w:szCs w:val="24"/>
        </w:rPr>
      </w:pPr>
      <w:r>
        <w:rPr>
          <w:rFonts w:ascii="楷体" w:eastAsia="楷体" w:hAnsi="楷体" w:cs="楷体" w:hint="eastAsia"/>
          <w:sz w:val="24"/>
          <w:szCs w:val="24"/>
        </w:rPr>
        <w:t>湿度控制范围: 0%RH～90%RH</w:t>
      </w:r>
    </w:p>
    <w:p w:rsidR="00FC7588" w:rsidRDefault="00001D88">
      <w:pPr>
        <w:rPr>
          <w:rFonts w:ascii="楷体" w:eastAsia="楷体" w:hAnsi="楷体" w:cs="楷体"/>
          <w:sz w:val="24"/>
          <w:szCs w:val="24"/>
        </w:rPr>
      </w:pPr>
      <w:r>
        <w:rPr>
          <w:rFonts w:ascii="楷体" w:eastAsia="楷体" w:hAnsi="楷体" w:cs="楷体" w:hint="eastAsia"/>
          <w:sz w:val="24"/>
          <w:szCs w:val="24"/>
        </w:rPr>
        <w:t>湿度控制精度: ±5%RH内</w:t>
      </w:r>
    </w:p>
    <w:p w:rsidR="00FC7588" w:rsidRDefault="00001D88">
      <w:pPr>
        <w:rPr>
          <w:rFonts w:ascii="楷体" w:eastAsia="楷体" w:hAnsi="楷体" w:cs="楷体"/>
          <w:sz w:val="24"/>
          <w:szCs w:val="24"/>
        </w:rPr>
      </w:pPr>
      <w:r>
        <w:rPr>
          <w:rFonts w:ascii="楷体" w:eastAsia="楷体" w:hAnsi="楷体" w:cs="楷体" w:hint="eastAsia"/>
          <w:sz w:val="24"/>
          <w:szCs w:val="24"/>
        </w:rPr>
        <w:t>湿度显示精度: ±5%RH内</w:t>
      </w:r>
    </w:p>
    <w:p w:rsidR="00FC7588" w:rsidRDefault="00001D88">
      <w:pPr>
        <w:rPr>
          <w:rFonts w:ascii="楷体" w:eastAsia="楷体" w:hAnsi="楷体" w:cs="楷体"/>
          <w:sz w:val="24"/>
          <w:szCs w:val="24"/>
        </w:rPr>
      </w:pPr>
      <w:r>
        <w:rPr>
          <w:rFonts w:ascii="楷体" w:eastAsia="楷体" w:hAnsi="楷体" w:cs="楷体" w:hint="eastAsia"/>
          <w:sz w:val="24"/>
          <w:szCs w:val="24"/>
        </w:rPr>
        <w:t>氧浓度显示范围: 0%～99%O2</w:t>
      </w:r>
    </w:p>
    <w:p w:rsidR="00FC7588" w:rsidRDefault="00001D88">
      <w:pPr>
        <w:rPr>
          <w:rFonts w:ascii="楷体" w:eastAsia="楷体" w:hAnsi="楷体" w:cs="楷体"/>
          <w:sz w:val="24"/>
          <w:szCs w:val="24"/>
        </w:rPr>
      </w:pPr>
      <w:r>
        <w:rPr>
          <w:rFonts w:ascii="楷体" w:eastAsia="楷体" w:hAnsi="楷体" w:cs="楷体" w:hint="eastAsia"/>
          <w:sz w:val="24"/>
          <w:szCs w:val="24"/>
        </w:rPr>
        <w:t>氧浓度设定范围: 20%～60%O2</w:t>
      </w:r>
    </w:p>
    <w:p w:rsidR="00FC7588" w:rsidRDefault="00001D88">
      <w:pPr>
        <w:rPr>
          <w:rFonts w:ascii="楷体" w:eastAsia="楷体" w:hAnsi="楷体" w:cs="楷体"/>
          <w:sz w:val="24"/>
          <w:szCs w:val="24"/>
        </w:rPr>
      </w:pPr>
      <w:r>
        <w:rPr>
          <w:rFonts w:ascii="楷体" w:eastAsia="楷体" w:hAnsi="楷体" w:cs="楷体" w:hint="eastAsia"/>
          <w:sz w:val="24"/>
          <w:szCs w:val="24"/>
        </w:rPr>
        <w:t>氧浓度显示精度: ±2%O2（设置值为25%及以下）,±3%O2（设置值为25%以上）</w:t>
      </w:r>
    </w:p>
    <w:p w:rsidR="00FC7588" w:rsidRDefault="00001D88">
      <w:pPr>
        <w:rPr>
          <w:rFonts w:ascii="楷体" w:eastAsia="楷体" w:hAnsi="楷体" w:cs="楷体"/>
          <w:sz w:val="24"/>
          <w:szCs w:val="24"/>
        </w:rPr>
      </w:pPr>
      <w:r>
        <w:rPr>
          <w:rFonts w:ascii="楷体" w:eastAsia="楷体" w:hAnsi="楷体" w:cs="楷体" w:hint="eastAsia"/>
          <w:sz w:val="24"/>
          <w:szCs w:val="24"/>
        </w:rPr>
        <w:t>氧浓度控制精度: ±4%O2 体积浓度内</w:t>
      </w:r>
    </w:p>
    <w:p w:rsidR="00FC7588" w:rsidRDefault="00001D88">
      <w:pPr>
        <w:rPr>
          <w:rFonts w:ascii="楷体" w:eastAsia="楷体" w:hAnsi="楷体" w:cs="楷体"/>
          <w:sz w:val="24"/>
          <w:szCs w:val="24"/>
        </w:rPr>
      </w:pPr>
      <w:r>
        <w:rPr>
          <w:rFonts w:ascii="楷体" w:eastAsia="楷体" w:hAnsi="楷体" w:cs="楷体" w:hint="eastAsia"/>
          <w:sz w:val="24"/>
          <w:szCs w:val="24"/>
        </w:rPr>
        <w:t>重量显示精度: ±1% 内</w:t>
      </w:r>
    </w:p>
    <w:p w:rsidR="00FC7588" w:rsidRDefault="00001D88">
      <w:pPr>
        <w:rPr>
          <w:rFonts w:ascii="楷体" w:eastAsia="楷体" w:hAnsi="楷体" w:cs="楷体"/>
          <w:sz w:val="24"/>
          <w:szCs w:val="24"/>
        </w:rPr>
      </w:pPr>
      <w:r>
        <w:rPr>
          <w:rFonts w:ascii="楷体" w:eastAsia="楷体" w:hAnsi="楷体" w:cs="楷体" w:hint="eastAsia"/>
          <w:sz w:val="24"/>
          <w:szCs w:val="24"/>
        </w:rPr>
        <w:t>保暖台工作模式下的性能指标</w:t>
      </w:r>
    </w:p>
    <w:p w:rsidR="00FC7588" w:rsidRDefault="00001D88">
      <w:pPr>
        <w:rPr>
          <w:rFonts w:ascii="楷体" w:eastAsia="楷体" w:hAnsi="楷体" w:cs="楷体"/>
          <w:sz w:val="24"/>
          <w:szCs w:val="24"/>
        </w:rPr>
      </w:pPr>
      <w:r>
        <w:rPr>
          <w:rFonts w:ascii="楷体" w:eastAsia="楷体" w:hAnsi="楷体" w:cs="楷体" w:hint="eastAsia"/>
          <w:sz w:val="24"/>
          <w:szCs w:val="24"/>
        </w:rPr>
        <w:t>保暖台控温方式：预热、手控、肤温三种控制</w:t>
      </w:r>
    </w:p>
    <w:p w:rsidR="00FC7588" w:rsidRDefault="00001D88">
      <w:pPr>
        <w:rPr>
          <w:rFonts w:ascii="楷体" w:eastAsia="楷体" w:hAnsi="楷体" w:cs="楷体"/>
          <w:sz w:val="24"/>
          <w:szCs w:val="24"/>
        </w:rPr>
      </w:pPr>
      <w:r>
        <w:rPr>
          <w:rFonts w:ascii="楷体" w:eastAsia="楷体" w:hAnsi="楷体" w:cs="楷体" w:hint="eastAsia"/>
          <w:sz w:val="24"/>
          <w:szCs w:val="24"/>
        </w:rPr>
        <w:t>肤温控温范围：32℃～37.5℃</w:t>
      </w:r>
    </w:p>
    <w:p w:rsidR="00FC7588" w:rsidRDefault="00001D88">
      <w:pPr>
        <w:rPr>
          <w:rFonts w:ascii="楷体" w:eastAsia="楷体" w:hAnsi="楷体" w:cs="楷体"/>
          <w:sz w:val="24"/>
          <w:szCs w:val="24"/>
        </w:rPr>
      </w:pPr>
      <w:r>
        <w:rPr>
          <w:rFonts w:ascii="楷体" w:eastAsia="楷体" w:hAnsi="楷体" w:cs="楷体" w:hint="eastAsia"/>
          <w:sz w:val="24"/>
          <w:szCs w:val="24"/>
        </w:rPr>
        <w:t>肤温显示范围：5℃～65℃</w:t>
      </w:r>
    </w:p>
    <w:p w:rsidR="00FC7588" w:rsidRDefault="00001D88">
      <w:pPr>
        <w:rPr>
          <w:rFonts w:ascii="楷体" w:eastAsia="楷体" w:hAnsi="楷体" w:cs="楷体"/>
          <w:sz w:val="24"/>
          <w:szCs w:val="24"/>
        </w:rPr>
      </w:pPr>
      <w:r>
        <w:rPr>
          <w:rFonts w:ascii="楷体" w:eastAsia="楷体" w:hAnsi="楷体" w:cs="楷体" w:hint="eastAsia"/>
          <w:sz w:val="24"/>
          <w:szCs w:val="24"/>
        </w:rPr>
        <w:t>控温精度：≤0.5℃</w:t>
      </w:r>
    </w:p>
    <w:p w:rsidR="00FC7588" w:rsidRDefault="00001D88">
      <w:pPr>
        <w:rPr>
          <w:rFonts w:ascii="楷体" w:eastAsia="楷体" w:hAnsi="楷体" w:cs="楷体"/>
          <w:sz w:val="24"/>
          <w:szCs w:val="24"/>
        </w:rPr>
      </w:pPr>
      <w:r>
        <w:rPr>
          <w:rFonts w:ascii="楷体" w:eastAsia="楷体" w:hAnsi="楷体" w:cs="楷体" w:hint="eastAsia"/>
          <w:sz w:val="24"/>
          <w:szCs w:val="24"/>
        </w:rPr>
        <w:t xml:space="preserve">床面温度均匀性：≤2℃ </w:t>
      </w:r>
    </w:p>
    <w:p w:rsidR="00FC7588" w:rsidRDefault="00001D88">
      <w:pPr>
        <w:rPr>
          <w:rFonts w:ascii="楷体" w:eastAsia="楷体" w:hAnsi="楷体" w:cs="楷体"/>
          <w:sz w:val="24"/>
          <w:szCs w:val="24"/>
        </w:rPr>
      </w:pPr>
      <w:r>
        <w:rPr>
          <w:rFonts w:ascii="楷体" w:eastAsia="楷体" w:hAnsi="楷体" w:cs="楷体" w:hint="eastAsia"/>
          <w:sz w:val="24"/>
          <w:szCs w:val="24"/>
        </w:rPr>
        <w:lastRenderedPageBreak/>
        <w:t>APGAR评分计时：运行至50″～1′、4′50″～5′、9′50″～10′时发出声光提示</w:t>
      </w:r>
    </w:p>
    <w:p w:rsidR="00FC7588" w:rsidRDefault="00001D88">
      <w:pPr>
        <w:rPr>
          <w:rFonts w:ascii="楷体" w:eastAsia="楷体" w:hAnsi="楷体" w:cs="楷体"/>
          <w:sz w:val="24"/>
          <w:szCs w:val="24"/>
        </w:rPr>
      </w:pPr>
      <w:r>
        <w:rPr>
          <w:rFonts w:ascii="楷体" w:eastAsia="楷体" w:hAnsi="楷体" w:cs="楷体" w:hint="eastAsia"/>
          <w:sz w:val="24"/>
          <w:szCs w:val="24"/>
        </w:rPr>
        <w:t>故障报警：断电、风机、传感器、偏差、箱蓬、超温、水箱放置错误、缺水、设置、检查和系统等</w:t>
      </w:r>
    </w:p>
    <w:p w:rsidR="00FC7588" w:rsidRDefault="00FC7588">
      <w:pPr>
        <w:pStyle w:val="a"/>
        <w:numPr>
          <w:ilvl w:val="0"/>
          <w:numId w:val="0"/>
        </w:numPr>
        <w:spacing w:line="200" w:lineRule="atLeast"/>
        <w:rPr>
          <w:rFonts w:ascii="楷体" w:eastAsia="楷体" w:hAnsi="楷体" w:cs="楷体"/>
          <w:color w:val="000000"/>
          <w:kern w:val="2"/>
          <w:sz w:val="24"/>
          <w:szCs w:val="24"/>
        </w:rPr>
      </w:pPr>
    </w:p>
    <w:p w:rsidR="00FC7588" w:rsidRDefault="00FC7588">
      <w:pPr>
        <w:pStyle w:val="a"/>
        <w:numPr>
          <w:ilvl w:val="0"/>
          <w:numId w:val="0"/>
        </w:numPr>
        <w:spacing w:line="200" w:lineRule="atLeast"/>
        <w:rPr>
          <w:rFonts w:ascii="楷体" w:eastAsia="楷体" w:hAnsi="楷体" w:cs="楷体"/>
          <w:color w:val="000000"/>
          <w:kern w:val="2"/>
          <w:sz w:val="24"/>
          <w:szCs w:val="24"/>
        </w:rPr>
      </w:pPr>
    </w:p>
    <w:p w:rsidR="00FC7588" w:rsidRDefault="00FC7588">
      <w:pPr>
        <w:pStyle w:val="a"/>
        <w:numPr>
          <w:ilvl w:val="0"/>
          <w:numId w:val="0"/>
        </w:numPr>
        <w:spacing w:line="200" w:lineRule="atLeast"/>
        <w:rPr>
          <w:rFonts w:ascii="楷体" w:eastAsia="楷体" w:hAnsi="楷体" w:cs="楷体"/>
          <w:color w:val="000000"/>
          <w:kern w:val="2"/>
          <w:sz w:val="24"/>
          <w:szCs w:val="24"/>
        </w:rPr>
      </w:pPr>
    </w:p>
    <w:p w:rsidR="00FC7588" w:rsidRDefault="00FC7588">
      <w:pPr>
        <w:pStyle w:val="a"/>
        <w:numPr>
          <w:ilvl w:val="0"/>
          <w:numId w:val="0"/>
        </w:numPr>
        <w:spacing w:line="200" w:lineRule="atLeast"/>
        <w:rPr>
          <w:rFonts w:ascii="楷体" w:eastAsia="楷体" w:hAnsi="楷体" w:cs="楷体"/>
          <w:color w:val="000000"/>
          <w:kern w:val="2"/>
          <w:sz w:val="24"/>
          <w:szCs w:val="24"/>
        </w:rPr>
      </w:pPr>
    </w:p>
    <w:p w:rsidR="00FC7588" w:rsidRDefault="00FC7588">
      <w:pPr>
        <w:pStyle w:val="a"/>
        <w:numPr>
          <w:ilvl w:val="0"/>
          <w:numId w:val="0"/>
        </w:numPr>
        <w:spacing w:line="200" w:lineRule="atLeast"/>
        <w:rPr>
          <w:rFonts w:ascii="楷体" w:eastAsia="楷体" w:hAnsi="楷体" w:cs="楷体"/>
          <w:color w:val="000000"/>
          <w:kern w:val="2"/>
          <w:sz w:val="24"/>
          <w:szCs w:val="24"/>
        </w:rPr>
      </w:pPr>
    </w:p>
    <w:p w:rsidR="00FC7588" w:rsidRDefault="00FC7588">
      <w:pPr>
        <w:pStyle w:val="a"/>
        <w:numPr>
          <w:ilvl w:val="0"/>
          <w:numId w:val="0"/>
        </w:numPr>
        <w:spacing w:line="200" w:lineRule="atLeast"/>
        <w:rPr>
          <w:rFonts w:ascii="楷体" w:eastAsia="楷体" w:hAnsi="楷体" w:cs="楷体"/>
          <w:color w:val="000000"/>
          <w:kern w:val="2"/>
          <w:sz w:val="24"/>
          <w:szCs w:val="24"/>
        </w:rPr>
      </w:pPr>
    </w:p>
    <w:p w:rsidR="00FC7588" w:rsidRDefault="00FC7588">
      <w:pPr>
        <w:pStyle w:val="a"/>
        <w:numPr>
          <w:ilvl w:val="0"/>
          <w:numId w:val="0"/>
        </w:numPr>
        <w:spacing w:line="200" w:lineRule="atLeast"/>
        <w:rPr>
          <w:rFonts w:ascii="楷体" w:eastAsia="楷体" w:hAnsi="楷体" w:cs="楷体"/>
          <w:color w:val="000000"/>
          <w:kern w:val="2"/>
          <w:sz w:val="24"/>
          <w:szCs w:val="24"/>
        </w:rPr>
      </w:pPr>
    </w:p>
    <w:p w:rsidR="00FC7588" w:rsidRDefault="00FC7588">
      <w:pPr>
        <w:pStyle w:val="a"/>
        <w:numPr>
          <w:ilvl w:val="0"/>
          <w:numId w:val="0"/>
        </w:numPr>
        <w:spacing w:line="200" w:lineRule="atLeast"/>
        <w:rPr>
          <w:rFonts w:ascii="楷体" w:eastAsia="楷体" w:hAnsi="楷体" w:cs="楷体"/>
          <w:color w:val="000000"/>
          <w:kern w:val="2"/>
          <w:sz w:val="24"/>
          <w:szCs w:val="24"/>
        </w:rPr>
      </w:pPr>
    </w:p>
    <w:p w:rsidR="00FC7588" w:rsidRDefault="00FC7588">
      <w:pPr>
        <w:pStyle w:val="a"/>
        <w:numPr>
          <w:ilvl w:val="0"/>
          <w:numId w:val="0"/>
        </w:numPr>
        <w:spacing w:line="200" w:lineRule="atLeast"/>
        <w:rPr>
          <w:rFonts w:ascii="楷体" w:eastAsia="楷体" w:hAnsi="楷体" w:cs="楷体"/>
          <w:color w:val="000000"/>
          <w:kern w:val="2"/>
          <w:sz w:val="24"/>
          <w:szCs w:val="24"/>
        </w:rPr>
      </w:pPr>
    </w:p>
    <w:p w:rsidR="00FC7588" w:rsidRDefault="00FC7588">
      <w:pPr>
        <w:pStyle w:val="a"/>
        <w:numPr>
          <w:ilvl w:val="0"/>
          <w:numId w:val="0"/>
        </w:numPr>
        <w:spacing w:line="200" w:lineRule="atLeast"/>
        <w:rPr>
          <w:rFonts w:ascii="楷体" w:eastAsia="楷体" w:hAnsi="楷体" w:cs="楷体"/>
          <w:color w:val="000000"/>
          <w:kern w:val="2"/>
          <w:sz w:val="24"/>
          <w:szCs w:val="24"/>
        </w:rPr>
      </w:pPr>
    </w:p>
    <w:p w:rsidR="00FC7588" w:rsidRDefault="00FC7588">
      <w:pPr>
        <w:pStyle w:val="a"/>
        <w:numPr>
          <w:ilvl w:val="0"/>
          <w:numId w:val="0"/>
        </w:numPr>
        <w:spacing w:line="200" w:lineRule="atLeast"/>
        <w:rPr>
          <w:rFonts w:ascii="楷体" w:eastAsia="楷体" w:hAnsi="楷体" w:cs="楷体"/>
          <w:color w:val="000000"/>
          <w:kern w:val="2"/>
          <w:sz w:val="24"/>
          <w:szCs w:val="24"/>
        </w:rPr>
      </w:pPr>
    </w:p>
    <w:p w:rsidR="00FC7588" w:rsidRDefault="00FC7588">
      <w:pPr>
        <w:pStyle w:val="a"/>
        <w:numPr>
          <w:ilvl w:val="0"/>
          <w:numId w:val="0"/>
        </w:numPr>
        <w:spacing w:line="200" w:lineRule="atLeast"/>
        <w:rPr>
          <w:rFonts w:ascii="楷体" w:eastAsia="楷体" w:hAnsi="楷体" w:cs="楷体"/>
          <w:color w:val="000000"/>
          <w:kern w:val="2"/>
          <w:sz w:val="24"/>
          <w:szCs w:val="24"/>
        </w:rPr>
      </w:pPr>
    </w:p>
    <w:p w:rsidR="00FC7588" w:rsidRDefault="00FC7588">
      <w:pPr>
        <w:pStyle w:val="a"/>
        <w:numPr>
          <w:ilvl w:val="0"/>
          <w:numId w:val="0"/>
        </w:numPr>
        <w:spacing w:line="200" w:lineRule="atLeast"/>
        <w:rPr>
          <w:rFonts w:ascii="楷体" w:eastAsia="楷体" w:hAnsi="楷体" w:cs="楷体"/>
          <w:color w:val="000000"/>
          <w:kern w:val="2"/>
          <w:sz w:val="24"/>
          <w:szCs w:val="24"/>
        </w:rPr>
      </w:pPr>
    </w:p>
    <w:p w:rsidR="00FC7588" w:rsidRDefault="00FC7588">
      <w:pPr>
        <w:pStyle w:val="a"/>
        <w:numPr>
          <w:ilvl w:val="0"/>
          <w:numId w:val="0"/>
        </w:numPr>
        <w:spacing w:line="200" w:lineRule="atLeast"/>
        <w:rPr>
          <w:rFonts w:ascii="楷体" w:eastAsia="楷体" w:hAnsi="楷体" w:cs="楷体"/>
          <w:color w:val="000000"/>
          <w:kern w:val="2"/>
          <w:sz w:val="24"/>
          <w:szCs w:val="24"/>
        </w:rPr>
      </w:pPr>
    </w:p>
    <w:p w:rsidR="00FC7588" w:rsidRDefault="00FC7588">
      <w:pPr>
        <w:pStyle w:val="a"/>
        <w:numPr>
          <w:ilvl w:val="0"/>
          <w:numId w:val="0"/>
        </w:numPr>
        <w:spacing w:line="200" w:lineRule="atLeast"/>
        <w:rPr>
          <w:rFonts w:ascii="楷体" w:eastAsia="楷体" w:hAnsi="楷体" w:cs="楷体"/>
          <w:color w:val="000000"/>
          <w:kern w:val="2"/>
          <w:sz w:val="24"/>
          <w:szCs w:val="24"/>
        </w:rPr>
      </w:pPr>
    </w:p>
    <w:p w:rsidR="00FC7588" w:rsidRDefault="00FC7588">
      <w:pPr>
        <w:pStyle w:val="a"/>
        <w:numPr>
          <w:ilvl w:val="0"/>
          <w:numId w:val="0"/>
        </w:numPr>
        <w:spacing w:line="200" w:lineRule="atLeast"/>
        <w:rPr>
          <w:rFonts w:ascii="楷体" w:eastAsia="楷体" w:hAnsi="楷体" w:cs="楷体"/>
          <w:color w:val="000000"/>
          <w:kern w:val="2"/>
          <w:sz w:val="24"/>
          <w:szCs w:val="24"/>
        </w:rPr>
      </w:pPr>
    </w:p>
    <w:p w:rsidR="00FC7588" w:rsidRDefault="00FC7588">
      <w:pPr>
        <w:pStyle w:val="a"/>
        <w:numPr>
          <w:ilvl w:val="0"/>
          <w:numId w:val="0"/>
        </w:numPr>
        <w:spacing w:line="200" w:lineRule="atLeast"/>
        <w:rPr>
          <w:rFonts w:ascii="楷体" w:eastAsia="楷体" w:hAnsi="楷体" w:cs="楷体"/>
          <w:color w:val="000000"/>
          <w:kern w:val="2"/>
          <w:sz w:val="24"/>
          <w:szCs w:val="24"/>
        </w:rPr>
      </w:pPr>
    </w:p>
    <w:p w:rsidR="00FC7588" w:rsidRDefault="00FC7588">
      <w:pPr>
        <w:pStyle w:val="a"/>
        <w:numPr>
          <w:ilvl w:val="0"/>
          <w:numId w:val="0"/>
        </w:numPr>
        <w:spacing w:line="200" w:lineRule="atLeast"/>
        <w:rPr>
          <w:rFonts w:ascii="楷体" w:eastAsia="楷体" w:hAnsi="楷体" w:cs="楷体"/>
          <w:color w:val="000000"/>
          <w:kern w:val="2"/>
          <w:sz w:val="24"/>
          <w:szCs w:val="24"/>
        </w:rPr>
      </w:pPr>
    </w:p>
    <w:p w:rsidR="00220CC4" w:rsidRDefault="00220CC4">
      <w:pPr>
        <w:spacing w:after="240"/>
        <w:jc w:val="center"/>
        <w:rPr>
          <w:rFonts w:ascii="宋体" w:eastAsia="宋体" w:hAnsi="宋体" w:cs="宋体"/>
          <w:b/>
          <w:sz w:val="36"/>
          <w:szCs w:val="36"/>
        </w:rPr>
      </w:pPr>
    </w:p>
    <w:p w:rsidR="00220CC4" w:rsidRDefault="00220CC4">
      <w:pPr>
        <w:spacing w:after="240"/>
        <w:jc w:val="center"/>
        <w:rPr>
          <w:rFonts w:ascii="宋体" w:eastAsia="宋体" w:hAnsi="宋体" w:cs="宋体"/>
          <w:b/>
          <w:sz w:val="36"/>
          <w:szCs w:val="36"/>
        </w:rPr>
      </w:pPr>
    </w:p>
    <w:p w:rsidR="00220CC4" w:rsidRDefault="00220CC4">
      <w:pPr>
        <w:spacing w:after="240"/>
        <w:jc w:val="center"/>
        <w:rPr>
          <w:rFonts w:ascii="宋体" w:eastAsia="宋体" w:hAnsi="宋体" w:cs="宋体"/>
          <w:b/>
          <w:sz w:val="36"/>
          <w:szCs w:val="36"/>
        </w:rPr>
      </w:pPr>
    </w:p>
    <w:p w:rsidR="00220CC4" w:rsidRDefault="00220CC4" w:rsidP="00220CC4">
      <w:pPr>
        <w:rPr>
          <w:rFonts w:ascii="楷体" w:eastAsia="楷体" w:hAnsi="楷体" w:cs="楷体"/>
          <w:b/>
          <w:bCs/>
          <w:sz w:val="24"/>
          <w:szCs w:val="24"/>
        </w:rPr>
      </w:pPr>
      <w:r>
        <w:rPr>
          <w:rFonts w:ascii="楷体" w:eastAsia="楷体" w:hAnsi="楷体" w:cs="楷体" w:hint="eastAsia"/>
          <w:b/>
          <w:bCs/>
          <w:sz w:val="24"/>
          <w:szCs w:val="24"/>
        </w:rPr>
        <w:lastRenderedPageBreak/>
        <w:t>二十</w:t>
      </w:r>
      <w:r w:rsidR="008E7BD9">
        <w:rPr>
          <w:rFonts w:ascii="楷体" w:eastAsia="楷体" w:hAnsi="楷体" w:cs="楷体" w:hint="eastAsia"/>
          <w:b/>
          <w:bCs/>
          <w:sz w:val="24"/>
          <w:szCs w:val="24"/>
        </w:rPr>
        <w:t>八</w:t>
      </w:r>
      <w:r>
        <w:rPr>
          <w:rFonts w:ascii="楷体" w:eastAsia="楷体" w:hAnsi="楷体" w:cs="楷体" w:hint="eastAsia"/>
          <w:b/>
          <w:bCs/>
          <w:sz w:val="24"/>
          <w:szCs w:val="24"/>
        </w:rPr>
        <w:t>、吞咽治疗仪技术参数：</w:t>
      </w:r>
    </w:p>
    <w:p w:rsidR="00FC7588" w:rsidRDefault="00001D88">
      <w:pPr>
        <w:numPr>
          <w:ilvl w:val="0"/>
          <w:numId w:val="23"/>
        </w:numPr>
        <w:rPr>
          <w:rFonts w:ascii="宋体" w:eastAsia="宋体" w:hAnsi="宋体" w:cs="宋体"/>
          <w:szCs w:val="21"/>
        </w:rPr>
      </w:pPr>
      <w:r>
        <w:rPr>
          <w:rFonts w:ascii="宋体" w:eastAsia="宋体" w:hAnsi="宋体" w:cs="宋体" w:hint="eastAsia"/>
          <w:szCs w:val="21"/>
        </w:rPr>
        <w:t>双通道便携机型，</w:t>
      </w:r>
      <w:r>
        <w:rPr>
          <w:rFonts w:ascii="宋体" w:eastAsia="宋体" w:hAnsi="宋体" w:cs="宋体" w:hint="eastAsia"/>
          <w:color w:val="000000" w:themeColor="text1"/>
          <w:szCs w:val="21"/>
        </w:rPr>
        <w:t>由主机、输出线、电源线、手持控制器、电极组成</w:t>
      </w:r>
      <w:r>
        <w:rPr>
          <w:rFonts w:ascii="宋体" w:eastAsia="宋体" w:hAnsi="宋体" w:cs="宋体" w:hint="eastAsia"/>
          <w:szCs w:val="21"/>
        </w:rPr>
        <w:t>；</w:t>
      </w:r>
    </w:p>
    <w:p w:rsidR="00FC7588" w:rsidRDefault="00001D88">
      <w:pPr>
        <w:numPr>
          <w:ilvl w:val="0"/>
          <w:numId w:val="23"/>
        </w:numPr>
        <w:rPr>
          <w:rFonts w:ascii="宋体" w:eastAsia="宋体" w:hAnsi="宋体" w:cs="宋体"/>
          <w:szCs w:val="21"/>
        </w:rPr>
      </w:pPr>
      <w:r>
        <w:rPr>
          <w:rFonts w:ascii="宋体" w:eastAsia="宋体" w:hAnsi="宋体" w:cs="宋体" w:hint="eastAsia"/>
          <w:szCs w:val="21"/>
        </w:rPr>
        <w:t>★</w:t>
      </w:r>
      <w:r>
        <w:rPr>
          <w:rFonts w:ascii="宋体" w:eastAsia="宋体" w:hAnsi="宋体" w:cs="宋体" w:hint="eastAsia"/>
          <w:color w:val="000000" w:themeColor="text1"/>
          <w:szCs w:val="21"/>
        </w:rPr>
        <w:t>仪器配有蝶形电极片、矩形电极片以及月牙形电极片，蝶形电极片用于治疗和评估，矩形电极片用于训练，月牙形电极片用于小脑顶核电刺激；</w:t>
      </w:r>
    </w:p>
    <w:p w:rsidR="00FC7588" w:rsidRDefault="00001D88">
      <w:pPr>
        <w:numPr>
          <w:ilvl w:val="0"/>
          <w:numId w:val="23"/>
        </w:numPr>
        <w:rPr>
          <w:rFonts w:ascii="宋体" w:eastAsia="宋体" w:hAnsi="宋体" w:cs="宋体"/>
          <w:szCs w:val="21"/>
        </w:rPr>
      </w:pPr>
      <w:r>
        <w:rPr>
          <w:rFonts w:ascii="宋体" w:eastAsia="宋体" w:hAnsi="宋体" w:cs="宋体" w:hint="eastAsia"/>
          <w:szCs w:val="21"/>
        </w:rPr>
        <w:t>液晶屏显示，屏幕尺寸：114mm*64mm</w:t>
      </w:r>
    </w:p>
    <w:p w:rsidR="00FC7588" w:rsidRDefault="00001D88">
      <w:pPr>
        <w:numPr>
          <w:ilvl w:val="0"/>
          <w:numId w:val="23"/>
        </w:numPr>
        <w:rPr>
          <w:rFonts w:ascii="宋体" w:eastAsia="宋体" w:hAnsi="宋体" w:cs="宋体"/>
          <w:szCs w:val="21"/>
        </w:rPr>
      </w:pPr>
      <w:r>
        <w:rPr>
          <w:rFonts w:ascii="宋体" w:eastAsia="宋体" w:hAnsi="宋体" w:cs="宋体" w:hint="eastAsia"/>
          <w:szCs w:val="21"/>
        </w:rPr>
        <w:t>★评估功能，采用三角波和方波，通过500ms或1000ms两种脉冲方式, 适合不同程度的吞咽及构音障碍评估；</w:t>
      </w:r>
    </w:p>
    <w:p w:rsidR="00FC7588" w:rsidRDefault="00001D88">
      <w:pPr>
        <w:numPr>
          <w:ilvl w:val="0"/>
          <w:numId w:val="23"/>
        </w:numPr>
        <w:rPr>
          <w:rFonts w:ascii="宋体" w:eastAsia="宋体" w:hAnsi="宋体" w:cs="宋体"/>
          <w:szCs w:val="21"/>
        </w:rPr>
      </w:pPr>
      <w:r>
        <w:rPr>
          <w:rFonts w:ascii="宋体" w:eastAsia="宋体" w:hAnsi="宋体" w:cs="宋体" w:hint="eastAsia"/>
          <w:szCs w:val="21"/>
        </w:rPr>
        <w:t>★辅极小脑顶核电刺激功能，采用脑电仿生低频电输出。基本频率: 23.81Hz 、15.87Hz 、15.87Hz、11.90Hz</w:t>
      </w:r>
    </w:p>
    <w:p w:rsidR="00FC7588" w:rsidRDefault="00001D88">
      <w:pPr>
        <w:numPr>
          <w:ilvl w:val="0"/>
          <w:numId w:val="23"/>
        </w:numPr>
        <w:rPr>
          <w:rFonts w:ascii="宋体" w:eastAsia="宋体" w:hAnsi="宋体" w:cs="宋体"/>
          <w:szCs w:val="21"/>
        </w:rPr>
      </w:pPr>
      <w:r>
        <w:rPr>
          <w:rFonts w:ascii="宋体" w:eastAsia="宋体" w:hAnsi="宋体" w:cs="宋体" w:hint="eastAsia"/>
          <w:szCs w:val="21"/>
        </w:rPr>
        <w:t>输出电参数：</w:t>
      </w:r>
    </w:p>
    <w:p w:rsidR="00FC7588" w:rsidRDefault="00001D88">
      <w:pPr>
        <w:ind w:leftChars="228" w:left="502"/>
        <w:rPr>
          <w:rFonts w:ascii="宋体" w:eastAsia="宋体" w:hAnsi="宋体" w:cs="宋体"/>
          <w:szCs w:val="21"/>
        </w:rPr>
      </w:pPr>
      <w:r>
        <w:rPr>
          <w:rFonts w:ascii="宋体" w:eastAsia="宋体" w:hAnsi="宋体" w:cs="宋体" w:hint="eastAsia"/>
          <w:szCs w:val="21"/>
        </w:rPr>
        <w:t>a) 输出电流：0～25mA，分50档连续可调，精度±20%</w:t>
      </w:r>
    </w:p>
    <w:p w:rsidR="00FC7588" w:rsidRDefault="00001D88">
      <w:pPr>
        <w:ind w:firstLineChars="200" w:firstLine="440"/>
        <w:rPr>
          <w:rFonts w:ascii="宋体" w:eastAsia="宋体" w:hAnsi="宋体" w:cs="宋体"/>
          <w:szCs w:val="21"/>
        </w:rPr>
      </w:pPr>
      <w:r>
        <w:rPr>
          <w:rFonts w:ascii="宋体" w:eastAsia="宋体" w:hAnsi="宋体" w:cs="宋体" w:hint="eastAsia"/>
          <w:szCs w:val="21"/>
        </w:rPr>
        <w:t>b) 主电极开路输出电压：≤150V</w:t>
      </w:r>
    </w:p>
    <w:p w:rsidR="00FC7588" w:rsidRDefault="00001D88">
      <w:pPr>
        <w:numPr>
          <w:ilvl w:val="0"/>
          <w:numId w:val="23"/>
        </w:numPr>
        <w:rPr>
          <w:rFonts w:ascii="宋体" w:eastAsia="宋体" w:hAnsi="宋体" w:cs="宋体"/>
          <w:bCs/>
          <w:szCs w:val="21"/>
        </w:rPr>
      </w:pPr>
      <w:r>
        <w:rPr>
          <w:rFonts w:ascii="宋体" w:eastAsia="宋体" w:hAnsi="宋体" w:cs="宋体" w:hint="eastAsia"/>
          <w:szCs w:val="21"/>
        </w:rPr>
        <w:t>★具有五种输出模式：成人连续模式、儿童交替模式、手控触发脉冲模式、自动触发脉冲模式、评估模式</w:t>
      </w:r>
    </w:p>
    <w:p w:rsidR="00FC7588" w:rsidRDefault="00001D88">
      <w:pPr>
        <w:ind w:firstLineChars="200" w:firstLine="440"/>
        <w:rPr>
          <w:rFonts w:ascii="宋体" w:eastAsia="宋体" w:hAnsi="宋体" w:cs="宋体"/>
          <w:szCs w:val="21"/>
        </w:rPr>
      </w:pPr>
      <w:r>
        <w:rPr>
          <w:rFonts w:ascii="宋体" w:eastAsia="宋体" w:hAnsi="宋体" w:cs="宋体" w:hint="eastAsia"/>
          <w:szCs w:val="21"/>
        </w:rPr>
        <w:t>7.1.成人连续模式</w:t>
      </w:r>
    </w:p>
    <w:p w:rsidR="00FC7588" w:rsidRDefault="00001D88">
      <w:pPr>
        <w:ind w:firstLineChars="200" w:firstLine="440"/>
        <w:rPr>
          <w:rFonts w:ascii="宋体" w:eastAsia="宋体" w:hAnsi="宋体" w:cs="宋体"/>
          <w:szCs w:val="21"/>
        </w:rPr>
      </w:pPr>
      <w:r>
        <w:rPr>
          <w:rFonts w:ascii="宋体" w:eastAsia="宋体" w:hAnsi="宋体" w:cs="宋体" w:hint="eastAsia"/>
          <w:szCs w:val="21"/>
        </w:rPr>
        <w:t xml:space="preserve">     脉冲宽度：1-11档可调，100μs～300μs可调，脉冲间隔：100μs</w:t>
      </w:r>
    </w:p>
    <w:p w:rsidR="00FC7588" w:rsidRDefault="00001D88">
      <w:pPr>
        <w:ind w:firstLineChars="250" w:firstLine="550"/>
        <w:rPr>
          <w:rFonts w:ascii="宋体" w:eastAsia="宋体" w:hAnsi="宋体" w:cs="宋体"/>
          <w:szCs w:val="21"/>
        </w:rPr>
      </w:pPr>
      <w:r>
        <w:rPr>
          <w:rFonts w:ascii="宋体" w:eastAsia="宋体" w:hAnsi="宋体" w:cs="宋体" w:hint="eastAsia"/>
          <w:szCs w:val="21"/>
        </w:rPr>
        <w:t xml:space="preserve">    脉冲频率：50Hz～100Hz可调，步距增量1Hz</w:t>
      </w:r>
    </w:p>
    <w:p w:rsidR="00FC7588" w:rsidRDefault="00001D88">
      <w:pPr>
        <w:ind w:firstLineChars="200" w:firstLine="440"/>
        <w:rPr>
          <w:rFonts w:ascii="宋体" w:eastAsia="宋体" w:hAnsi="宋体" w:cs="宋体"/>
          <w:szCs w:val="21"/>
        </w:rPr>
      </w:pPr>
      <w:r>
        <w:rPr>
          <w:rFonts w:ascii="宋体" w:eastAsia="宋体" w:hAnsi="宋体" w:cs="宋体" w:hint="eastAsia"/>
          <w:szCs w:val="21"/>
        </w:rPr>
        <w:t>7.2.儿童交替模式</w:t>
      </w:r>
    </w:p>
    <w:p w:rsidR="00FC7588" w:rsidRDefault="00001D88">
      <w:pPr>
        <w:ind w:firstLineChars="200" w:firstLine="440"/>
        <w:rPr>
          <w:rFonts w:ascii="宋体" w:eastAsia="宋体" w:hAnsi="宋体" w:cs="宋体"/>
          <w:szCs w:val="21"/>
        </w:rPr>
      </w:pPr>
      <w:r>
        <w:rPr>
          <w:rFonts w:ascii="宋体" w:eastAsia="宋体" w:hAnsi="宋体" w:cs="宋体" w:hint="eastAsia"/>
          <w:szCs w:val="21"/>
        </w:rPr>
        <w:t xml:space="preserve">      脉冲宽度：1-11档可调，100μs～300μs可调，脉冲间隔：100μs</w:t>
      </w:r>
    </w:p>
    <w:p w:rsidR="00FC7588" w:rsidRDefault="00001D88">
      <w:pPr>
        <w:ind w:firstLineChars="200" w:firstLine="440"/>
        <w:rPr>
          <w:rFonts w:ascii="宋体" w:eastAsia="宋体" w:hAnsi="宋体" w:cs="宋体"/>
          <w:szCs w:val="21"/>
        </w:rPr>
      </w:pPr>
      <w:r>
        <w:rPr>
          <w:rFonts w:ascii="宋体" w:eastAsia="宋体" w:hAnsi="宋体" w:cs="宋体" w:hint="eastAsia"/>
          <w:szCs w:val="21"/>
        </w:rPr>
        <w:t xml:space="preserve">      脉冲频率：50Hz～100Hz可调，步距增量1Hz</w:t>
      </w:r>
    </w:p>
    <w:p w:rsidR="00FC7588" w:rsidRDefault="00001D88">
      <w:pPr>
        <w:ind w:firstLineChars="200" w:firstLine="440"/>
        <w:rPr>
          <w:rFonts w:ascii="宋体" w:eastAsia="宋体" w:hAnsi="宋体" w:cs="宋体"/>
          <w:szCs w:val="21"/>
        </w:rPr>
      </w:pPr>
      <w:r>
        <w:rPr>
          <w:rFonts w:ascii="宋体" w:eastAsia="宋体" w:hAnsi="宋体" w:cs="宋体" w:hint="eastAsia"/>
          <w:szCs w:val="21"/>
        </w:rPr>
        <w:t xml:space="preserve">      持续时间：≥1s</w:t>
      </w:r>
    </w:p>
    <w:p w:rsidR="00FC7588" w:rsidRDefault="00001D88">
      <w:pPr>
        <w:ind w:firstLineChars="150" w:firstLine="330"/>
        <w:rPr>
          <w:rFonts w:ascii="宋体" w:eastAsia="宋体" w:hAnsi="宋体" w:cs="宋体"/>
          <w:szCs w:val="21"/>
        </w:rPr>
      </w:pPr>
      <w:r>
        <w:rPr>
          <w:rFonts w:ascii="宋体" w:eastAsia="宋体" w:hAnsi="宋体" w:cs="宋体" w:hint="eastAsia"/>
          <w:szCs w:val="21"/>
        </w:rPr>
        <w:t>7.3.手控触发模式脉冲宽度：10ms～1000ms，分15档可调；</w:t>
      </w:r>
    </w:p>
    <w:p w:rsidR="00FC7588" w:rsidRDefault="00001D88">
      <w:pPr>
        <w:ind w:firstLineChars="150" w:firstLine="330"/>
        <w:rPr>
          <w:rFonts w:ascii="宋体" w:eastAsia="宋体" w:hAnsi="宋体" w:cs="宋体"/>
          <w:szCs w:val="21"/>
        </w:rPr>
      </w:pPr>
      <w:r>
        <w:rPr>
          <w:rFonts w:ascii="宋体" w:eastAsia="宋体" w:hAnsi="宋体" w:cs="宋体" w:hint="eastAsia"/>
          <w:szCs w:val="21"/>
        </w:rPr>
        <w:t>7.4.自动触发模式脉冲宽度：10ms～1000ms，分15档可调；脉冲间隔1-5</w:t>
      </w:r>
    </w:p>
    <w:p w:rsidR="00FC7588" w:rsidRDefault="00001D88">
      <w:pPr>
        <w:ind w:firstLineChars="150" w:firstLine="330"/>
        <w:rPr>
          <w:rFonts w:ascii="宋体" w:eastAsia="宋体" w:hAnsi="宋体" w:cs="宋体"/>
          <w:szCs w:val="21"/>
        </w:rPr>
      </w:pPr>
      <w:r>
        <w:rPr>
          <w:rFonts w:ascii="宋体" w:eastAsia="宋体" w:hAnsi="宋体" w:cs="宋体" w:hint="eastAsia"/>
          <w:szCs w:val="21"/>
        </w:rPr>
        <w:t xml:space="preserve">     档可调，即1-5s可调，步距增量1s；</w:t>
      </w:r>
    </w:p>
    <w:p w:rsidR="00FC7588" w:rsidRDefault="00001D88">
      <w:pPr>
        <w:rPr>
          <w:rFonts w:ascii="宋体" w:eastAsia="宋体" w:hAnsi="宋体" w:cs="宋体"/>
          <w:color w:val="000000" w:themeColor="text1"/>
          <w:szCs w:val="21"/>
        </w:rPr>
      </w:pPr>
      <w:r>
        <w:rPr>
          <w:rFonts w:ascii="宋体" w:eastAsia="宋体" w:hAnsi="宋体" w:cs="宋体" w:hint="eastAsia"/>
          <w:color w:val="000000" w:themeColor="text1"/>
          <w:szCs w:val="21"/>
        </w:rPr>
        <w:t>8</w:t>
      </w:r>
      <w:r>
        <w:rPr>
          <w:rFonts w:ascii="宋体" w:eastAsia="宋体" w:hAnsi="宋体" w:cs="宋体"/>
          <w:color w:val="000000" w:themeColor="text1"/>
          <w:szCs w:val="21"/>
        </w:rPr>
        <w:t>.</w:t>
      </w:r>
      <w:r>
        <w:rPr>
          <w:rFonts w:ascii="宋体" w:eastAsia="宋体" w:hAnsi="宋体" w:cs="宋体" w:hint="eastAsia"/>
          <w:color w:val="000000" w:themeColor="text1"/>
          <w:szCs w:val="21"/>
        </w:rPr>
        <w:t xml:space="preserve"> ★</w:t>
      </w:r>
      <w:r>
        <w:rPr>
          <w:rFonts w:ascii="宋体" w:eastAsia="宋体" w:hAnsi="宋体" w:cs="宋体"/>
          <w:color w:val="000000" w:themeColor="text1"/>
          <w:szCs w:val="21"/>
        </w:rPr>
        <w:t>脉冲发生装置集成度高、结构简单，易操作，脉冲信号输出稳定，可保持治疗的持续性。</w:t>
      </w:r>
    </w:p>
    <w:p w:rsidR="00FC7588" w:rsidRDefault="00001D88">
      <w:pPr>
        <w:pStyle w:val="10"/>
        <w:numPr>
          <w:ilvl w:val="0"/>
          <w:numId w:val="24"/>
        </w:numPr>
        <w:ind w:firstLineChars="0"/>
        <w:rPr>
          <w:rFonts w:ascii="宋体" w:eastAsia="宋体" w:hAnsi="宋体" w:cs="宋体"/>
          <w:color w:val="000000" w:themeColor="text1"/>
          <w:szCs w:val="21"/>
        </w:rPr>
      </w:pPr>
      <w:r>
        <w:rPr>
          <w:rFonts w:ascii="宋体" w:eastAsia="宋体" w:hAnsi="宋体" w:cs="宋体" w:hint="eastAsia"/>
          <w:color w:val="000000" w:themeColor="text1"/>
          <w:szCs w:val="21"/>
        </w:rPr>
        <w:t>时间选择：1～99分钟可调，步距增量为1分，误差为±5%</w:t>
      </w:r>
    </w:p>
    <w:p w:rsidR="00FC7588" w:rsidRDefault="00001D88">
      <w:pPr>
        <w:autoSpaceDE w:val="0"/>
        <w:autoSpaceDN w:val="0"/>
        <w:adjustRightInd w:val="0"/>
        <w:rPr>
          <w:rFonts w:ascii="宋体" w:eastAsia="宋体" w:hAnsi="宋体" w:cs="宋体"/>
          <w:color w:val="000000" w:themeColor="text1"/>
          <w:szCs w:val="21"/>
        </w:rPr>
      </w:pPr>
      <w:r>
        <w:rPr>
          <w:rFonts w:ascii="宋体" w:eastAsia="宋体" w:hAnsi="宋体" w:cs="宋体" w:hint="eastAsia"/>
          <w:color w:val="000000" w:themeColor="text1"/>
          <w:szCs w:val="21"/>
        </w:rPr>
        <w:lastRenderedPageBreak/>
        <w:t>1</w:t>
      </w:r>
      <w:r>
        <w:rPr>
          <w:rFonts w:ascii="宋体" w:eastAsia="宋体" w:hAnsi="宋体" w:cs="宋体"/>
          <w:color w:val="000000" w:themeColor="text1"/>
          <w:szCs w:val="21"/>
        </w:rPr>
        <w:t>0.</w:t>
      </w:r>
      <w:r>
        <w:rPr>
          <w:rFonts w:ascii="宋体" w:eastAsia="宋体" w:hAnsi="宋体" w:cs="宋体" w:hint="eastAsia"/>
          <w:color w:val="000000" w:themeColor="text1"/>
          <w:szCs w:val="21"/>
        </w:rPr>
        <w:t>设备连续工作时间大于8h</w:t>
      </w:r>
    </w:p>
    <w:p w:rsidR="00FC7588" w:rsidRDefault="00001D88">
      <w:pPr>
        <w:autoSpaceDE w:val="0"/>
        <w:autoSpaceDN w:val="0"/>
        <w:adjustRightInd w:val="0"/>
        <w:rPr>
          <w:rFonts w:ascii="宋体" w:eastAsia="宋体" w:hAnsi="宋体" w:cs="宋体"/>
          <w:szCs w:val="21"/>
        </w:rPr>
      </w:pPr>
      <w:r>
        <w:rPr>
          <w:rFonts w:ascii="宋体" w:eastAsia="宋体" w:hAnsi="宋体" w:cs="宋体" w:hint="eastAsia"/>
          <w:color w:val="000000" w:themeColor="text1"/>
          <w:szCs w:val="21"/>
        </w:rPr>
        <w:t>1</w:t>
      </w:r>
      <w:r>
        <w:rPr>
          <w:rFonts w:ascii="宋体" w:eastAsia="宋体" w:hAnsi="宋体" w:cs="宋体"/>
          <w:color w:val="000000" w:themeColor="text1"/>
          <w:szCs w:val="21"/>
        </w:rPr>
        <w:t>1.</w:t>
      </w:r>
      <w:r>
        <w:rPr>
          <w:rFonts w:ascii="宋体" w:eastAsia="宋体" w:hAnsi="宋体" w:cs="宋体" w:hint="eastAsia"/>
          <w:color w:val="000000" w:themeColor="text1"/>
          <w:szCs w:val="21"/>
        </w:rPr>
        <w:t>★</w:t>
      </w:r>
      <w:r>
        <w:rPr>
          <w:rFonts w:ascii="宋体" w:eastAsia="宋体" w:hAnsi="宋体" w:cs="宋体" w:hint="eastAsia"/>
          <w:szCs w:val="21"/>
        </w:rPr>
        <w:t>本产品取得计算机软件著作权。</w:t>
      </w:r>
    </w:p>
    <w:p w:rsidR="00FC7588" w:rsidRDefault="00001D88">
      <w:pPr>
        <w:rPr>
          <w:rFonts w:ascii="宋体" w:eastAsia="宋体" w:hAnsi="宋体" w:cs="宋体"/>
          <w:bCs/>
          <w:szCs w:val="21"/>
        </w:rPr>
      </w:pPr>
      <w:r>
        <w:rPr>
          <w:rFonts w:ascii="宋体" w:eastAsia="宋体" w:hAnsi="宋体" w:cs="宋体" w:hint="eastAsia"/>
          <w:bCs/>
          <w:szCs w:val="21"/>
        </w:rPr>
        <w:t>1</w:t>
      </w:r>
      <w:r>
        <w:rPr>
          <w:rFonts w:ascii="宋体" w:eastAsia="宋体" w:hAnsi="宋体" w:cs="宋体"/>
          <w:bCs/>
          <w:szCs w:val="21"/>
        </w:rPr>
        <w:t>2.</w:t>
      </w:r>
      <w:r>
        <w:rPr>
          <w:rFonts w:ascii="宋体" w:eastAsia="宋体" w:hAnsi="宋体" w:cs="宋体" w:hint="eastAsia"/>
          <w:bCs/>
          <w:szCs w:val="21"/>
        </w:rPr>
        <w:t>净重：5.85kg    尺寸：430mm*333mm*114mm。</w:t>
      </w:r>
    </w:p>
    <w:p w:rsidR="00FC7588" w:rsidRDefault="00001D88">
      <w:pPr>
        <w:rPr>
          <w:rFonts w:ascii="宋体" w:eastAsia="宋体" w:hAnsi="宋体" w:cs="宋体"/>
          <w:color w:val="000000" w:themeColor="text1"/>
          <w:szCs w:val="21"/>
        </w:rPr>
      </w:pPr>
      <w:r>
        <w:rPr>
          <w:rFonts w:ascii="宋体" w:eastAsia="宋体" w:hAnsi="宋体" w:cs="宋体" w:hint="eastAsia"/>
          <w:bCs/>
          <w:szCs w:val="21"/>
        </w:rPr>
        <w:t>13.附件标配</w:t>
      </w:r>
      <w:r>
        <w:rPr>
          <w:rFonts w:ascii="宋体" w:eastAsia="宋体" w:hAnsi="宋体" w:cs="宋体" w:hint="eastAsia"/>
          <w:color w:val="000000" w:themeColor="text1"/>
          <w:szCs w:val="21"/>
        </w:rPr>
        <w:t>蝶形电极片、矩形电极片以及月牙形电极片各50片。</w:t>
      </w:r>
    </w:p>
    <w:p w:rsidR="00FC7588" w:rsidRDefault="00001D88">
      <w:pPr>
        <w:rPr>
          <w:rFonts w:ascii="宋体" w:eastAsia="宋体" w:hAnsi="宋体" w:cs="宋体"/>
          <w:color w:val="000000" w:themeColor="text1"/>
          <w:szCs w:val="21"/>
        </w:rPr>
      </w:pPr>
      <w:r>
        <w:rPr>
          <w:rFonts w:ascii="宋体" w:eastAsia="宋体" w:hAnsi="宋体" w:cs="宋体" w:hint="eastAsia"/>
          <w:color w:val="000000" w:themeColor="text1"/>
          <w:szCs w:val="21"/>
        </w:rPr>
        <w:t>14.主机免费质保2年，配件质保一年。</w:t>
      </w:r>
    </w:p>
    <w:p w:rsidR="00FC7588" w:rsidRDefault="00FC7588"/>
    <w:p w:rsidR="00FC7588" w:rsidRDefault="00FC7588"/>
    <w:p w:rsidR="00FC7588" w:rsidRDefault="00FC7588"/>
    <w:p w:rsidR="00FC7588" w:rsidRDefault="00FC7588"/>
    <w:p w:rsidR="00FC7588" w:rsidRDefault="00FC7588"/>
    <w:p w:rsidR="00220CC4" w:rsidRDefault="00220CC4" w:rsidP="00220CC4">
      <w:pPr>
        <w:rPr>
          <w:rFonts w:ascii="楷体" w:eastAsia="楷体" w:hAnsi="楷体" w:cs="楷体"/>
          <w:b/>
          <w:bCs/>
          <w:sz w:val="24"/>
          <w:szCs w:val="24"/>
        </w:rPr>
      </w:pPr>
    </w:p>
    <w:p w:rsidR="00220CC4" w:rsidRDefault="00220CC4" w:rsidP="00220CC4">
      <w:pPr>
        <w:rPr>
          <w:rFonts w:ascii="楷体" w:eastAsia="楷体" w:hAnsi="楷体" w:cs="楷体"/>
          <w:b/>
          <w:bCs/>
          <w:sz w:val="24"/>
          <w:szCs w:val="24"/>
        </w:rPr>
      </w:pPr>
    </w:p>
    <w:p w:rsidR="00220CC4" w:rsidRDefault="00220CC4" w:rsidP="00220CC4">
      <w:pPr>
        <w:rPr>
          <w:rFonts w:ascii="楷体" w:eastAsia="楷体" w:hAnsi="楷体" w:cs="楷体"/>
          <w:b/>
          <w:bCs/>
          <w:sz w:val="24"/>
          <w:szCs w:val="24"/>
        </w:rPr>
      </w:pPr>
    </w:p>
    <w:p w:rsidR="00220CC4" w:rsidRDefault="00220CC4" w:rsidP="00220CC4">
      <w:pPr>
        <w:rPr>
          <w:rFonts w:ascii="楷体" w:eastAsia="楷体" w:hAnsi="楷体" w:cs="楷体"/>
          <w:b/>
          <w:bCs/>
          <w:sz w:val="24"/>
          <w:szCs w:val="24"/>
        </w:rPr>
      </w:pPr>
    </w:p>
    <w:p w:rsidR="00220CC4" w:rsidRDefault="00220CC4" w:rsidP="00220CC4">
      <w:pPr>
        <w:rPr>
          <w:rFonts w:ascii="楷体" w:eastAsia="楷体" w:hAnsi="楷体" w:cs="楷体"/>
          <w:b/>
          <w:bCs/>
          <w:sz w:val="24"/>
          <w:szCs w:val="24"/>
        </w:rPr>
      </w:pPr>
    </w:p>
    <w:p w:rsidR="00220CC4" w:rsidRDefault="00220CC4" w:rsidP="00220CC4">
      <w:pPr>
        <w:rPr>
          <w:rFonts w:ascii="楷体" w:eastAsia="楷体" w:hAnsi="楷体" w:cs="楷体"/>
          <w:b/>
          <w:bCs/>
          <w:sz w:val="24"/>
          <w:szCs w:val="24"/>
        </w:rPr>
      </w:pPr>
    </w:p>
    <w:p w:rsidR="00220CC4" w:rsidRDefault="00220CC4" w:rsidP="00220CC4">
      <w:pPr>
        <w:rPr>
          <w:rFonts w:ascii="楷体" w:eastAsia="楷体" w:hAnsi="楷体" w:cs="楷体"/>
          <w:b/>
          <w:bCs/>
          <w:sz w:val="24"/>
          <w:szCs w:val="24"/>
        </w:rPr>
      </w:pPr>
    </w:p>
    <w:p w:rsidR="00220CC4" w:rsidRDefault="00220CC4" w:rsidP="00220CC4">
      <w:pPr>
        <w:rPr>
          <w:rFonts w:ascii="楷体" w:eastAsia="楷体" w:hAnsi="楷体" w:cs="楷体"/>
          <w:b/>
          <w:bCs/>
          <w:sz w:val="24"/>
          <w:szCs w:val="24"/>
        </w:rPr>
      </w:pPr>
    </w:p>
    <w:p w:rsidR="00220CC4" w:rsidRDefault="00220CC4" w:rsidP="00220CC4">
      <w:pPr>
        <w:rPr>
          <w:rFonts w:ascii="楷体" w:eastAsia="楷体" w:hAnsi="楷体" w:cs="楷体"/>
          <w:b/>
          <w:bCs/>
          <w:sz w:val="24"/>
          <w:szCs w:val="24"/>
        </w:rPr>
      </w:pPr>
    </w:p>
    <w:p w:rsidR="00220CC4" w:rsidRDefault="00220CC4" w:rsidP="00220CC4">
      <w:pPr>
        <w:rPr>
          <w:rFonts w:ascii="楷体" w:eastAsia="楷体" w:hAnsi="楷体" w:cs="楷体"/>
          <w:b/>
          <w:bCs/>
          <w:sz w:val="24"/>
          <w:szCs w:val="24"/>
        </w:rPr>
      </w:pPr>
    </w:p>
    <w:p w:rsidR="00220CC4" w:rsidRDefault="00220CC4" w:rsidP="00220CC4">
      <w:pPr>
        <w:rPr>
          <w:rFonts w:ascii="楷体" w:eastAsia="楷体" w:hAnsi="楷体" w:cs="楷体"/>
          <w:b/>
          <w:bCs/>
          <w:sz w:val="24"/>
          <w:szCs w:val="24"/>
        </w:rPr>
      </w:pPr>
    </w:p>
    <w:p w:rsidR="00220CC4" w:rsidRDefault="00220CC4" w:rsidP="00220CC4">
      <w:pPr>
        <w:rPr>
          <w:rFonts w:ascii="楷体" w:eastAsia="楷体" w:hAnsi="楷体" w:cs="楷体"/>
          <w:b/>
          <w:bCs/>
          <w:sz w:val="24"/>
          <w:szCs w:val="24"/>
        </w:rPr>
      </w:pPr>
    </w:p>
    <w:p w:rsidR="00220CC4" w:rsidRDefault="00220CC4" w:rsidP="00220CC4">
      <w:pPr>
        <w:rPr>
          <w:rFonts w:ascii="楷体" w:eastAsia="楷体" w:hAnsi="楷体" w:cs="楷体"/>
          <w:b/>
          <w:bCs/>
          <w:sz w:val="24"/>
          <w:szCs w:val="24"/>
        </w:rPr>
      </w:pPr>
    </w:p>
    <w:p w:rsidR="00220CC4" w:rsidRDefault="00220CC4" w:rsidP="00220CC4">
      <w:pPr>
        <w:rPr>
          <w:rFonts w:ascii="楷体" w:eastAsia="楷体" w:hAnsi="楷体" w:cs="楷体"/>
          <w:b/>
          <w:bCs/>
          <w:sz w:val="24"/>
          <w:szCs w:val="24"/>
        </w:rPr>
      </w:pPr>
    </w:p>
    <w:p w:rsidR="00220CC4" w:rsidRDefault="00220CC4" w:rsidP="00220CC4">
      <w:pPr>
        <w:rPr>
          <w:rFonts w:ascii="楷体" w:eastAsia="楷体" w:hAnsi="楷体" w:cs="楷体"/>
          <w:b/>
          <w:bCs/>
          <w:sz w:val="24"/>
          <w:szCs w:val="24"/>
        </w:rPr>
      </w:pPr>
    </w:p>
    <w:p w:rsidR="00220CC4" w:rsidRDefault="008E7BD9" w:rsidP="00220CC4">
      <w:pPr>
        <w:rPr>
          <w:rFonts w:ascii="楷体" w:eastAsia="楷体" w:hAnsi="楷体" w:cs="楷体"/>
          <w:b/>
          <w:bCs/>
          <w:sz w:val="24"/>
          <w:szCs w:val="24"/>
        </w:rPr>
      </w:pPr>
      <w:r>
        <w:rPr>
          <w:rFonts w:ascii="楷体" w:eastAsia="楷体" w:hAnsi="楷体" w:cs="楷体" w:hint="eastAsia"/>
          <w:b/>
          <w:bCs/>
          <w:sz w:val="24"/>
          <w:szCs w:val="24"/>
        </w:rPr>
        <w:lastRenderedPageBreak/>
        <w:t>二十九</w:t>
      </w:r>
      <w:r w:rsidR="00220CC4">
        <w:rPr>
          <w:rFonts w:ascii="楷体" w:eastAsia="楷体" w:hAnsi="楷体" w:cs="楷体" w:hint="eastAsia"/>
          <w:b/>
          <w:bCs/>
          <w:sz w:val="24"/>
          <w:szCs w:val="24"/>
        </w:rPr>
        <w:t>、</w:t>
      </w:r>
      <w:r w:rsidR="00220CC4" w:rsidRPr="00220CC4">
        <w:rPr>
          <w:rFonts w:ascii="楷体" w:eastAsia="楷体" w:hAnsi="楷体" w:cs="宋体" w:hint="eastAsia"/>
          <w:b/>
          <w:sz w:val="24"/>
          <w:szCs w:val="24"/>
        </w:rPr>
        <w:t>中频治疗仪</w:t>
      </w:r>
      <w:r w:rsidR="00220CC4">
        <w:rPr>
          <w:rFonts w:ascii="楷体" w:eastAsia="楷体" w:hAnsi="楷体" w:cs="楷体" w:hint="eastAsia"/>
          <w:b/>
          <w:bCs/>
          <w:sz w:val="24"/>
          <w:szCs w:val="24"/>
        </w:rPr>
        <w:t>技术参数：</w:t>
      </w:r>
    </w:p>
    <w:p w:rsidR="00FC7588" w:rsidRDefault="00001D88">
      <w:pPr>
        <w:widowControl w:val="0"/>
        <w:spacing w:line="240" w:lineRule="auto"/>
        <w:rPr>
          <w:rFonts w:ascii="宋体" w:eastAsia="宋体" w:hAnsi="宋体" w:cs="宋体"/>
          <w:bCs/>
          <w:sz w:val="21"/>
          <w:szCs w:val="21"/>
        </w:rPr>
      </w:pPr>
      <w:r>
        <w:rPr>
          <w:rFonts w:ascii="宋体" w:eastAsia="宋体" w:hAnsi="宋体" w:cs="宋体" w:hint="eastAsia"/>
          <w:bCs/>
          <w:sz w:val="24"/>
          <w:szCs w:val="24"/>
        </w:rPr>
        <w:t>1、</w:t>
      </w:r>
      <w:r>
        <w:rPr>
          <w:rFonts w:ascii="宋体" w:eastAsia="宋体" w:hAnsi="宋体" w:cs="宋体" w:hint="eastAsia"/>
          <w:bCs/>
          <w:sz w:val="21"/>
          <w:szCs w:val="21"/>
        </w:rPr>
        <w:t>产品结构形式：台面款式，轻巧便捷；</w:t>
      </w:r>
    </w:p>
    <w:p w:rsidR="00FC7588" w:rsidRDefault="00001D88">
      <w:pPr>
        <w:widowControl w:val="0"/>
        <w:spacing w:line="240" w:lineRule="auto"/>
        <w:rPr>
          <w:rFonts w:ascii="宋体" w:eastAsia="宋体" w:hAnsi="宋体" w:cs="宋体"/>
          <w:bCs/>
          <w:sz w:val="21"/>
          <w:szCs w:val="21"/>
        </w:rPr>
      </w:pPr>
      <w:r>
        <w:rPr>
          <w:rFonts w:ascii="宋体" w:eastAsia="宋体" w:hAnsi="宋体" w:cs="宋体" w:hint="eastAsia"/>
          <w:bCs/>
          <w:sz w:val="21"/>
          <w:szCs w:val="21"/>
        </w:rPr>
        <w:t>★2、输出通道：四通道配置；四路可独立控制，同时治疗四位患者/或四个部位；亦可组合使用，形成2组平面干扰治疗；</w:t>
      </w:r>
    </w:p>
    <w:p w:rsidR="00FC7588" w:rsidRDefault="00001D88">
      <w:pPr>
        <w:widowControl w:val="0"/>
        <w:spacing w:line="240" w:lineRule="auto"/>
        <w:rPr>
          <w:rFonts w:ascii="宋体" w:eastAsia="宋体" w:hAnsi="宋体" w:cs="宋体"/>
          <w:bCs/>
          <w:sz w:val="21"/>
          <w:szCs w:val="21"/>
        </w:rPr>
      </w:pPr>
      <w:r>
        <w:rPr>
          <w:rFonts w:ascii="宋体" w:eastAsia="宋体" w:hAnsi="宋体" w:cs="宋体" w:hint="eastAsia"/>
          <w:bCs/>
          <w:sz w:val="21"/>
          <w:szCs w:val="21"/>
        </w:rPr>
        <w:t>3、操控方式：7英寸真彩触摸屏；</w:t>
      </w:r>
    </w:p>
    <w:p w:rsidR="00FC7588" w:rsidRDefault="00001D88">
      <w:pPr>
        <w:widowControl w:val="0"/>
        <w:spacing w:line="240" w:lineRule="auto"/>
        <w:rPr>
          <w:rFonts w:ascii="宋体" w:eastAsia="宋体" w:hAnsi="宋体" w:cs="宋体"/>
          <w:bCs/>
          <w:sz w:val="21"/>
          <w:szCs w:val="21"/>
        </w:rPr>
      </w:pPr>
      <w:r>
        <w:rPr>
          <w:rFonts w:ascii="宋体" w:eastAsia="宋体" w:hAnsi="宋体" w:cs="宋体" w:hint="eastAsia"/>
          <w:bCs/>
          <w:sz w:val="21"/>
          <w:szCs w:val="21"/>
        </w:rPr>
        <w:t>★4、内置多达102种治疗处方，分5种治疗模式（多步模式、音频模式、正弦调制、脉冲调制、干扰模式）可选；</w:t>
      </w:r>
    </w:p>
    <w:p w:rsidR="00FC7588" w:rsidRDefault="00001D88">
      <w:pPr>
        <w:widowControl w:val="0"/>
        <w:spacing w:line="240" w:lineRule="auto"/>
        <w:rPr>
          <w:rFonts w:ascii="宋体" w:eastAsia="宋体" w:hAnsi="宋体" w:cs="宋体"/>
          <w:bCs/>
          <w:sz w:val="21"/>
          <w:szCs w:val="21"/>
        </w:rPr>
      </w:pPr>
      <w:r>
        <w:rPr>
          <w:rFonts w:ascii="宋体" w:eastAsia="宋体" w:hAnsi="宋体" w:cs="宋体" w:hint="eastAsia"/>
          <w:bCs/>
          <w:sz w:val="21"/>
          <w:szCs w:val="21"/>
        </w:rPr>
        <w:t>★5、具有4种平面干扰电输出模式（普通模式、动态模式、调制模式、对极模式）可选；</w:t>
      </w:r>
    </w:p>
    <w:p w:rsidR="00FC7588" w:rsidRDefault="00001D88">
      <w:pPr>
        <w:widowControl w:val="0"/>
        <w:spacing w:line="240" w:lineRule="auto"/>
        <w:rPr>
          <w:rFonts w:ascii="宋体" w:eastAsia="宋体" w:hAnsi="宋体" w:cs="宋体"/>
          <w:bCs/>
          <w:sz w:val="21"/>
          <w:szCs w:val="21"/>
        </w:rPr>
      </w:pPr>
      <w:r>
        <w:rPr>
          <w:rFonts w:ascii="宋体" w:eastAsia="宋体" w:hAnsi="宋体" w:cs="宋体" w:hint="eastAsia"/>
          <w:bCs/>
          <w:sz w:val="21"/>
          <w:szCs w:val="21"/>
        </w:rPr>
        <w:t>6、具有自定义处方功能，医护人员可根据临床需要进行自行建立、存储和调取；</w:t>
      </w:r>
    </w:p>
    <w:p w:rsidR="00FC7588" w:rsidRDefault="00001D88">
      <w:pPr>
        <w:widowControl w:val="0"/>
        <w:spacing w:line="240" w:lineRule="auto"/>
        <w:rPr>
          <w:rFonts w:ascii="宋体" w:eastAsia="宋体" w:hAnsi="宋体" w:cs="宋体"/>
          <w:bCs/>
          <w:sz w:val="21"/>
          <w:szCs w:val="21"/>
        </w:rPr>
      </w:pPr>
      <w:r>
        <w:rPr>
          <w:rFonts w:ascii="宋体" w:eastAsia="宋体" w:hAnsi="宋体" w:cs="宋体" w:hint="eastAsia"/>
          <w:bCs/>
          <w:sz w:val="21"/>
          <w:szCs w:val="21"/>
        </w:rPr>
        <w:t>★7、输出电流强度：不超过50mA(r.m.s)。</w:t>
      </w:r>
    </w:p>
    <w:p w:rsidR="00FC7588" w:rsidRDefault="00001D88">
      <w:pPr>
        <w:widowControl w:val="0"/>
        <w:spacing w:line="240" w:lineRule="auto"/>
        <w:rPr>
          <w:rFonts w:ascii="宋体" w:eastAsia="宋体" w:hAnsi="宋体" w:cs="宋体"/>
          <w:bCs/>
          <w:sz w:val="21"/>
          <w:szCs w:val="21"/>
        </w:rPr>
      </w:pPr>
      <w:r>
        <w:rPr>
          <w:rFonts w:ascii="宋体" w:eastAsia="宋体" w:hAnsi="宋体" w:cs="宋体" w:hint="eastAsia"/>
          <w:bCs/>
          <w:sz w:val="21"/>
          <w:szCs w:val="21"/>
        </w:rPr>
        <w:t>8、输出电流稳定度：不同负载下的输出电流变化率不大于10%；</w:t>
      </w:r>
    </w:p>
    <w:p w:rsidR="00FC7588" w:rsidRDefault="00001D88">
      <w:pPr>
        <w:widowControl w:val="0"/>
        <w:spacing w:line="240" w:lineRule="auto"/>
        <w:rPr>
          <w:rFonts w:ascii="宋体" w:eastAsia="宋体" w:hAnsi="宋体" w:cs="宋体"/>
          <w:bCs/>
          <w:sz w:val="21"/>
          <w:szCs w:val="21"/>
        </w:rPr>
      </w:pPr>
      <w:r>
        <w:rPr>
          <w:rFonts w:ascii="宋体" w:eastAsia="宋体" w:hAnsi="宋体" w:cs="宋体" w:hint="eastAsia"/>
          <w:bCs/>
          <w:sz w:val="21"/>
          <w:szCs w:val="21"/>
        </w:rPr>
        <w:t>★9、载波频率：载波频率1kHz～12kHz，允差±10%；</w:t>
      </w:r>
    </w:p>
    <w:p w:rsidR="00FC7588" w:rsidRDefault="00001D88">
      <w:pPr>
        <w:widowControl w:val="0"/>
        <w:spacing w:line="240" w:lineRule="auto"/>
        <w:rPr>
          <w:rFonts w:ascii="宋体" w:eastAsia="宋体" w:hAnsi="宋体" w:cs="宋体"/>
          <w:bCs/>
          <w:sz w:val="21"/>
          <w:szCs w:val="21"/>
        </w:rPr>
      </w:pPr>
      <w:r>
        <w:rPr>
          <w:rFonts w:ascii="宋体" w:eastAsia="宋体" w:hAnsi="宋体" w:cs="宋体" w:hint="eastAsia"/>
          <w:bCs/>
          <w:sz w:val="21"/>
          <w:szCs w:val="21"/>
        </w:rPr>
        <w:t>10、载波波形：脉冲波</w:t>
      </w:r>
    </w:p>
    <w:p w:rsidR="00FC7588" w:rsidRDefault="00001D88">
      <w:pPr>
        <w:widowControl w:val="0"/>
        <w:spacing w:line="240" w:lineRule="auto"/>
        <w:rPr>
          <w:rFonts w:ascii="宋体" w:eastAsia="宋体" w:hAnsi="宋体" w:cs="宋体"/>
          <w:bCs/>
          <w:sz w:val="21"/>
          <w:szCs w:val="21"/>
        </w:rPr>
      </w:pPr>
      <w:r>
        <w:rPr>
          <w:rFonts w:ascii="宋体" w:eastAsia="宋体" w:hAnsi="宋体" w:cs="宋体" w:hint="eastAsia"/>
          <w:bCs/>
          <w:sz w:val="21"/>
          <w:szCs w:val="21"/>
        </w:rPr>
        <w:t>11、载波脉宽：42μs～500μs，允差±10μs。</w:t>
      </w:r>
    </w:p>
    <w:p w:rsidR="00FC7588" w:rsidRDefault="00001D88">
      <w:pPr>
        <w:widowControl w:val="0"/>
        <w:spacing w:line="240" w:lineRule="auto"/>
        <w:rPr>
          <w:rFonts w:ascii="宋体" w:eastAsia="宋体" w:hAnsi="宋体" w:cs="宋体"/>
          <w:bCs/>
          <w:sz w:val="21"/>
          <w:szCs w:val="21"/>
        </w:rPr>
      </w:pPr>
      <w:r>
        <w:rPr>
          <w:rFonts w:ascii="宋体" w:eastAsia="宋体" w:hAnsi="宋体" w:cs="宋体" w:hint="eastAsia"/>
          <w:bCs/>
          <w:sz w:val="21"/>
          <w:szCs w:val="21"/>
        </w:rPr>
        <w:t>★12、调制波频率：0～150Hz，允差±10%；</w:t>
      </w:r>
    </w:p>
    <w:p w:rsidR="00FC7588" w:rsidRDefault="00001D88">
      <w:pPr>
        <w:widowControl w:val="0"/>
        <w:spacing w:line="240" w:lineRule="auto"/>
        <w:rPr>
          <w:rFonts w:ascii="宋体" w:eastAsia="宋体" w:hAnsi="宋体" w:cs="宋体"/>
          <w:bCs/>
          <w:sz w:val="21"/>
          <w:szCs w:val="21"/>
        </w:rPr>
      </w:pPr>
      <w:r>
        <w:rPr>
          <w:rFonts w:ascii="宋体" w:eastAsia="宋体" w:hAnsi="宋体" w:cs="宋体" w:hint="eastAsia"/>
          <w:bCs/>
          <w:sz w:val="21"/>
          <w:szCs w:val="21"/>
        </w:rPr>
        <w:t>★13、具有8种调制波波形：方波、正弦波、三角波、锯齿波、指数波、扇形波、梯形波、尖波</w:t>
      </w:r>
    </w:p>
    <w:p w:rsidR="00FC7588" w:rsidRDefault="00001D88">
      <w:pPr>
        <w:widowControl w:val="0"/>
        <w:spacing w:line="240" w:lineRule="auto"/>
        <w:rPr>
          <w:rFonts w:ascii="宋体" w:eastAsia="宋体" w:hAnsi="宋体" w:cs="宋体"/>
          <w:bCs/>
          <w:sz w:val="21"/>
          <w:szCs w:val="21"/>
        </w:rPr>
      </w:pPr>
      <w:r>
        <w:rPr>
          <w:rFonts w:ascii="宋体" w:eastAsia="宋体" w:hAnsi="宋体" w:cs="宋体" w:hint="eastAsia"/>
          <w:bCs/>
          <w:sz w:val="21"/>
          <w:szCs w:val="21"/>
        </w:rPr>
        <w:t>★14、差频频率：0～200Hz，允差在±10%或±1Hz。</w:t>
      </w:r>
    </w:p>
    <w:p w:rsidR="00FC7588" w:rsidRDefault="00001D88">
      <w:pPr>
        <w:widowControl w:val="0"/>
        <w:spacing w:line="240" w:lineRule="auto"/>
        <w:rPr>
          <w:rFonts w:ascii="宋体" w:eastAsia="宋体" w:hAnsi="宋体" w:cs="宋体"/>
          <w:bCs/>
          <w:sz w:val="21"/>
          <w:szCs w:val="21"/>
        </w:rPr>
      </w:pPr>
      <w:r>
        <w:rPr>
          <w:rFonts w:ascii="宋体" w:eastAsia="宋体" w:hAnsi="宋体" w:cs="宋体" w:hint="eastAsia"/>
          <w:bCs/>
          <w:sz w:val="21"/>
          <w:szCs w:val="21"/>
        </w:rPr>
        <w:t>15、差频变化周期：15s～30s，允差±10%；</w:t>
      </w:r>
    </w:p>
    <w:p w:rsidR="00FC7588" w:rsidRDefault="00001D88">
      <w:pPr>
        <w:widowControl w:val="0"/>
        <w:spacing w:line="240" w:lineRule="auto"/>
        <w:rPr>
          <w:rFonts w:ascii="宋体" w:eastAsia="宋体" w:hAnsi="宋体" w:cs="宋体"/>
          <w:bCs/>
          <w:sz w:val="21"/>
          <w:szCs w:val="21"/>
        </w:rPr>
      </w:pPr>
      <w:r>
        <w:rPr>
          <w:rFonts w:ascii="宋体" w:eastAsia="宋体" w:hAnsi="宋体" w:cs="宋体" w:hint="eastAsia"/>
          <w:bCs/>
          <w:sz w:val="21"/>
          <w:szCs w:val="21"/>
        </w:rPr>
        <w:t>16、动态节律：4s～10s，允差±10%；</w:t>
      </w:r>
    </w:p>
    <w:p w:rsidR="00FC7588" w:rsidRDefault="00001D88">
      <w:pPr>
        <w:widowControl w:val="0"/>
        <w:spacing w:line="240" w:lineRule="auto"/>
        <w:rPr>
          <w:rFonts w:ascii="宋体" w:eastAsia="宋体" w:hAnsi="宋体" w:cs="宋体"/>
          <w:bCs/>
          <w:sz w:val="21"/>
          <w:szCs w:val="21"/>
        </w:rPr>
      </w:pPr>
      <w:r>
        <w:rPr>
          <w:rFonts w:ascii="宋体" w:eastAsia="宋体" w:hAnsi="宋体" w:cs="宋体" w:hint="eastAsia"/>
          <w:bCs/>
          <w:sz w:val="21"/>
          <w:szCs w:val="21"/>
        </w:rPr>
        <w:t>17、调幅度：0～100%，调幅度允差±5%；</w:t>
      </w:r>
    </w:p>
    <w:p w:rsidR="00FC7588" w:rsidRDefault="00001D88">
      <w:pPr>
        <w:widowControl w:val="0"/>
        <w:spacing w:line="240" w:lineRule="auto"/>
        <w:rPr>
          <w:rFonts w:ascii="宋体" w:eastAsia="宋体" w:hAnsi="宋体" w:cs="宋体"/>
          <w:bCs/>
          <w:sz w:val="21"/>
          <w:szCs w:val="21"/>
        </w:rPr>
      </w:pPr>
      <w:r>
        <w:rPr>
          <w:rFonts w:ascii="宋体" w:eastAsia="宋体" w:hAnsi="宋体" w:cs="宋体" w:hint="eastAsia"/>
          <w:bCs/>
          <w:sz w:val="21"/>
          <w:szCs w:val="21"/>
        </w:rPr>
        <w:t>18、治疗时间：1min～99min可调，步长1min，允差±5%。</w:t>
      </w:r>
    </w:p>
    <w:p w:rsidR="00FC7588" w:rsidRDefault="00001D88">
      <w:pPr>
        <w:widowControl w:val="0"/>
        <w:spacing w:line="240" w:lineRule="auto"/>
        <w:rPr>
          <w:rFonts w:ascii="宋体" w:eastAsia="宋体" w:hAnsi="宋体" w:cs="宋体"/>
          <w:bCs/>
          <w:sz w:val="21"/>
          <w:szCs w:val="21"/>
        </w:rPr>
      </w:pPr>
      <w:r>
        <w:rPr>
          <w:rFonts w:ascii="宋体" w:eastAsia="宋体" w:hAnsi="宋体" w:cs="宋体" w:hint="eastAsia"/>
          <w:bCs/>
          <w:sz w:val="21"/>
          <w:szCs w:val="21"/>
        </w:rPr>
        <w:t>19、连续工作时间：不少于4h；</w:t>
      </w:r>
    </w:p>
    <w:p w:rsidR="00FC7588" w:rsidRDefault="00001D88">
      <w:pPr>
        <w:widowControl w:val="0"/>
        <w:spacing w:line="240" w:lineRule="auto"/>
        <w:rPr>
          <w:rFonts w:ascii="宋体" w:eastAsia="宋体" w:hAnsi="宋体" w:cs="宋体"/>
          <w:bCs/>
          <w:sz w:val="21"/>
          <w:szCs w:val="21"/>
        </w:rPr>
      </w:pPr>
      <w:r>
        <w:rPr>
          <w:rFonts w:ascii="宋体" w:eastAsia="宋体" w:hAnsi="宋体" w:cs="宋体" w:hint="eastAsia"/>
          <w:bCs/>
          <w:sz w:val="21"/>
          <w:szCs w:val="21"/>
        </w:rPr>
        <w:t>20、噪声不大于45dB（A）；</w:t>
      </w:r>
    </w:p>
    <w:p w:rsidR="00FC7588" w:rsidRDefault="00001D88">
      <w:pPr>
        <w:widowControl w:val="0"/>
        <w:spacing w:line="240" w:lineRule="auto"/>
        <w:rPr>
          <w:rFonts w:ascii="宋体" w:eastAsia="宋体" w:hAnsi="宋体" w:cs="宋体"/>
          <w:bCs/>
          <w:sz w:val="21"/>
          <w:szCs w:val="21"/>
        </w:rPr>
      </w:pPr>
      <w:r>
        <w:rPr>
          <w:rFonts w:ascii="宋体" w:eastAsia="宋体" w:hAnsi="宋体" w:cs="宋体" w:hint="eastAsia"/>
          <w:bCs/>
          <w:sz w:val="21"/>
          <w:szCs w:val="21"/>
        </w:rPr>
        <w:t>★21、具有电极加热功能：电极片温度38℃～42℃，分10档可调，允差±3℃；（可提供相关证明文件）</w:t>
      </w:r>
    </w:p>
    <w:p w:rsidR="00FC7588" w:rsidRDefault="00001D88">
      <w:pPr>
        <w:widowControl w:val="0"/>
        <w:spacing w:line="240" w:lineRule="auto"/>
        <w:rPr>
          <w:rFonts w:ascii="宋体" w:eastAsia="宋体" w:hAnsi="宋体" w:cs="宋体"/>
          <w:bCs/>
          <w:sz w:val="21"/>
          <w:szCs w:val="21"/>
        </w:rPr>
      </w:pPr>
      <w:r>
        <w:rPr>
          <w:rFonts w:ascii="宋体" w:eastAsia="宋体" w:hAnsi="宋体" w:cs="宋体" w:hint="eastAsia"/>
          <w:bCs/>
          <w:sz w:val="21"/>
          <w:szCs w:val="21"/>
        </w:rPr>
        <w:t>★22、具有四大保护功能：</w:t>
      </w:r>
    </w:p>
    <w:p w:rsidR="00FC7588" w:rsidRDefault="00001D88">
      <w:pPr>
        <w:widowControl w:val="0"/>
        <w:spacing w:line="240" w:lineRule="auto"/>
        <w:rPr>
          <w:rFonts w:ascii="宋体" w:eastAsia="宋体" w:hAnsi="宋体" w:cs="宋体"/>
          <w:bCs/>
          <w:sz w:val="21"/>
          <w:szCs w:val="21"/>
        </w:rPr>
      </w:pPr>
      <w:r>
        <w:rPr>
          <w:rFonts w:ascii="宋体" w:eastAsia="宋体" w:hAnsi="宋体" w:cs="宋体" w:hint="eastAsia"/>
          <w:bCs/>
          <w:sz w:val="21"/>
          <w:szCs w:val="21"/>
        </w:rPr>
        <w:t>1）超温保护：电极片温度超过45℃，热保护器动作，且有报警提示。</w:t>
      </w:r>
    </w:p>
    <w:p w:rsidR="00FC7588" w:rsidRDefault="00001D88">
      <w:pPr>
        <w:widowControl w:val="0"/>
        <w:spacing w:line="240" w:lineRule="auto"/>
        <w:rPr>
          <w:rFonts w:ascii="宋体" w:eastAsia="宋体" w:hAnsi="宋体" w:cs="宋体"/>
          <w:bCs/>
          <w:sz w:val="21"/>
          <w:szCs w:val="21"/>
        </w:rPr>
      </w:pPr>
      <w:r>
        <w:rPr>
          <w:rFonts w:ascii="宋体" w:eastAsia="宋体" w:hAnsi="宋体" w:cs="宋体" w:hint="eastAsia"/>
          <w:bCs/>
          <w:sz w:val="21"/>
          <w:szCs w:val="21"/>
        </w:rPr>
        <w:t>2）开路保护：电疗仪在输出状态无负载时，发出声音和显示错误提示；</w:t>
      </w:r>
    </w:p>
    <w:p w:rsidR="00FC7588" w:rsidRDefault="00001D88">
      <w:pPr>
        <w:widowControl w:val="0"/>
        <w:spacing w:line="240" w:lineRule="auto"/>
        <w:rPr>
          <w:rFonts w:ascii="宋体" w:eastAsia="宋体" w:hAnsi="宋体" w:cs="宋体"/>
          <w:bCs/>
          <w:sz w:val="21"/>
          <w:szCs w:val="21"/>
        </w:rPr>
      </w:pPr>
      <w:r>
        <w:rPr>
          <w:rFonts w:ascii="宋体" w:eastAsia="宋体" w:hAnsi="宋体" w:cs="宋体" w:hint="eastAsia"/>
          <w:bCs/>
          <w:sz w:val="21"/>
          <w:szCs w:val="21"/>
        </w:rPr>
        <w:lastRenderedPageBreak/>
        <w:t>3）短路保护：电疗仪在输出端短路时，发出声音和显示错误提示；</w:t>
      </w:r>
    </w:p>
    <w:p w:rsidR="00FC7588" w:rsidRDefault="00001D88">
      <w:pPr>
        <w:widowControl w:val="0"/>
        <w:spacing w:line="240" w:lineRule="auto"/>
        <w:rPr>
          <w:rFonts w:ascii="宋体" w:eastAsia="宋体" w:hAnsi="宋体" w:cs="宋体"/>
          <w:bCs/>
          <w:sz w:val="21"/>
          <w:szCs w:val="21"/>
        </w:rPr>
      </w:pPr>
      <w:r>
        <w:rPr>
          <w:rFonts w:ascii="宋体" w:eastAsia="宋体" w:hAnsi="宋体" w:cs="宋体" w:hint="eastAsia"/>
          <w:bCs/>
          <w:sz w:val="21"/>
          <w:szCs w:val="21"/>
        </w:rPr>
        <w:t>4）过流保护：在500Ω的负载电阻下，输出电流有效值大于50mA时，发出声音和显示错误提示。</w:t>
      </w:r>
    </w:p>
    <w:p w:rsidR="00FC7588" w:rsidRDefault="00001D88">
      <w:pPr>
        <w:widowControl w:val="0"/>
        <w:spacing w:line="240" w:lineRule="auto"/>
        <w:rPr>
          <w:rFonts w:ascii="宋体" w:eastAsia="宋体" w:hAnsi="宋体" w:cs="宋体"/>
          <w:bCs/>
          <w:sz w:val="21"/>
          <w:szCs w:val="21"/>
        </w:rPr>
      </w:pPr>
      <w:r>
        <w:rPr>
          <w:rFonts w:ascii="宋体" w:eastAsia="宋体" w:hAnsi="宋体" w:cs="宋体" w:hint="eastAsia"/>
          <w:bCs/>
          <w:sz w:val="21"/>
          <w:szCs w:val="21"/>
        </w:rPr>
        <w:t>23、具有参数锁定功能，满足临床个性化需求；</w:t>
      </w:r>
    </w:p>
    <w:p w:rsidR="00FC7588" w:rsidRDefault="00001D88">
      <w:pPr>
        <w:widowControl w:val="0"/>
        <w:spacing w:line="240" w:lineRule="auto"/>
        <w:rPr>
          <w:rFonts w:ascii="宋体" w:eastAsia="宋体" w:hAnsi="宋体" w:cs="宋体"/>
          <w:bCs/>
          <w:sz w:val="21"/>
          <w:szCs w:val="21"/>
        </w:rPr>
      </w:pPr>
      <w:r>
        <w:rPr>
          <w:rFonts w:ascii="宋体" w:eastAsia="宋体" w:hAnsi="宋体" w:cs="宋体" w:hint="eastAsia"/>
          <w:bCs/>
          <w:sz w:val="21"/>
          <w:szCs w:val="21"/>
        </w:rPr>
        <w:t>★24、可选配WiFi模块，进行相关数据互联。</w:t>
      </w:r>
    </w:p>
    <w:p w:rsidR="00FC7588" w:rsidRDefault="00001D88">
      <w:pPr>
        <w:widowControl w:val="0"/>
        <w:spacing w:line="240" w:lineRule="auto"/>
        <w:rPr>
          <w:rFonts w:ascii="宋体" w:hAnsi="宋体" w:cs="宋体"/>
          <w:sz w:val="21"/>
          <w:szCs w:val="21"/>
        </w:rPr>
      </w:pPr>
      <w:r>
        <w:rPr>
          <w:rFonts w:ascii="宋体" w:hAnsi="宋体" w:cs="宋体" w:hint="eastAsia"/>
          <w:sz w:val="21"/>
          <w:szCs w:val="21"/>
        </w:rPr>
        <w:t>25、配置50*50mm方形理疗电极、2种硅橡胶加热电极、1种硅橡胶圆形电极；可选配2种不同规格硅橡胶电极，满足临床多样化需求；</w:t>
      </w:r>
    </w:p>
    <w:p w:rsidR="00FC7588" w:rsidRDefault="00001D88">
      <w:pPr>
        <w:widowControl w:val="0"/>
        <w:spacing w:line="240" w:lineRule="auto"/>
        <w:rPr>
          <w:rFonts w:ascii="宋体" w:eastAsia="宋体" w:hAnsi="宋体" w:cs="宋体"/>
          <w:bCs/>
          <w:sz w:val="21"/>
          <w:szCs w:val="21"/>
        </w:rPr>
      </w:pPr>
      <w:r>
        <w:rPr>
          <w:rFonts w:ascii="宋体" w:eastAsia="宋体" w:hAnsi="宋体" w:cs="宋体" w:hint="eastAsia"/>
          <w:bCs/>
          <w:sz w:val="21"/>
          <w:szCs w:val="21"/>
        </w:rPr>
        <w:t>26、产品尺寸：（长）307.8mm *（宽）253.8mm *（高）127.8mm</w:t>
      </w:r>
    </w:p>
    <w:p w:rsidR="00FC7588" w:rsidRDefault="00001D88">
      <w:pPr>
        <w:widowControl w:val="0"/>
        <w:spacing w:line="240" w:lineRule="auto"/>
        <w:rPr>
          <w:rFonts w:ascii="宋体" w:eastAsia="宋体" w:hAnsi="宋体" w:cs="宋体"/>
          <w:bCs/>
          <w:sz w:val="21"/>
          <w:szCs w:val="21"/>
        </w:rPr>
      </w:pPr>
      <w:r>
        <w:rPr>
          <w:rFonts w:ascii="宋体" w:eastAsia="宋体" w:hAnsi="宋体" w:cs="宋体" w:hint="eastAsia"/>
          <w:bCs/>
          <w:sz w:val="21"/>
          <w:szCs w:val="21"/>
        </w:rPr>
        <w:t>27、电源线长度：1.8m</w:t>
      </w:r>
    </w:p>
    <w:p w:rsidR="00FC7588" w:rsidRDefault="00001D88">
      <w:pPr>
        <w:widowControl w:val="0"/>
        <w:spacing w:line="240" w:lineRule="auto"/>
        <w:rPr>
          <w:rFonts w:ascii="宋体" w:eastAsia="宋体" w:hAnsi="宋体" w:cs="宋体"/>
          <w:bCs/>
          <w:sz w:val="21"/>
          <w:szCs w:val="21"/>
        </w:rPr>
      </w:pPr>
      <w:r>
        <w:rPr>
          <w:rFonts w:ascii="宋体" w:eastAsia="宋体" w:hAnsi="宋体" w:cs="宋体" w:hint="eastAsia"/>
          <w:bCs/>
          <w:sz w:val="21"/>
          <w:szCs w:val="21"/>
        </w:rPr>
        <w:t>28、连接线长度：1.55m</w:t>
      </w:r>
    </w:p>
    <w:p w:rsidR="00FC7588" w:rsidRDefault="00001D88">
      <w:pPr>
        <w:widowControl w:val="0"/>
        <w:spacing w:line="240" w:lineRule="auto"/>
        <w:rPr>
          <w:rFonts w:ascii="宋体" w:eastAsia="宋体" w:hAnsi="宋体" w:cs="宋体"/>
          <w:bCs/>
          <w:sz w:val="21"/>
          <w:szCs w:val="21"/>
        </w:rPr>
      </w:pPr>
      <w:r>
        <w:rPr>
          <w:rFonts w:ascii="宋体" w:eastAsia="宋体" w:hAnsi="宋体" w:cs="宋体" w:hint="eastAsia"/>
          <w:bCs/>
          <w:sz w:val="21"/>
          <w:szCs w:val="21"/>
        </w:rPr>
        <w:t>29、转换线长度：0.29m</w:t>
      </w:r>
    </w:p>
    <w:p w:rsidR="00FC7588" w:rsidRDefault="00001D88">
      <w:pPr>
        <w:widowControl w:val="0"/>
        <w:spacing w:line="240" w:lineRule="auto"/>
        <w:rPr>
          <w:rFonts w:ascii="宋体" w:eastAsia="宋体" w:hAnsi="宋体" w:cs="宋体"/>
          <w:bCs/>
          <w:sz w:val="21"/>
          <w:szCs w:val="21"/>
        </w:rPr>
      </w:pPr>
      <w:r>
        <w:rPr>
          <w:rFonts w:ascii="宋体" w:eastAsia="宋体" w:hAnsi="宋体" w:cs="宋体" w:hint="eastAsia"/>
          <w:bCs/>
          <w:sz w:val="21"/>
          <w:szCs w:val="21"/>
        </w:rPr>
        <w:t>30、工作环境：</w:t>
      </w:r>
    </w:p>
    <w:p w:rsidR="00FC7588" w:rsidRDefault="00001D88">
      <w:pPr>
        <w:widowControl w:val="0"/>
        <w:spacing w:line="240" w:lineRule="auto"/>
        <w:rPr>
          <w:rFonts w:ascii="宋体" w:eastAsia="宋体" w:hAnsi="宋体" w:cs="宋体"/>
          <w:bCs/>
          <w:sz w:val="21"/>
          <w:szCs w:val="21"/>
        </w:rPr>
      </w:pPr>
      <w:r>
        <w:rPr>
          <w:rFonts w:ascii="宋体" w:eastAsia="宋体" w:hAnsi="宋体" w:cs="宋体" w:hint="eastAsia"/>
          <w:bCs/>
          <w:sz w:val="21"/>
          <w:szCs w:val="21"/>
        </w:rPr>
        <w:t>1）环境温度：5℃～40℃；</w:t>
      </w:r>
    </w:p>
    <w:p w:rsidR="00FC7588" w:rsidRDefault="00001D88">
      <w:pPr>
        <w:widowControl w:val="0"/>
        <w:spacing w:line="240" w:lineRule="auto"/>
        <w:rPr>
          <w:rFonts w:ascii="宋体" w:eastAsia="宋体" w:hAnsi="宋体" w:cs="宋体"/>
          <w:bCs/>
          <w:sz w:val="21"/>
          <w:szCs w:val="21"/>
        </w:rPr>
      </w:pPr>
      <w:r>
        <w:rPr>
          <w:rFonts w:ascii="宋体" w:eastAsia="宋体" w:hAnsi="宋体" w:cs="宋体" w:hint="eastAsia"/>
          <w:bCs/>
          <w:sz w:val="21"/>
          <w:szCs w:val="21"/>
        </w:rPr>
        <w:t>2）相对湿度：≤80%；</w:t>
      </w:r>
    </w:p>
    <w:p w:rsidR="00FC7588" w:rsidRDefault="00001D88">
      <w:pPr>
        <w:widowControl w:val="0"/>
        <w:spacing w:line="240" w:lineRule="auto"/>
        <w:rPr>
          <w:rFonts w:ascii="宋体" w:eastAsia="宋体" w:hAnsi="宋体" w:cs="宋体"/>
          <w:bCs/>
          <w:sz w:val="21"/>
          <w:szCs w:val="21"/>
        </w:rPr>
      </w:pPr>
      <w:r>
        <w:rPr>
          <w:rFonts w:ascii="宋体" w:eastAsia="宋体" w:hAnsi="宋体" w:cs="宋体" w:hint="eastAsia"/>
          <w:bCs/>
          <w:sz w:val="21"/>
          <w:szCs w:val="21"/>
        </w:rPr>
        <w:t>3）大气压力：700hpa～1060hpa；</w:t>
      </w:r>
    </w:p>
    <w:p w:rsidR="00FC7588" w:rsidRDefault="00001D88">
      <w:pPr>
        <w:widowControl w:val="0"/>
        <w:spacing w:line="240" w:lineRule="auto"/>
        <w:rPr>
          <w:rFonts w:ascii="宋体" w:eastAsia="宋体" w:hAnsi="宋体" w:cs="宋体"/>
          <w:bCs/>
          <w:sz w:val="21"/>
          <w:szCs w:val="21"/>
        </w:rPr>
      </w:pPr>
      <w:r>
        <w:rPr>
          <w:rFonts w:ascii="宋体" w:eastAsia="宋体" w:hAnsi="宋体" w:cs="宋体" w:hint="eastAsia"/>
          <w:bCs/>
          <w:sz w:val="21"/>
          <w:szCs w:val="21"/>
        </w:rPr>
        <w:t>4）电源电压：220V</w:t>
      </w:r>
      <w:bookmarkStart w:id="2" w:name="_Hlk66903336"/>
      <w:r>
        <w:rPr>
          <w:rFonts w:ascii="宋体" w:eastAsia="宋体" w:hAnsi="宋体" w:cs="宋体" w:hint="eastAsia"/>
          <w:bCs/>
          <w:sz w:val="21"/>
          <w:szCs w:val="21"/>
        </w:rPr>
        <w:t>±10%</w:t>
      </w:r>
      <w:bookmarkEnd w:id="2"/>
      <w:r>
        <w:rPr>
          <w:rFonts w:ascii="宋体" w:eastAsia="宋体" w:hAnsi="宋体" w:cs="宋体" w:hint="eastAsia"/>
          <w:bCs/>
          <w:sz w:val="21"/>
          <w:szCs w:val="21"/>
        </w:rPr>
        <w:t>;</w:t>
      </w:r>
    </w:p>
    <w:p w:rsidR="00FC7588" w:rsidRDefault="00001D88">
      <w:pPr>
        <w:widowControl w:val="0"/>
        <w:spacing w:line="240" w:lineRule="auto"/>
        <w:rPr>
          <w:rFonts w:ascii="宋体" w:eastAsia="宋体" w:hAnsi="宋体" w:cs="宋体"/>
          <w:bCs/>
          <w:sz w:val="21"/>
          <w:szCs w:val="21"/>
        </w:rPr>
      </w:pPr>
      <w:r>
        <w:rPr>
          <w:rFonts w:ascii="宋体" w:eastAsia="宋体" w:hAnsi="宋体" w:cs="宋体" w:hint="eastAsia"/>
          <w:bCs/>
          <w:sz w:val="21"/>
          <w:szCs w:val="21"/>
        </w:rPr>
        <w:t>5）电源频率：50Hz</w:t>
      </w:r>
      <w:bookmarkStart w:id="3" w:name="_Hlk66903347"/>
      <w:r>
        <w:rPr>
          <w:rFonts w:ascii="宋体" w:eastAsia="宋体" w:hAnsi="宋体" w:cs="宋体" w:hint="eastAsia"/>
          <w:bCs/>
          <w:sz w:val="21"/>
          <w:szCs w:val="21"/>
        </w:rPr>
        <w:t>±1Hz</w:t>
      </w:r>
      <w:bookmarkEnd w:id="3"/>
      <w:r>
        <w:rPr>
          <w:rFonts w:ascii="宋体" w:eastAsia="宋体" w:hAnsi="宋体" w:cs="宋体" w:hint="eastAsia"/>
          <w:bCs/>
          <w:sz w:val="21"/>
          <w:szCs w:val="21"/>
        </w:rPr>
        <w:t>。</w:t>
      </w:r>
    </w:p>
    <w:p w:rsidR="00FC7588" w:rsidRDefault="00001D88">
      <w:pPr>
        <w:widowControl w:val="0"/>
        <w:spacing w:line="240" w:lineRule="auto"/>
        <w:rPr>
          <w:rFonts w:ascii="宋体" w:eastAsia="宋体" w:hAnsi="宋体" w:cs="宋体"/>
          <w:bCs/>
          <w:sz w:val="21"/>
          <w:szCs w:val="21"/>
        </w:rPr>
      </w:pPr>
      <w:r>
        <w:rPr>
          <w:rFonts w:ascii="宋体" w:eastAsia="宋体" w:hAnsi="宋体" w:cs="宋体" w:hint="eastAsia"/>
          <w:bCs/>
          <w:sz w:val="21"/>
          <w:szCs w:val="21"/>
        </w:rPr>
        <w:t>6）输入功率：120VA</w:t>
      </w:r>
    </w:p>
    <w:p w:rsidR="00FC7588" w:rsidRDefault="00001D88">
      <w:pPr>
        <w:widowControl w:val="0"/>
        <w:spacing w:line="240" w:lineRule="auto"/>
        <w:rPr>
          <w:rFonts w:ascii="宋体" w:eastAsia="宋体" w:hAnsi="宋体" w:cs="宋体"/>
          <w:bCs/>
          <w:sz w:val="21"/>
          <w:szCs w:val="21"/>
        </w:rPr>
      </w:pPr>
      <w:r>
        <w:rPr>
          <w:rFonts w:ascii="宋体" w:eastAsia="宋体" w:hAnsi="宋体" w:cs="宋体" w:hint="eastAsia"/>
          <w:bCs/>
          <w:sz w:val="21"/>
          <w:szCs w:val="21"/>
        </w:rPr>
        <w:t>31、产品分类：</w:t>
      </w:r>
    </w:p>
    <w:p w:rsidR="00FC7588" w:rsidRDefault="00001D88">
      <w:pPr>
        <w:widowControl w:val="0"/>
        <w:spacing w:line="240" w:lineRule="auto"/>
        <w:rPr>
          <w:rFonts w:ascii="宋体" w:eastAsia="宋体" w:hAnsi="宋体" w:cs="宋体"/>
          <w:bCs/>
          <w:sz w:val="21"/>
          <w:szCs w:val="21"/>
        </w:rPr>
      </w:pPr>
      <w:r>
        <w:rPr>
          <w:rFonts w:ascii="宋体" w:eastAsia="宋体" w:hAnsi="宋体" w:cs="宋体" w:hint="eastAsia"/>
          <w:bCs/>
          <w:sz w:val="21"/>
          <w:szCs w:val="21"/>
        </w:rPr>
        <w:t>1）防电击类型：Ⅱ类；</w:t>
      </w:r>
    </w:p>
    <w:p w:rsidR="00FC7588" w:rsidRDefault="00001D88">
      <w:pPr>
        <w:widowControl w:val="0"/>
        <w:spacing w:line="240" w:lineRule="auto"/>
        <w:rPr>
          <w:rFonts w:ascii="宋体" w:eastAsia="宋体" w:hAnsi="宋体" w:cs="宋体"/>
          <w:bCs/>
          <w:sz w:val="21"/>
          <w:szCs w:val="21"/>
        </w:rPr>
      </w:pPr>
      <w:r>
        <w:rPr>
          <w:rFonts w:ascii="宋体" w:eastAsia="宋体" w:hAnsi="宋体" w:cs="宋体" w:hint="eastAsia"/>
          <w:bCs/>
          <w:sz w:val="21"/>
          <w:szCs w:val="21"/>
        </w:rPr>
        <w:t>2）防电击程度：BF型；</w:t>
      </w:r>
    </w:p>
    <w:p w:rsidR="00FC7588" w:rsidRDefault="00001D88">
      <w:pPr>
        <w:widowControl w:val="0"/>
        <w:spacing w:line="240" w:lineRule="auto"/>
        <w:rPr>
          <w:rFonts w:ascii="宋体" w:eastAsia="宋体" w:hAnsi="宋体" w:cs="宋体"/>
          <w:bCs/>
          <w:sz w:val="21"/>
          <w:szCs w:val="21"/>
        </w:rPr>
      </w:pPr>
      <w:r>
        <w:rPr>
          <w:rFonts w:ascii="宋体" w:eastAsia="宋体" w:hAnsi="宋体" w:cs="宋体" w:hint="eastAsia"/>
          <w:bCs/>
          <w:sz w:val="21"/>
          <w:szCs w:val="21"/>
        </w:rPr>
        <w:t>3）对进液的防护程度：IPX0；</w:t>
      </w:r>
    </w:p>
    <w:p w:rsidR="00FC7588" w:rsidRDefault="00001D88">
      <w:pPr>
        <w:widowControl w:val="0"/>
        <w:spacing w:line="240" w:lineRule="auto"/>
        <w:rPr>
          <w:rFonts w:ascii="宋体" w:eastAsia="宋体" w:hAnsi="宋体" w:cs="宋体"/>
          <w:bCs/>
          <w:sz w:val="21"/>
          <w:szCs w:val="21"/>
        </w:rPr>
      </w:pPr>
      <w:r>
        <w:rPr>
          <w:rFonts w:ascii="宋体" w:eastAsia="宋体" w:hAnsi="宋体" w:cs="宋体" w:hint="eastAsia"/>
          <w:bCs/>
          <w:sz w:val="21"/>
          <w:szCs w:val="21"/>
        </w:rPr>
        <w:t>4）运行模式：连续运行；</w:t>
      </w:r>
    </w:p>
    <w:p w:rsidR="00FC7588" w:rsidRDefault="00001D88">
      <w:pPr>
        <w:widowControl w:val="0"/>
        <w:spacing w:line="240" w:lineRule="auto"/>
        <w:rPr>
          <w:rFonts w:ascii="宋体" w:eastAsia="宋体" w:hAnsi="宋体" w:cs="宋体"/>
          <w:bCs/>
          <w:sz w:val="21"/>
          <w:szCs w:val="21"/>
        </w:rPr>
      </w:pPr>
      <w:r>
        <w:rPr>
          <w:rFonts w:ascii="宋体" w:eastAsia="宋体" w:hAnsi="宋体" w:cs="宋体" w:hint="eastAsia"/>
          <w:bCs/>
          <w:sz w:val="21"/>
          <w:szCs w:val="21"/>
        </w:rPr>
        <w:t>5）在与空气混合的易燃麻醉气体或氧化亚氮混合的易燃麻醉气体情况下使用时的安全程度：非AP型、APG型设备；</w:t>
      </w:r>
    </w:p>
    <w:p w:rsidR="00FC7588" w:rsidRDefault="00001D88">
      <w:pPr>
        <w:widowControl w:val="0"/>
        <w:spacing w:line="240" w:lineRule="auto"/>
        <w:rPr>
          <w:rFonts w:ascii="宋体" w:eastAsia="宋体" w:hAnsi="宋体" w:cs="宋体"/>
          <w:bCs/>
          <w:sz w:val="21"/>
          <w:szCs w:val="21"/>
        </w:rPr>
      </w:pPr>
      <w:r>
        <w:rPr>
          <w:rFonts w:ascii="宋体" w:eastAsia="宋体" w:hAnsi="宋体" w:cs="宋体" w:hint="eastAsia"/>
          <w:bCs/>
          <w:sz w:val="21"/>
          <w:szCs w:val="21"/>
        </w:rPr>
        <w:t>6）电磁发射：1组A类</w:t>
      </w:r>
    </w:p>
    <w:p w:rsidR="00FC7588" w:rsidRDefault="00001D88">
      <w:pPr>
        <w:widowControl w:val="0"/>
        <w:spacing w:line="240" w:lineRule="auto"/>
        <w:rPr>
          <w:rFonts w:ascii="宋体" w:hAnsi="宋体" w:cs="宋体"/>
          <w:sz w:val="21"/>
          <w:szCs w:val="21"/>
        </w:rPr>
      </w:pPr>
      <w:r>
        <w:rPr>
          <w:rFonts w:ascii="宋体" w:eastAsia="宋体" w:hAnsi="宋体" w:cs="宋体" w:hint="eastAsia"/>
          <w:bCs/>
          <w:sz w:val="21"/>
          <w:szCs w:val="21"/>
        </w:rPr>
        <w:t>32</w:t>
      </w:r>
      <w:r>
        <w:rPr>
          <w:rFonts w:asciiTheme="minorEastAsia" w:hAnsiTheme="minorEastAsia" w:hint="eastAsia"/>
          <w:sz w:val="21"/>
          <w:szCs w:val="21"/>
        </w:rPr>
        <w:t>、</w:t>
      </w:r>
      <w:r>
        <w:rPr>
          <w:rFonts w:ascii="宋体" w:eastAsia="宋体" w:hAnsi="宋体" w:cs="宋体" w:hint="eastAsia"/>
          <w:bCs/>
          <w:sz w:val="21"/>
          <w:szCs w:val="21"/>
        </w:rPr>
        <w:t>★</w:t>
      </w:r>
      <w:r>
        <w:rPr>
          <w:rFonts w:ascii="宋体" w:hAnsi="宋体" w:cs="宋体" w:hint="eastAsia"/>
          <w:sz w:val="21"/>
          <w:szCs w:val="21"/>
        </w:rPr>
        <w:t>本产品取得计算机软件著作权。</w:t>
      </w:r>
    </w:p>
    <w:p w:rsidR="00FC7588" w:rsidRDefault="00001D88">
      <w:pPr>
        <w:rPr>
          <w:rFonts w:ascii="宋体" w:eastAsia="宋体" w:hAnsi="宋体" w:cs="宋体"/>
          <w:color w:val="000000" w:themeColor="text1"/>
          <w:szCs w:val="21"/>
        </w:rPr>
      </w:pPr>
      <w:r>
        <w:rPr>
          <w:rFonts w:ascii="宋体" w:eastAsia="宋体" w:hAnsi="宋体" w:cs="宋体" w:hint="eastAsia"/>
          <w:bCs/>
          <w:szCs w:val="21"/>
        </w:rPr>
        <w:t>33.附件标配儿童专用</w:t>
      </w:r>
      <w:r>
        <w:rPr>
          <w:rFonts w:ascii="宋体" w:eastAsia="宋体" w:hAnsi="宋体" w:cs="宋体" w:hint="eastAsia"/>
          <w:color w:val="000000" w:themeColor="text1"/>
          <w:szCs w:val="21"/>
        </w:rPr>
        <w:t>电极片60片（方形40mm*40mm）。</w:t>
      </w:r>
    </w:p>
    <w:p w:rsidR="00FC7588" w:rsidRDefault="00001D88">
      <w:pPr>
        <w:rPr>
          <w:rFonts w:ascii="宋体" w:eastAsia="宋体" w:hAnsi="宋体" w:cs="宋体"/>
          <w:color w:val="000000" w:themeColor="text1"/>
          <w:szCs w:val="21"/>
        </w:rPr>
      </w:pPr>
      <w:r>
        <w:rPr>
          <w:rFonts w:ascii="宋体" w:eastAsia="宋体" w:hAnsi="宋体" w:cs="宋体" w:hint="eastAsia"/>
          <w:color w:val="000000" w:themeColor="text1"/>
          <w:szCs w:val="21"/>
        </w:rPr>
        <w:lastRenderedPageBreak/>
        <w:t>34.主机免费质保2年，配件质保一年。</w:t>
      </w:r>
    </w:p>
    <w:p w:rsidR="00FC7588" w:rsidRDefault="00FC7588"/>
    <w:p w:rsidR="00FC7588" w:rsidRDefault="00FC7588"/>
    <w:p w:rsidR="00FC7588" w:rsidRDefault="00FC7588"/>
    <w:p w:rsidR="00FC7588" w:rsidRDefault="00FC7588"/>
    <w:p w:rsidR="00FC7588" w:rsidRDefault="00FC7588"/>
    <w:p w:rsidR="00FC7588" w:rsidRDefault="00FC7588"/>
    <w:p w:rsidR="00FC7588" w:rsidRDefault="00FC7588"/>
    <w:p w:rsidR="00FC7588" w:rsidRDefault="00FC7588"/>
    <w:p w:rsidR="00FC7588" w:rsidRDefault="00FC7588"/>
    <w:p w:rsidR="00FC7588" w:rsidRDefault="00FC7588"/>
    <w:p w:rsidR="00FC7588" w:rsidRDefault="00FC7588"/>
    <w:p w:rsidR="00FC7588" w:rsidRDefault="00FC7588"/>
    <w:p w:rsidR="00FC7588" w:rsidRDefault="00FC7588"/>
    <w:p w:rsidR="00FC7588" w:rsidRDefault="00FC7588"/>
    <w:p w:rsidR="00FC7588" w:rsidRDefault="00FC7588"/>
    <w:p w:rsidR="00FC7588" w:rsidRDefault="00FC7588"/>
    <w:p w:rsidR="00FC7588" w:rsidRDefault="00FC7588"/>
    <w:p w:rsidR="00FC7588" w:rsidRDefault="00FC7588"/>
    <w:p w:rsidR="00FC7588" w:rsidRDefault="00FC7588"/>
    <w:p w:rsidR="00FC7588" w:rsidRDefault="00FC7588"/>
    <w:p w:rsidR="00FC7588" w:rsidRDefault="00FC7588"/>
    <w:p w:rsidR="00FC7588" w:rsidRDefault="00FC7588"/>
    <w:p w:rsidR="00FC7588" w:rsidRDefault="00FC7588"/>
    <w:p w:rsidR="00FC7588" w:rsidRDefault="00FC7588"/>
    <w:p w:rsidR="009B7260" w:rsidRDefault="008E7BD9" w:rsidP="009B7260">
      <w:pPr>
        <w:rPr>
          <w:rFonts w:ascii="楷体" w:eastAsia="楷体" w:hAnsi="楷体" w:cs="楷体"/>
          <w:b/>
          <w:bCs/>
          <w:sz w:val="24"/>
          <w:szCs w:val="24"/>
        </w:rPr>
      </w:pPr>
      <w:r>
        <w:rPr>
          <w:rFonts w:ascii="楷体" w:eastAsia="楷体" w:hAnsi="楷体" w:cs="楷体" w:hint="eastAsia"/>
          <w:b/>
          <w:bCs/>
          <w:sz w:val="24"/>
          <w:szCs w:val="24"/>
        </w:rPr>
        <w:lastRenderedPageBreak/>
        <w:t>三十</w:t>
      </w:r>
      <w:r w:rsidR="009B7260">
        <w:rPr>
          <w:rFonts w:ascii="楷体" w:eastAsia="楷体" w:hAnsi="楷体" w:cs="楷体" w:hint="eastAsia"/>
          <w:b/>
          <w:bCs/>
          <w:sz w:val="24"/>
          <w:szCs w:val="24"/>
        </w:rPr>
        <w:t>、</w:t>
      </w:r>
      <w:r w:rsidR="009B7260" w:rsidRPr="009B7260">
        <w:rPr>
          <w:rFonts w:ascii="楷体" w:eastAsia="楷体" w:hAnsi="楷体" w:hint="eastAsia"/>
          <w:b/>
          <w:bCs/>
          <w:sz w:val="24"/>
          <w:szCs w:val="24"/>
        </w:rPr>
        <w:t>经络导频治疗仪</w:t>
      </w:r>
      <w:r w:rsidR="009B7260">
        <w:rPr>
          <w:rFonts w:ascii="楷体" w:eastAsia="楷体" w:hAnsi="楷体" w:cs="楷体" w:hint="eastAsia"/>
          <w:b/>
          <w:bCs/>
          <w:sz w:val="24"/>
          <w:szCs w:val="24"/>
        </w:rPr>
        <w:t>技术参数：</w:t>
      </w:r>
    </w:p>
    <w:p w:rsidR="00FC7588" w:rsidRDefault="00001D88">
      <w:r>
        <w:rPr>
          <w:rFonts w:hint="eastAsia"/>
        </w:rPr>
        <w:t>1.</w:t>
      </w:r>
      <w:r>
        <w:rPr>
          <w:rFonts w:hint="eastAsia"/>
        </w:rPr>
        <w:tab/>
      </w:r>
      <w:r>
        <w:rPr>
          <w:rFonts w:hint="eastAsia"/>
        </w:rPr>
        <w:t>采用微电脑控制，彩色触摸屏加旋钮控制，操作方便精准。</w:t>
      </w:r>
    </w:p>
    <w:p w:rsidR="00FC7588" w:rsidRDefault="00001D88">
      <w:r>
        <w:rPr>
          <w:rFonts w:hint="eastAsia"/>
        </w:rPr>
        <w:t>2.</w:t>
      </w:r>
      <w:r>
        <w:rPr>
          <w:rFonts w:hint="eastAsia"/>
        </w:rPr>
        <w:tab/>
      </w:r>
      <w:r>
        <w:rPr>
          <w:rFonts w:hint="eastAsia"/>
        </w:rPr>
        <w:t>具有</w:t>
      </w:r>
      <w:r>
        <w:rPr>
          <w:rFonts w:hint="eastAsia"/>
        </w:rPr>
        <w:t>24</w:t>
      </w:r>
      <w:r>
        <w:rPr>
          <w:rFonts w:hint="eastAsia"/>
        </w:rPr>
        <w:t>路输出，正极</w:t>
      </w:r>
      <w:r>
        <w:rPr>
          <w:rFonts w:hint="eastAsia"/>
        </w:rPr>
        <w:t>12</w:t>
      </w:r>
      <w:r>
        <w:rPr>
          <w:rFonts w:hint="eastAsia"/>
        </w:rPr>
        <w:t>路输出，负极</w:t>
      </w:r>
      <w:r>
        <w:rPr>
          <w:rFonts w:hint="eastAsia"/>
        </w:rPr>
        <w:t>12</w:t>
      </w:r>
      <w:r>
        <w:rPr>
          <w:rFonts w:hint="eastAsia"/>
        </w:rPr>
        <w:t>路输出，可进行多穴位整体平衡治疗。</w:t>
      </w:r>
    </w:p>
    <w:p w:rsidR="00FC7588" w:rsidRDefault="00001D88">
      <w:r>
        <w:rPr>
          <w:rFonts w:hint="eastAsia"/>
        </w:rPr>
        <w:t>3.</w:t>
      </w:r>
      <w:r>
        <w:rPr>
          <w:rFonts w:hint="eastAsia"/>
        </w:rPr>
        <w:tab/>
      </w:r>
      <w:r>
        <w:rPr>
          <w:rFonts w:hint="eastAsia"/>
        </w:rPr>
        <w:t>具有输出强度微调旋钮，精准调节各穴位输出强度。</w:t>
      </w:r>
    </w:p>
    <w:p w:rsidR="00FC7588" w:rsidRDefault="00001D88">
      <w:r>
        <w:rPr>
          <w:rFonts w:hint="eastAsia"/>
        </w:rPr>
        <w:t>4.</w:t>
      </w:r>
      <w:r>
        <w:rPr>
          <w:rFonts w:hint="eastAsia"/>
        </w:rPr>
        <w:tab/>
      </w:r>
      <w:r>
        <w:rPr>
          <w:rFonts w:hint="eastAsia"/>
        </w:rPr>
        <w:t>输出通道具标识，区分正负极，操作便捷。</w:t>
      </w:r>
    </w:p>
    <w:p w:rsidR="00FC7588" w:rsidRDefault="00001D88">
      <w:r>
        <w:rPr>
          <w:rFonts w:hint="eastAsia"/>
        </w:rPr>
        <w:t>5.</w:t>
      </w:r>
      <w:r>
        <w:rPr>
          <w:rFonts w:hint="eastAsia"/>
        </w:rPr>
        <w:tab/>
      </w:r>
      <w:r>
        <w:rPr>
          <w:rFonts w:hint="eastAsia"/>
        </w:rPr>
        <w:t>配有工作指示灯，实时显示仪器工作状态及幅度值强弱程度，了解治疗状态。</w:t>
      </w:r>
    </w:p>
    <w:p w:rsidR="00FC7588" w:rsidRDefault="00001D88">
      <w:r>
        <w:rPr>
          <w:rFonts w:hint="eastAsia"/>
        </w:rPr>
        <w:t>6.</w:t>
      </w:r>
      <w:r>
        <w:rPr>
          <w:rFonts w:hint="eastAsia"/>
        </w:rPr>
        <w:tab/>
      </w:r>
      <w:r>
        <w:rPr>
          <w:rFonts w:hint="eastAsia"/>
        </w:rPr>
        <w:t>使用电源：</w:t>
      </w:r>
      <w:r>
        <w:rPr>
          <w:rFonts w:hint="eastAsia"/>
        </w:rPr>
        <w:t xml:space="preserve"> 220V</w:t>
      </w:r>
      <w:r>
        <w:rPr>
          <w:rFonts w:hint="eastAsia"/>
        </w:rPr>
        <w:t>±</w:t>
      </w:r>
      <w:r>
        <w:rPr>
          <w:rFonts w:hint="eastAsia"/>
        </w:rPr>
        <w:t>22V</w:t>
      </w:r>
      <w:r>
        <w:rPr>
          <w:rFonts w:hint="eastAsia"/>
        </w:rPr>
        <w:t>、</w:t>
      </w:r>
      <w:r>
        <w:rPr>
          <w:rFonts w:hint="eastAsia"/>
        </w:rPr>
        <w:t>50Hz</w:t>
      </w:r>
      <w:r>
        <w:rPr>
          <w:rFonts w:hint="eastAsia"/>
        </w:rPr>
        <w:t>±</w:t>
      </w:r>
      <w:r>
        <w:rPr>
          <w:rFonts w:hint="eastAsia"/>
        </w:rPr>
        <w:t>1Hz</w:t>
      </w:r>
    </w:p>
    <w:p w:rsidR="00FC7588" w:rsidRDefault="00001D88">
      <w:r>
        <w:rPr>
          <w:rFonts w:hint="eastAsia"/>
        </w:rPr>
        <w:t>7.</w:t>
      </w:r>
      <w:r>
        <w:rPr>
          <w:rFonts w:hint="eastAsia"/>
        </w:rPr>
        <w:tab/>
      </w:r>
      <w:r>
        <w:rPr>
          <w:rFonts w:hint="eastAsia"/>
        </w:rPr>
        <w:t>仪器额定输入功率：</w:t>
      </w:r>
      <w:r>
        <w:rPr>
          <w:rFonts w:hint="eastAsia"/>
        </w:rPr>
        <w:t>100VA</w:t>
      </w:r>
    </w:p>
    <w:p w:rsidR="00FC7588" w:rsidRDefault="00001D88">
      <w:r>
        <w:rPr>
          <w:rFonts w:hint="eastAsia"/>
        </w:rPr>
        <w:t>8.</w:t>
      </w:r>
      <w:r>
        <w:rPr>
          <w:rFonts w:hint="eastAsia"/>
        </w:rPr>
        <w:tab/>
      </w:r>
      <w:r>
        <w:rPr>
          <w:rFonts w:hint="eastAsia"/>
        </w:rPr>
        <w:t>三种步进调节选择：</w:t>
      </w:r>
      <w:r>
        <w:rPr>
          <w:rFonts w:hint="eastAsia"/>
        </w:rPr>
        <w:t>1V</w:t>
      </w:r>
      <w:r>
        <w:rPr>
          <w:rFonts w:hint="eastAsia"/>
        </w:rPr>
        <w:t>、</w:t>
      </w:r>
      <w:r>
        <w:rPr>
          <w:rFonts w:hint="eastAsia"/>
        </w:rPr>
        <w:t>20V</w:t>
      </w:r>
      <w:r>
        <w:rPr>
          <w:rFonts w:hint="eastAsia"/>
        </w:rPr>
        <w:t>、</w:t>
      </w:r>
      <w:r>
        <w:rPr>
          <w:rFonts w:hint="eastAsia"/>
        </w:rPr>
        <w:t>50V</w:t>
      </w:r>
    </w:p>
    <w:p w:rsidR="00FC7588" w:rsidRDefault="00001D88">
      <w:r>
        <w:rPr>
          <w:rFonts w:hint="eastAsia"/>
        </w:rPr>
        <w:t>9.</w:t>
      </w:r>
      <w:r>
        <w:rPr>
          <w:rFonts w:hint="eastAsia"/>
        </w:rPr>
        <w:tab/>
      </w:r>
      <w:r>
        <w:rPr>
          <w:rFonts w:hint="eastAsia"/>
        </w:rPr>
        <w:t>最大输出幅度值：</w:t>
      </w:r>
      <w:r>
        <w:rPr>
          <w:rFonts w:hint="eastAsia"/>
        </w:rPr>
        <w:t>5500V</w:t>
      </w:r>
    </w:p>
    <w:p w:rsidR="00FC7588" w:rsidRDefault="00001D88">
      <w:r>
        <w:rPr>
          <w:rFonts w:hint="eastAsia"/>
        </w:rPr>
        <w:t>10.</w:t>
      </w:r>
      <w:r>
        <w:rPr>
          <w:rFonts w:hint="eastAsia"/>
        </w:rPr>
        <w:tab/>
      </w:r>
      <w:r>
        <w:rPr>
          <w:rFonts w:hint="eastAsia"/>
        </w:rPr>
        <w:t>脉宽范围：</w:t>
      </w:r>
      <w:r>
        <w:rPr>
          <w:rFonts w:hint="eastAsia"/>
        </w:rPr>
        <w:t>0.4~0.8ms</w:t>
      </w:r>
      <w:r>
        <w:rPr>
          <w:rFonts w:hint="eastAsia"/>
        </w:rPr>
        <w:t>，</w:t>
      </w:r>
      <w:r>
        <w:rPr>
          <w:rFonts w:hint="eastAsia"/>
        </w:rPr>
        <w:t>0.4~0.8ms</w:t>
      </w:r>
      <w:r>
        <w:rPr>
          <w:rFonts w:hint="eastAsia"/>
        </w:rPr>
        <w:t>，</w:t>
      </w:r>
      <w:r>
        <w:rPr>
          <w:rFonts w:hint="eastAsia"/>
        </w:rPr>
        <w:t>0.4~1.6ms</w:t>
      </w:r>
      <w:r>
        <w:rPr>
          <w:rFonts w:hint="eastAsia"/>
        </w:rPr>
        <w:t>；</w:t>
      </w:r>
      <w:r>
        <w:rPr>
          <w:rFonts w:hint="eastAsia"/>
        </w:rPr>
        <w:t>0.4~2.2ms</w:t>
      </w:r>
    </w:p>
    <w:p w:rsidR="00FC7588" w:rsidRDefault="00001D88">
      <w:r>
        <w:rPr>
          <w:rFonts w:hint="eastAsia"/>
        </w:rPr>
        <w:t>11.</w:t>
      </w:r>
      <w:r>
        <w:rPr>
          <w:rFonts w:hint="eastAsia"/>
        </w:rPr>
        <w:tab/>
      </w:r>
      <w:r>
        <w:rPr>
          <w:rFonts w:hint="eastAsia"/>
        </w:rPr>
        <w:t>治疗频率：</w:t>
      </w:r>
      <w:r>
        <w:rPr>
          <w:rFonts w:hint="eastAsia"/>
        </w:rPr>
        <w:t>0.5~60Hz</w:t>
      </w:r>
    </w:p>
    <w:p w:rsidR="00FC7588" w:rsidRDefault="00001D88">
      <w:r>
        <w:rPr>
          <w:rFonts w:hint="eastAsia"/>
        </w:rPr>
        <w:t>12.</w:t>
      </w:r>
      <w:r>
        <w:rPr>
          <w:rFonts w:hint="eastAsia"/>
        </w:rPr>
        <w:tab/>
      </w:r>
      <w:r>
        <w:rPr>
          <w:rFonts w:hint="eastAsia"/>
        </w:rPr>
        <w:t>四种模式选择：头面、四肢、躯干、截瘫</w:t>
      </w:r>
    </w:p>
    <w:p w:rsidR="00FC7588" w:rsidRDefault="00001D88">
      <w:r>
        <w:rPr>
          <w:rFonts w:hint="eastAsia"/>
        </w:rPr>
        <w:t>13.</w:t>
      </w:r>
      <w:r>
        <w:rPr>
          <w:rFonts w:hint="eastAsia"/>
        </w:rPr>
        <w:tab/>
      </w:r>
      <w:r>
        <w:rPr>
          <w:rFonts w:hint="eastAsia"/>
        </w:rPr>
        <w:t>三种输出极性选择：正极、负极、交替</w:t>
      </w:r>
    </w:p>
    <w:p w:rsidR="00FC7588" w:rsidRDefault="00001D88">
      <w:r>
        <w:rPr>
          <w:rFonts w:hint="eastAsia"/>
        </w:rPr>
        <w:t>14.</w:t>
      </w:r>
      <w:r>
        <w:rPr>
          <w:rFonts w:hint="eastAsia"/>
        </w:rPr>
        <w:tab/>
      </w:r>
      <w:r>
        <w:rPr>
          <w:rFonts w:hint="eastAsia"/>
        </w:rPr>
        <w:t>具有渐变输出功能，脉冲宽度循环连续变化。输出模式三档可调：长浪、短浪、关闭。</w:t>
      </w:r>
    </w:p>
    <w:p w:rsidR="00FC7588" w:rsidRDefault="00001D88">
      <w:r>
        <w:rPr>
          <w:rFonts w:hint="eastAsia"/>
        </w:rPr>
        <w:t>15.</w:t>
      </w:r>
      <w:r>
        <w:rPr>
          <w:rFonts w:hint="eastAsia"/>
        </w:rPr>
        <w:tab/>
      </w:r>
      <w:r>
        <w:rPr>
          <w:rFonts w:hint="eastAsia"/>
        </w:rPr>
        <w:t>★具有自增功能，用于控制输出脉冲电压强度的自动增加。在自增模式下，初始电压值是本档非自增状态最大值的</w:t>
      </w:r>
      <w:r>
        <w:rPr>
          <w:rFonts w:hint="eastAsia"/>
        </w:rPr>
        <w:t>40%</w:t>
      </w:r>
      <w:r>
        <w:rPr>
          <w:rFonts w:hint="eastAsia"/>
        </w:rPr>
        <w:t>～</w:t>
      </w:r>
      <w:r>
        <w:rPr>
          <w:rFonts w:hint="eastAsia"/>
        </w:rPr>
        <w:t>100%</w:t>
      </w:r>
      <w:r>
        <w:rPr>
          <w:rFonts w:hint="eastAsia"/>
        </w:rPr>
        <w:t>，自增最大值是初始值的</w:t>
      </w:r>
      <w:r>
        <w:rPr>
          <w:rFonts w:hint="eastAsia"/>
        </w:rPr>
        <w:t>180%</w:t>
      </w:r>
      <w:r>
        <w:rPr>
          <w:rFonts w:hint="eastAsia"/>
        </w:rPr>
        <w:t>～</w:t>
      </w:r>
      <w:r>
        <w:rPr>
          <w:rFonts w:hint="eastAsia"/>
        </w:rPr>
        <w:t>220%</w:t>
      </w:r>
      <w:r>
        <w:rPr>
          <w:rFonts w:hint="eastAsia"/>
        </w:rPr>
        <w:t>。</w:t>
      </w:r>
    </w:p>
    <w:p w:rsidR="00FC7588" w:rsidRDefault="00001D88">
      <w:r>
        <w:rPr>
          <w:rFonts w:hint="eastAsia"/>
        </w:rPr>
        <w:t>16.</w:t>
      </w:r>
      <w:r>
        <w:rPr>
          <w:rFonts w:hint="eastAsia"/>
        </w:rPr>
        <w:tab/>
      </w:r>
      <w:r>
        <w:rPr>
          <w:rFonts w:hint="eastAsia"/>
        </w:rPr>
        <w:t>脉冲输出锁定：输出强度设置完成</w:t>
      </w:r>
      <w:r>
        <w:rPr>
          <w:rFonts w:hint="eastAsia"/>
        </w:rPr>
        <w:t>30</w:t>
      </w:r>
      <w:r>
        <w:rPr>
          <w:rFonts w:hint="eastAsia"/>
        </w:rPr>
        <w:t>秒后，输出强度功能将被锁定，再次调整输出强度须点击此按键解锁后方可进行。</w:t>
      </w:r>
    </w:p>
    <w:p w:rsidR="00FC7588" w:rsidRDefault="00001D88">
      <w:r>
        <w:rPr>
          <w:rFonts w:hint="eastAsia"/>
        </w:rPr>
        <w:t>17.</w:t>
      </w:r>
      <w:r>
        <w:rPr>
          <w:rFonts w:hint="eastAsia"/>
        </w:rPr>
        <w:tab/>
      </w:r>
      <w:r>
        <w:rPr>
          <w:rFonts w:hint="eastAsia"/>
        </w:rPr>
        <w:t>刺激仪具有输出定时功能，定时范围</w:t>
      </w:r>
      <w:r>
        <w:rPr>
          <w:rFonts w:hint="eastAsia"/>
        </w:rPr>
        <w:t>5</w:t>
      </w:r>
      <w:r>
        <w:rPr>
          <w:rFonts w:hint="eastAsia"/>
        </w:rPr>
        <w:t>～</w:t>
      </w:r>
      <w:r>
        <w:rPr>
          <w:rFonts w:hint="eastAsia"/>
        </w:rPr>
        <w:t>60min</w:t>
      </w:r>
      <w:r>
        <w:rPr>
          <w:rFonts w:hint="eastAsia"/>
        </w:rPr>
        <w:t>，刺激仪的默认治疗时间为</w:t>
      </w:r>
      <w:r>
        <w:rPr>
          <w:rFonts w:hint="eastAsia"/>
        </w:rPr>
        <w:t>30min</w:t>
      </w:r>
      <w:r>
        <w:rPr>
          <w:rFonts w:hint="eastAsia"/>
        </w:rPr>
        <w:t>；</w:t>
      </w:r>
    </w:p>
    <w:p w:rsidR="00FC7588" w:rsidRDefault="00001D88">
      <w:r>
        <w:rPr>
          <w:rFonts w:hint="eastAsia"/>
        </w:rPr>
        <w:t>18.</w:t>
      </w:r>
      <w:r>
        <w:rPr>
          <w:rFonts w:hint="eastAsia"/>
        </w:rPr>
        <w:tab/>
      </w:r>
      <w:r>
        <w:rPr>
          <w:rFonts w:hint="eastAsia"/>
        </w:rPr>
        <w:t>连续工作时间：刺激仪输出最大时，连续工作时间不小于</w:t>
      </w:r>
      <w:r>
        <w:rPr>
          <w:rFonts w:hint="eastAsia"/>
        </w:rPr>
        <w:t>8h</w:t>
      </w:r>
    </w:p>
    <w:p w:rsidR="00FC7588" w:rsidRDefault="00001D88">
      <w:r>
        <w:rPr>
          <w:rFonts w:hint="eastAsia"/>
        </w:rPr>
        <w:t>19.</w:t>
      </w:r>
      <w:r>
        <w:rPr>
          <w:rFonts w:hint="eastAsia"/>
        </w:rPr>
        <w:tab/>
      </w:r>
      <w:r>
        <w:rPr>
          <w:rFonts w:hint="eastAsia"/>
        </w:rPr>
        <w:t>★保护功能：具有短路、开路保护功能；具有电极片脱落报警功能</w:t>
      </w:r>
    </w:p>
    <w:p w:rsidR="00FC7588" w:rsidRDefault="00001D88">
      <w:r>
        <w:rPr>
          <w:rFonts w:hint="eastAsia"/>
        </w:rPr>
        <w:t>20.</w:t>
      </w:r>
      <w:r>
        <w:rPr>
          <w:rFonts w:hint="eastAsia"/>
        </w:rPr>
        <w:t>附件标配电极片</w:t>
      </w:r>
      <w:r>
        <w:rPr>
          <w:rFonts w:hint="eastAsia"/>
        </w:rPr>
        <w:t>100</w:t>
      </w:r>
      <w:r>
        <w:rPr>
          <w:rFonts w:hint="eastAsia"/>
        </w:rPr>
        <w:t>片</w:t>
      </w:r>
    </w:p>
    <w:p w:rsidR="00FC7588" w:rsidRDefault="00001D88">
      <w:r>
        <w:rPr>
          <w:rFonts w:hint="eastAsia"/>
        </w:rPr>
        <w:lastRenderedPageBreak/>
        <w:t>21.</w:t>
      </w:r>
      <w:r>
        <w:rPr>
          <w:rFonts w:hint="eastAsia"/>
        </w:rPr>
        <w:t>主机免费质保</w:t>
      </w:r>
      <w:r>
        <w:rPr>
          <w:rFonts w:hint="eastAsia"/>
        </w:rPr>
        <w:t>2</w:t>
      </w:r>
      <w:r>
        <w:rPr>
          <w:rFonts w:hint="eastAsia"/>
        </w:rPr>
        <w:t>年，配件质保一年。</w:t>
      </w:r>
    </w:p>
    <w:p w:rsidR="00FC7588" w:rsidRDefault="00FC7588"/>
    <w:p w:rsidR="00FC7588" w:rsidRDefault="00FC7588"/>
    <w:p w:rsidR="00FC7588" w:rsidRDefault="00FC7588"/>
    <w:p w:rsidR="00FC7588" w:rsidRDefault="00FC7588"/>
    <w:p w:rsidR="00FC7588" w:rsidRDefault="00FC7588"/>
    <w:p w:rsidR="00FC7588" w:rsidRDefault="00FC7588"/>
    <w:p w:rsidR="00FC7588" w:rsidRDefault="00FC7588"/>
    <w:p w:rsidR="00FC7588" w:rsidRDefault="00FC7588"/>
    <w:p w:rsidR="009B7260" w:rsidRDefault="009B7260" w:rsidP="009B7260">
      <w:pPr>
        <w:pStyle w:val="a1"/>
      </w:pPr>
    </w:p>
    <w:p w:rsidR="009B7260" w:rsidRDefault="009B7260" w:rsidP="009B7260">
      <w:pPr>
        <w:pStyle w:val="a1"/>
      </w:pPr>
    </w:p>
    <w:p w:rsidR="009B7260" w:rsidRDefault="009B7260" w:rsidP="009B7260">
      <w:pPr>
        <w:pStyle w:val="a1"/>
      </w:pPr>
    </w:p>
    <w:p w:rsidR="009B7260" w:rsidRDefault="009B7260" w:rsidP="009B7260">
      <w:pPr>
        <w:pStyle w:val="a1"/>
      </w:pPr>
    </w:p>
    <w:p w:rsidR="009B7260" w:rsidRDefault="009B7260" w:rsidP="009B7260">
      <w:pPr>
        <w:pStyle w:val="a1"/>
      </w:pPr>
    </w:p>
    <w:p w:rsidR="009B7260" w:rsidRDefault="009B7260" w:rsidP="009B7260">
      <w:pPr>
        <w:pStyle w:val="a1"/>
      </w:pPr>
    </w:p>
    <w:p w:rsidR="009B7260" w:rsidRDefault="009B7260" w:rsidP="009B7260">
      <w:pPr>
        <w:pStyle w:val="a1"/>
      </w:pPr>
    </w:p>
    <w:p w:rsidR="009B7260" w:rsidRDefault="009B7260" w:rsidP="009B7260">
      <w:pPr>
        <w:pStyle w:val="a1"/>
      </w:pPr>
    </w:p>
    <w:p w:rsidR="009B7260" w:rsidRDefault="009B7260" w:rsidP="009B7260">
      <w:pPr>
        <w:pStyle w:val="a1"/>
      </w:pPr>
    </w:p>
    <w:p w:rsidR="009B7260" w:rsidRDefault="009B7260" w:rsidP="009B7260">
      <w:pPr>
        <w:pStyle w:val="a1"/>
      </w:pPr>
    </w:p>
    <w:p w:rsidR="009B7260" w:rsidRDefault="009B7260" w:rsidP="009B7260">
      <w:pPr>
        <w:pStyle w:val="a1"/>
      </w:pPr>
    </w:p>
    <w:p w:rsidR="009B7260" w:rsidRDefault="009B7260" w:rsidP="009B7260">
      <w:pPr>
        <w:pStyle w:val="a1"/>
      </w:pPr>
    </w:p>
    <w:p w:rsidR="009B7260" w:rsidRDefault="009B7260" w:rsidP="009B7260">
      <w:pPr>
        <w:pStyle w:val="a1"/>
      </w:pPr>
    </w:p>
    <w:p w:rsidR="009B7260" w:rsidRDefault="009B7260" w:rsidP="009B7260">
      <w:pPr>
        <w:pStyle w:val="a1"/>
      </w:pPr>
    </w:p>
    <w:p w:rsidR="009B7260" w:rsidRPr="009B7260" w:rsidRDefault="009B7260" w:rsidP="009B7260">
      <w:pPr>
        <w:pStyle w:val="a1"/>
      </w:pPr>
    </w:p>
    <w:p w:rsidR="00096025" w:rsidRDefault="00096025">
      <w:pPr>
        <w:pStyle w:val="a7"/>
        <w:ind w:leftChars="0" w:left="0"/>
        <w:jc w:val="center"/>
        <w:rPr>
          <w:b/>
          <w:bCs/>
          <w:sz w:val="36"/>
          <w:szCs w:val="36"/>
        </w:rPr>
      </w:pPr>
    </w:p>
    <w:p w:rsidR="00096025" w:rsidRDefault="00096025">
      <w:pPr>
        <w:pStyle w:val="a7"/>
        <w:ind w:leftChars="0" w:left="0"/>
        <w:jc w:val="center"/>
        <w:rPr>
          <w:b/>
          <w:bCs/>
          <w:sz w:val="36"/>
          <w:szCs w:val="36"/>
        </w:rPr>
      </w:pPr>
    </w:p>
    <w:p w:rsidR="00FC7588" w:rsidRDefault="009B7260">
      <w:pPr>
        <w:pStyle w:val="a7"/>
        <w:ind w:leftChars="0" w:left="0"/>
        <w:jc w:val="center"/>
        <w:rPr>
          <w:b/>
          <w:bCs/>
          <w:sz w:val="36"/>
          <w:szCs w:val="36"/>
        </w:rPr>
      </w:pPr>
      <w:r>
        <w:rPr>
          <w:rFonts w:hint="eastAsia"/>
          <w:b/>
          <w:bCs/>
          <w:sz w:val="36"/>
          <w:szCs w:val="36"/>
        </w:rPr>
        <w:t>三十</w:t>
      </w:r>
      <w:r w:rsidR="008E7BD9">
        <w:rPr>
          <w:rFonts w:hint="eastAsia"/>
          <w:b/>
          <w:bCs/>
          <w:sz w:val="36"/>
          <w:szCs w:val="36"/>
        </w:rPr>
        <w:t>一</w:t>
      </w:r>
      <w:r>
        <w:rPr>
          <w:rFonts w:hint="eastAsia"/>
          <w:b/>
          <w:bCs/>
          <w:sz w:val="36"/>
          <w:szCs w:val="36"/>
        </w:rPr>
        <w:t>、</w:t>
      </w:r>
      <w:r w:rsidR="00001D88">
        <w:rPr>
          <w:rFonts w:hint="eastAsia"/>
          <w:b/>
          <w:bCs/>
          <w:sz w:val="36"/>
          <w:szCs w:val="36"/>
        </w:rPr>
        <w:t>感觉统合训练设备参数</w:t>
      </w:r>
    </w:p>
    <w:tbl>
      <w:tblPr>
        <w:tblW w:w="8593" w:type="dxa"/>
        <w:tblLayout w:type="fixed"/>
        <w:tblCellMar>
          <w:left w:w="0" w:type="dxa"/>
          <w:right w:w="0" w:type="dxa"/>
        </w:tblCellMar>
        <w:tblLook w:val="04A0" w:firstRow="1" w:lastRow="0" w:firstColumn="1" w:lastColumn="0" w:noHBand="0" w:noVBand="1"/>
      </w:tblPr>
      <w:tblGrid>
        <w:gridCol w:w="823"/>
        <w:gridCol w:w="1483"/>
        <w:gridCol w:w="808"/>
        <w:gridCol w:w="802"/>
        <w:gridCol w:w="2175"/>
        <w:gridCol w:w="2502"/>
      </w:tblGrid>
      <w:tr w:rsidR="00FC7588">
        <w:trPr>
          <w:trHeight w:val="447"/>
        </w:trPr>
        <w:tc>
          <w:tcPr>
            <w:tcW w:w="823" w:type="dxa"/>
            <w:tcBorders>
              <w:top w:val="single" w:sz="4" w:space="0" w:color="000000"/>
              <w:left w:val="single" w:sz="4" w:space="0" w:color="000000"/>
              <w:bottom w:val="single" w:sz="4" w:space="0" w:color="000000"/>
              <w:right w:val="single" w:sz="4" w:space="0" w:color="000000"/>
            </w:tcBorders>
            <w:shd w:val="clear" w:color="auto" w:fill="BEBEBE"/>
            <w:tcMar>
              <w:top w:w="15" w:type="dxa"/>
              <w:left w:w="15" w:type="dxa"/>
              <w:right w:w="15" w:type="dxa"/>
            </w:tcMar>
            <w:vAlign w:val="center"/>
          </w:tcPr>
          <w:p w:rsidR="00FC7588" w:rsidRDefault="00001D88">
            <w:pPr>
              <w:jc w:val="center"/>
              <w:textAlignment w:val="center"/>
              <w:rPr>
                <w:rFonts w:asciiTheme="minorEastAsia" w:hAnsiTheme="minorEastAsia" w:cstheme="minorEastAsia"/>
                <w:b/>
                <w:color w:val="000000"/>
                <w:sz w:val="21"/>
                <w:szCs w:val="21"/>
              </w:rPr>
            </w:pPr>
            <w:r>
              <w:rPr>
                <w:rFonts w:asciiTheme="minorEastAsia" w:hAnsiTheme="minorEastAsia" w:cstheme="minorEastAsia" w:hint="eastAsia"/>
                <w:b/>
                <w:color w:val="000000"/>
                <w:sz w:val="21"/>
                <w:szCs w:val="21"/>
              </w:rPr>
              <w:t>序号</w:t>
            </w:r>
          </w:p>
        </w:tc>
        <w:tc>
          <w:tcPr>
            <w:tcW w:w="1483" w:type="dxa"/>
            <w:tcBorders>
              <w:top w:val="single" w:sz="4" w:space="0" w:color="000000"/>
              <w:left w:val="single" w:sz="4" w:space="0" w:color="000000"/>
              <w:bottom w:val="single" w:sz="4" w:space="0" w:color="000000"/>
              <w:right w:val="single" w:sz="4" w:space="0" w:color="000000"/>
            </w:tcBorders>
            <w:shd w:val="clear" w:color="auto" w:fill="BEBEBE"/>
            <w:tcMar>
              <w:top w:w="15" w:type="dxa"/>
              <w:left w:w="15" w:type="dxa"/>
              <w:right w:w="15" w:type="dxa"/>
            </w:tcMar>
            <w:vAlign w:val="center"/>
          </w:tcPr>
          <w:p w:rsidR="00FC7588" w:rsidRDefault="00001D88">
            <w:pPr>
              <w:jc w:val="center"/>
              <w:textAlignment w:val="center"/>
              <w:rPr>
                <w:rFonts w:asciiTheme="minorEastAsia" w:hAnsiTheme="minorEastAsia" w:cstheme="minorEastAsia"/>
                <w:b/>
                <w:color w:val="000000"/>
                <w:sz w:val="21"/>
                <w:szCs w:val="21"/>
              </w:rPr>
            </w:pPr>
            <w:r>
              <w:rPr>
                <w:rFonts w:asciiTheme="minorEastAsia" w:hAnsiTheme="minorEastAsia" w:cstheme="minorEastAsia" w:hint="eastAsia"/>
                <w:b/>
                <w:color w:val="000000"/>
                <w:sz w:val="21"/>
                <w:szCs w:val="21"/>
              </w:rPr>
              <w:t>产品名称</w:t>
            </w:r>
          </w:p>
        </w:tc>
        <w:tc>
          <w:tcPr>
            <w:tcW w:w="808" w:type="dxa"/>
            <w:tcBorders>
              <w:top w:val="single" w:sz="4" w:space="0" w:color="000000"/>
              <w:left w:val="single" w:sz="4" w:space="0" w:color="000000"/>
              <w:bottom w:val="single" w:sz="4" w:space="0" w:color="000000"/>
              <w:right w:val="single" w:sz="4" w:space="0" w:color="000000"/>
            </w:tcBorders>
            <w:shd w:val="clear" w:color="auto" w:fill="BEBEBE"/>
            <w:tcMar>
              <w:top w:w="15" w:type="dxa"/>
              <w:left w:w="15" w:type="dxa"/>
              <w:right w:w="15" w:type="dxa"/>
            </w:tcMar>
            <w:vAlign w:val="center"/>
          </w:tcPr>
          <w:p w:rsidR="00FC7588" w:rsidRDefault="00001D88">
            <w:pPr>
              <w:jc w:val="center"/>
              <w:textAlignment w:val="center"/>
              <w:rPr>
                <w:rFonts w:asciiTheme="minorEastAsia" w:hAnsiTheme="minorEastAsia" w:cstheme="minorEastAsia"/>
                <w:b/>
                <w:color w:val="000000"/>
                <w:sz w:val="21"/>
                <w:szCs w:val="21"/>
              </w:rPr>
            </w:pPr>
            <w:r>
              <w:rPr>
                <w:rFonts w:asciiTheme="minorEastAsia" w:hAnsiTheme="minorEastAsia" w:cstheme="minorEastAsia" w:hint="eastAsia"/>
                <w:b/>
                <w:color w:val="000000"/>
                <w:sz w:val="21"/>
                <w:szCs w:val="21"/>
              </w:rPr>
              <w:t>数量</w:t>
            </w:r>
          </w:p>
        </w:tc>
        <w:tc>
          <w:tcPr>
            <w:tcW w:w="802" w:type="dxa"/>
            <w:tcBorders>
              <w:top w:val="single" w:sz="4" w:space="0" w:color="000000"/>
              <w:left w:val="single" w:sz="4" w:space="0" w:color="000000"/>
              <w:bottom w:val="single" w:sz="4" w:space="0" w:color="000000"/>
              <w:right w:val="single" w:sz="4" w:space="0" w:color="000000"/>
            </w:tcBorders>
            <w:shd w:val="clear" w:color="auto" w:fill="BEBEBE"/>
            <w:tcMar>
              <w:top w:w="15" w:type="dxa"/>
              <w:left w:w="15" w:type="dxa"/>
              <w:right w:w="15" w:type="dxa"/>
            </w:tcMar>
            <w:vAlign w:val="center"/>
          </w:tcPr>
          <w:p w:rsidR="00FC7588" w:rsidRDefault="00001D88">
            <w:pPr>
              <w:jc w:val="center"/>
              <w:textAlignment w:val="center"/>
              <w:rPr>
                <w:rFonts w:asciiTheme="minorEastAsia" w:hAnsiTheme="minorEastAsia" w:cstheme="minorEastAsia"/>
                <w:b/>
                <w:color w:val="000000"/>
                <w:sz w:val="21"/>
                <w:szCs w:val="21"/>
              </w:rPr>
            </w:pPr>
            <w:r>
              <w:rPr>
                <w:rFonts w:asciiTheme="minorEastAsia" w:hAnsiTheme="minorEastAsia" w:cstheme="minorEastAsia" w:hint="eastAsia"/>
                <w:b/>
                <w:color w:val="000000"/>
                <w:sz w:val="21"/>
                <w:szCs w:val="21"/>
              </w:rPr>
              <w:t>单位</w:t>
            </w:r>
          </w:p>
        </w:tc>
        <w:tc>
          <w:tcPr>
            <w:tcW w:w="2175" w:type="dxa"/>
            <w:tcBorders>
              <w:top w:val="single" w:sz="4" w:space="0" w:color="000000"/>
              <w:left w:val="single" w:sz="4" w:space="0" w:color="000000"/>
              <w:bottom w:val="single" w:sz="4" w:space="0" w:color="000000"/>
              <w:right w:val="single" w:sz="4" w:space="0" w:color="000000"/>
            </w:tcBorders>
            <w:shd w:val="clear" w:color="auto" w:fill="BEBEBE"/>
            <w:tcMar>
              <w:top w:w="15" w:type="dxa"/>
              <w:left w:w="15" w:type="dxa"/>
              <w:right w:w="15" w:type="dxa"/>
            </w:tcMar>
            <w:vAlign w:val="center"/>
          </w:tcPr>
          <w:p w:rsidR="00FC7588" w:rsidRDefault="00001D88">
            <w:pPr>
              <w:jc w:val="center"/>
              <w:textAlignment w:val="center"/>
              <w:rPr>
                <w:rFonts w:asciiTheme="minorEastAsia" w:hAnsiTheme="minorEastAsia" w:cstheme="minorEastAsia"/>
                <w:b/>
                <w:color w:val="000000"/>
                <w:sz w:val="21"/>
                <w:szCs w:val="21"/>
              </w:rPr>
            </w:pPr>
            <w:r>
              <w:rPr>
                <w:rFonts w:asciiTheme="minorEastAsia" w:hAnsiTheme="minorEastAsia" w:cstheme="minorEastAsia" w:hint="eastAsia"/>
                <w:b/>
                <w:color w:val="000000"/>
                <w:sz w:val="21"/>
                <w:szCs w:val="21"/>
              </w:rPr>
              <w:t>参考图片</w:t>
            </w:r>
          </w:p>
        </w:tc>
        <w:tc>
          <w:tcPr>
            <w:tcW w:w="2502" w:type="dxa"/>
            <w:tcBorders>
              <w:top w:val="single" w:sz="4" w:space="0" w:color="000000"/>
              <w:left w:val="single" w:sz="4" w:space="0" w:color="000000"/>
              <w:bottom w:val="single" w:sz="4" w:space="0" w:color="000000"/>
              <w:right w:val="single" w:sz="4" w:space="0" w:color="000000"/>
            </w:tcBorders>
            <w:shd w:val="clear" w:color="auto" w:fill="BEBEBE"/>
            <w:tcMar>
              <w:top w:w="15" w:type="dxa"/>
              <w:left w:w="15" w:type="dxa"/>
              <w:right w:w="15" w:type="dxa"/>
            </w:tcMar>
            <w:vAlign w:val="center"/>
          </w:tcPr>
          <w:p w:rsidR="00FC7588" w:rsidRDefault="00001D88">
            <w:pPr>
              <w:jc w:val="center"/>
              <w:textAlignment w:val="center"/>
              <w:rPr>
                <w:rFonts w:asciiTheme="minorEastAsia" w:hAnsiTheme="minorEastAsia" w:cstheme="minorEastAsia"/>
                <w:b/>
                <w:color w:val="000000"/>
                <w:sz w:val="21"/>
                <w:szCs w:val="21"/>
              </w:rPr>
            </w:pPr>
            <w:r>
              <w:rPr>
                <w:rFonts w:asciiTheme="minorEastAsia" w:hAnsiTheme="minorEastAsia" w:cstheme="minorEastAsia" w:hint="eastAsia"/>
                <w:b/>
                <w:color w:val="000000"/>
                <w:sz w:val="21"/>
                <w:szCs w:val="21"/>
              </w:rPr>
              <w:t>参数</w:t>
            </w:r>
          </w:p>
        </w:tc>
      </w:tr>
      <w:tr w:rsidR="00FC7588">
        <w:trPr>
          <w:trHeight w:val="1335"/>
        </w:trPr>
        <w:tc>
          <w:tcPr>
            <w:tcW w:w="82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FC7588" w:rsidRDefault="00001D88">
            <w:pPr>
              <w:jc w:val="center"/>
              <w:rPr>
                <w:rFonts w:asciiTheme="minorEastAsia" w:hAnsiTheme="minorEastAsia" w:cstheme="minorEastAsia"/>
                <w:bCs/>
                <w:sz w:val="21"/>
                <w:szCs w:val="21"/>
              </w:rPr>
            </w:pPr>
            <w:r>
              <w:rPr>
                <w:rFonts w:asciiTheme="minorEastAsia" w:hAnsiTheme="minorEastAsia" w:cstheme="minorEastAsia" w:hint="eastAsia"/>
                <w:bCs/>
                <w:sz w:val="21"/>
                <w:szCs w:val="21"/>
              </w:rPr>
              <w:t>1</w:t>
            </w:r>
          </w:p>
        </w:tc>
        <w:tc>
          <w:tcPr>
            <w:tcW w:w="148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FC7588" w:rsidRDefault="00001D88">
            <w:pPr>
              <w:jc w:val="center"/>
              <w:rPr>
                <w:rFonts w:asciiTheme="minorEastAsia" w:hAnsiTheme="minorEastAsia" w:cstheme="minorEastAsia"/>
                <w:bCs/>
                <w:sz w:val="21"/>
                <w:szCs w:val="21"/>
              </w:rPr>
            </w:pPr>
            <w:r>
              <w:rPr>
                <w:rFonts w:asciiTheme="minorEastAsia" w:hAnsiTheme="minorEastAsia" w:cstheme="minorEastAsia" w:hint="eastAsia"/>
                <w:bCs/>
                <w:sz w:val="21"/>
                <w:szCs w:val="21"/>
              </w:rPr>
              <w:t>多元秋千悬挂组合游戏架</w:t>
            </w:r>
          </w:p>
        </w:tc>
        <w:tc>
          <w:tcPr>
            <w:tcW w:w="80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FC7588" w:rsidRDefault="00001D88">
            <w:pPr>
              <w:jc w:val="center"/>
              <w:textAlignment w:val="center"/>
              <w:rPr>
                <w:rFonts w:asciiTheme="minorEastAsia" w:hAnsiTheme="minorEastAsia" w:cstheme="minorEastAsia"/>
                <w:color w:val="000000"/>
                <w:sz w:val="21"/>
                <w:szCs w:val="21"/>
              </w:rPr>
            </w:pPr>
            <w:r>
              <w:rPr>
                <w:rFonts w:asciiTheme="minorEastAsia" w:hAnsiTheme="minorEastAsia" w:cstheme="minorEastAsia" w:hint="eastAsia"/>
                <w:color w:val="000000"/>
                <w:sz w:val="21"/>
                <w:szCs w:val="21"/>
              </w:rPr>
              <w:t>1</w:t>
            </w:r>
          </w:p>
        </w:tc>
        <w:tc>
          <w:tcPr>
            <w:tcW w:w="80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FC7588" w:rsidRDefault="00001D88">
            <w:pPr>
              <w:jc w:val="center"/>
              <w:textAlignment w:val="center"/>
              <w:rPr>
                <w:rFonts w:asciiTheme="minorEastAsia" w:hAnsiTheme="minorEastAsia" w:cstheme="minorEastAsia"/>
                <w:color w:val="000000"/>
                <w:sz w:val="21"/>
                <w:szCs w:val="21"/>
              </w:rPr>
            </w:pPr>
            <w:r>
              <w:rPr>
                <w:rFonts w:asciiTheme="minorEastAsia" w:hAnsiTheme="minorEastAsia" w:cstheme="minorEastAsia" w:hint="eastAsia"/>
                <w:color w:val="000000"/>
                <w:sz w:val="21"/>
                <w:szCs w:val="21"/>
              </w:rPr>
              <w:t>套</w:t>
            </w:r>
          </w:p>
        </w:tc>
        <w:tc>
          <w:tcPr>
            <w:tcW w:w="217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FC7588" w:rsidRDefault="00001D88">
            <w:pPr>
              <w:jc w:val="center"/>
              <w:textAlignment w:val="center"/>
              <w:rPr>
                <w:rFonts w:asciiTheme="minorEastAsia" w:hAnsiTheme="minorEastAsia" w:cstheme="minorEastAsia"/>
                <w:color w:val="000000"/>
                <w:sz w:val="21"/>
                <w:szCs w:val="21"/>
              </w:rPr>
            </w:pPr>
            <w:r>
              <w:rPr>
                <w:rFonts w:asciiTheme="minorEastAsia" w:hAnsiTheme="minorEastAsia" w:cstheme="minorEastAsia" w:hint="eastAsia"/>
                <w:noProof/>
                <w:color w:val="000000"/>
                <w:sz w:val="21"/>
                <w:szCs w:val="21"/>
                <w:bdr w:val="single" w:sz="4" w:space="0" w:color="000000"/>
              </w:rPr>
              <w:drawing>
                <wp:anchor distT="0" distB="0" distL="114300" distR="114300" simplePos="0" relativeHeight="251659264" behindDoc="0" locked="0" layoutInCell="1" allowOverlap="1">
                  <wp:simplePos x="0" y="0"/>
                  <wp:positionH relativeFrom="column">
                    <wp:posOffset>31750</wp:posOffset>
                  </wp:positionH>
                  <wp:positionV relativeFrom="paragraph">
                    <wp:posOffset>38100</wp:posOffset>
                  </wp:positionV>
                  <wp:extent cx="1177290" cy="1113790"/>
                  <wp:effectExtent l="0" t="0" r="3810" b="10160"/>
                  <wp:wrapNone/>
                  <wp:docPr id="3" name="Picture_2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_2561"/>
                          <pic:cNvPicPr>
                            <a:picLocks noChangeAspect="1"/>
                          </pic:cNvPicPr>
                        </pic:nvPicPr>
                        <pic:blipFill>
                          <a:blip r:embed="rId9">
                            <a:lum/>
                          </a:blip>
                          <a:stretch>
                            <a:fillRect/>
                          </a:stretch>
                        </pic:blipFill>
                        <pic:spPr>
                          <a:xfrm>
                            <a:off x="0" y="0"/>
                            <a:ext cx="1177290" cy="1113790"/>
                          </a:xfrm>
                          <a:prstGeom prst="rect">
                            <a:avLst/>
                          </a:prstGeom>
                          <a:noFill/>
                          <a:ln>
                            <a:noFill/>
                          </a:ln>
                        </pic:spPr>
                      </pic:pic>
                    </a:graphicData>
                  </a:graphic>
                </wp:anchor>
              </w:drawing>
            </w:r>
          </w:p>
        </w:tc>
        <w:tc>
          <w:tcPr>
            <w:tcW w:w="250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FC7588" w:rsidRDefault="00001D88">
            <w:pPr>
              <w:jc w:val="center"/>
              <w:textAlignment w:val="center"/>
              <w:rPr>
                <w:rFonts w:asciiTheme="minorEastAsia" w:hAnsiTheme="minorEastAsia" w:cstheme="minorEastAsia"/>
                <w:color w:val="000000"/>
                <w:sz w:val="21"/>
                <w:szCs w:val="21"/>
              </w:rPr>
            </w:pPr>
            <w:r>
              <w:rPr>
                <w:rFonts w:asciiTheme="minorEastAsia" w:hAnsiTheme="minorEastAsia" w:cstheme="minorEastAsia" w:hint="eastAsia"/>
                <w:color w:val="000000"/>
                <w:sz w:val="18"/>
                <w:szCs w:val="18"/>
              </w:rPr>
              <w:t>多元秋千悬挂架可悬挂多款不同功能的秋千器材，以提供不同程度的前庭平冲治疗及训练活动。秋千悬挂架可同时供3个秋千同时使用，以增加游戏的乐趣。钢结构，长：240cm 宽：220cm高：240cm1.方钢尺寸:80mmx80mm;</w:t>
            </w:r>
          </w:p>
        </w:tc>
      </w:tr>
      <w:tr w:rsidR="00FC7588">
        <w:trPr>
          <w:trHeight w:val="90"/>
        </w:trPr>
        <w:tc>
          <w:tcPr>
            <w:tcW w:w="82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FC7588" w:rsidRDefault="00001D88">
            <w:pPr>
              <w:jc w:val="center"/>
              <w:rPr>
                <w:rFonts w:asciiTheme="minorEastAsia" w:hAnsiTheme="minorEastAsia" w:cstheme="minorEastAsia"/>
                <w:bCs/>
                <w:sz w:val="21"/>
                <w:szCs w:val="21"/>
              </w:rPr>
            </w:pPr>
            <w:r>
              <w:rPr>
                <w:rFonts w:asciiTheme="minorEastAsia" w:hAnsiTheme="minorEastAsia" w:cstheme="minorEastAsia" w:hint="eastAsia"/>
                <w:bCs/>
                <w:sz w:val="21"/>
                <w:szCs w:val="21"/>
              </w:rPr>
              <w:t>2</w:t>
            </w:r>
          </w:p>
        </w:tc>
        <w:tc>
          <w:tcPr>
            <w:tcW w:w="148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FC7588" w:rsidRDefault="00001D88">
            <w:pPr>
              <w:jc w:val="center"/>
              <w:rPr>
                <w:rFonts w:asciiTheme="minorEastAsia" w:hAnsiTheme="minorEastAsia" w:cstheme="minorEastAsia"/>
                <w:bCs/>
                <w:sz w:val="21"/>
                <w:szCs w:val="21"/>
              </w:rPr>
            </w:pPr>
            <w:r>
              <w:rPr>
                <w:rFonts w:asciiTheme="minorEastAsia" w:hAnsiTheme="minorEastAsia" w:cstheme="minorEastAsia" w:hint="eastAsia"/>
                <w:bCs/>
                <w:sz w:val="21"/>
                <w:szCs w:val="21"/>
              </w:rPr>
              <w:t>攀岩组合器材套件</w:t>
            </w:r>
          </w:p>
        </w:tc>
        <w:tc>
          <w:tcPr>
            <w:tcW w:w="80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FC7588" w:rsidRDefault="00001D88">
            <w:pPr>
              <w:jc w:val="center"/>
              <w:textAlignment w:val="center"/>
              <w:rPr>
                <w:rFonts w:asciiTheme="minorEastAsia" w:hAnsiTheme="minorEastAsia" w:cstheme="minorEastAsia"/>
                <w:color w:val="000000"/>
                <w:sz w:val="21"/>
                <w:szCs w:val="21"/>
              </w:rPr>
            </w:pPr>
            <w:r>
              <w:rPr>
                <w:rFonts w:asciiTheme="minorEastAsia" w:hAnsiTheme="minorEastAsia" w:cstheme="minorEastAsia" w:hint="eastAsia"/>
                <w:color w:val="000000"/>
                <w:sz w:val="21"/>
                <w:szCs w:val="21"/>
              </w:rPr>
              <w:t>1</w:t>
            </w:r>
          </w:p>
        </w:tc>
        <w:tc>
          <w:tcPr>
            <w:tcW w:w="80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FC7588" w:rsidRDefault="00001D88">
            <w:pPr>
              <w:jc w:val="center"/>
              <w:textAlignment w:val="center"/>
              <w:rPr>
                <w:rFonts w:asciiTheme="minorEastAsia" w:hAnsiTheme="minorEastAsia" w:cstheme="minorEastAsia"/>
                <w:color w:val="000000"/>
                <w:sz w:val="21"/>
                <w:szCs w:val="21"/>
              </w:rPr>
            </w:pPr>
            <w:r>
              <w:rPr>
                <w:rFonts w:asciiTheme="minorEastAsia" w:hAnsiTheme="minorEastAsia" w:cstheme="minorEastAsia" w:hint="eastAsia"/>
                <w:color w:val="000000"/>
                <w:sz w:val="21"/>
                <w:szCs w:val="21"/>
              </w:rPr>
              <w:t>套</w:t>
            </w:r>
          </w:p>
        </w:tc>
        <w:tc>
          <w:tcPr>
            <w:tcW w:w="217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FC7588" w:rsidRDefault="00001D88">
            <w:pPr>
              <w:jc w:val="center"/>
              <w:textAlignment w:val="center"/>
              <w:rPr>
                <w:rFonts w:asciiTheme="minorEastAsia" w:hAnsiTheme="minorEastAsia" w:cstheme="minorEastAsia"/>
                <w:color w:val="000000"/>
                <w:sz w:val="21"/>
                <w:szCs w:val="21"/>
              </w:rPr>
            </w:pPr>
            <w:r>
              <w:rPr>
                <w:rFonts w:asciiTheme="minorEastAsia" w:hAnsiTheme="minorEastAsia" w:cstheme="minorEastAsia" w:hint="eastAsia"/>
                <w:noProof/>
                <w:color w:val="000000"/>
                <w:sz w:val="21"/>
                <w:szCs w:val="21"/>
                <w:bdr w:val="single" w:sz="4" w:space="0" w:color="000000"/>
              </w:rPr>
              <w:drawing>
                <wp:anchor distT="0" distB="0" distL="114300" distR="114300" simplePos="0" relativeHeight="251660288" behindDoc="0" locked="0" layoutInCell="1" allowOverlap="1">
                  <wp:simplePos x="0" y="0"/>
                  <wp:positionH relativeFrom="column">
                    <wp:posOffset>142875</wp:posOffset>
                  </wp:positionH>
                  <wp:positionV relativeFrom="paragraph">
                    <wp:posOffset>104775</wp:posOffset>
                  </wp:positionV>
                  <wp:extent cx="1050925" cy="1042670"/>
                  <wp:effectExtent l="0" t="0" r="15875" b="5080"/>
                  <wp:wrapNone/>
                  <wp:docPr id="4" name="图片_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_485"/>
                          <pic:cNvPicPr>
                            <a:picLocks noChangeAspect="1"/>
                          </pic:cNvPicPr>
                        </pic:nvPicPr>
                        <pic:blipFill>
                          <a:blip r:embed="rId10">
                            <a:lum/>
                          </a:blip>
                          <a:stretch>
                            <a:fillRect/>
                          </a:stretch>
                        </pic:blipFill>
                        <pic:spPr>
                          <a:xfrm>
                            <a:off x="0" y="0"/>
                            <a:ext cx="1050925" cy="1042670"/>
                          </a:xfrm>
                          <a:prstGeom prst="rect">
                            <a:avLst/>
                          </a:prstGeom>
                          <a:noFill/>
                          <a:ln>
                            <a:noFill/>
                          </a:ln>
                        </pic:spPr>
                      </pic:pic>
                    </a:graphicData>
                  </a:graphic>
                </wp:anchor>
              </w:drawing>
            </w:r>
          </w:p>
        </w:tc>
        <w:tc>
          <w:tcPr>
            <w:tcW w:w="250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FC7588" w:rsidRDefault="00001D88">
            <w:pPr>
              <w:textAlignment w:val="center"/>
              <w:rPr>
                <w:rFonts w:asciiTheme="minorEastAsia" w:hAnsiTheme="minorEastAsia" w:cstheme="minorEastAsia"/>
                <w:color w:val="000000"/>
                <w:sz w:val="18"/>
                <w:szCs w:val="18"/>
              </w:rPr>
            </w:pPr>
            <w:r>
              <w:rPr>
                <w:rFonts w:asciiTheme="minorEastAsia" w:hAnsiTheme="minorEastAsia" w:cstheme="minorEastAsia"/>
                <w:color w:val="000000"/>
                <w:sz w:val="18"/>
                <w:szCs w:val="18"/>
              </w:rPr>
              <w:t>①绳梯：优质木材，精工打磨，搭配高强度尼龙绳。自由组合</w:t>
            </w:r>
          </w:p>
          <w:p w:rsidR="00FC7588" w:rsidRDefault="00001D88">
            <w:pPr>
              <w:textAlignment w:val="center"/>
              <w:rPr>
                <w:rFonts w:asciiTheme="minorEastAsia" w:hAnsiTheme="minorEastAsia" w:cstheme="minorEastAsia"/>
                <w:color w:val="000000"/>
                <w:sz w:val="18"/>
                <w:szCs w:val="18"/>
              </w:rPr>
            </w:pPr>
            <w:r>
              <w:rPr>
                <w:rFonts w:asciiTheme="minorEastAsia" w:hAnsiTheme="minorEastAsia" w:cstheme="minorEastAsia"/>
                <w:color w:val="000000"/>
                <w:sz w:val="18"/>
                <w:szCs w:val="18"/>
              </w:rPr>
              <w:t>②棍梯：优质木材，精工打磨。可自由组合</w:t>
            </w:r>
          </w:p>
          <w:p w:rsidR="00FC7588" w:rsidRDefault="00001D88">
            <w:pPr>
              <w:textAlignment w:val="center"/>
              <w:rPr>
                <w:rFonts w:asciiTheme="minorEastAsia" w:hAnsiTheme="minorEastAsia" w:cstheme="minorEastAsia"/>
                <w:color w:val="000000"/>
                <w:sz w:val="21"/>
                <w:szCs w:val="21"/>
              </w:rPr>
            </w:pPr>
            <w:r>
              <w:rPr>
                <w:rFonts w:asciiTheme="minorEastAsia" w:hAnsiTheme="minorEastAsia" w:cstheme="minorEastAsia"/>
                <w:color w:val="000000"/>
                <w:sz w:val="18"/>
                <w:szCs w:val="18"/>
              </w:rPr>
              <w:t>③网梯：高品质尼龙带，可拆卸。可自由组合。情景攀爬*3 、网梯、木梯、猴子架，魔术床</w:t>
            </w:r>
          </w:p>
        </w:tc>
      </w:tr>
      <w:tr w:rsidR="00FC7588">
        <w:trPr>
          <w:trHeight w:val="1568"/>
        </w:trPr>
        <w:tc>
          <w:tcPr>
            <w:tcW w:w="82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FC7588" w:rsidRDefault="00001D88">
            <w:pPr>
              <w:jc w:val="center"/>
              <w:rPr>
                <w:rFonts w:asciiTheme="minorEastAsia" w:hAnsiTheme="minorEastAsia" w:cstheme="minorEastAsia"/>
                <w:bCs/>
                <w:sz w:val="21"/>
                <w:szCs w:val="21"/>
              </w:rPr>
            </w:pPr>
            <w:r>
              <w:rPr>
                <w:rFonts w:asciiTheme="minorEastAsia" w:hAnsiTheme="minorEastAsia" w:cstheme="minorEastAsia" w:hint="eastAsia"/>
                <w:bCs/>
                <w:sz w:val="21"/>
                <w:szCs w:val="21"/>
              </w:rPr>
              <w:t>3</w:t>
            </w:r>
          </w:p>
        </w:tc>
        <w:tc>
          <w:tcPr>
            <w:tcW w:w="148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FC7588" w:rsidRDefault="00001D88">
            <w:pPr>
              <w:jc w:val="center"/>
              <w:rPr>
                <w:rFonts w:asciiTheme="minorEastAsia" w:hAnsiTheme="minorEastAsia" w:cstheme="minorEastAsia"/>
                <w:bCs/>
                <w:sz w:val="21"/>
                <w:szCs w:val="21"/>
              </w:rPr>
            </w:pPr>
            <w:r>
              <w:rPr>
                <w:rFonts w:asciiTheme="minorEastAsia" w:hAnsiTheme="minorEastAsia" w:cstheme="minorEastAsia" w:hint="eastAsia"/>
                <w:bCs/>
                <w:sz w:val="21"/>
                <w:szCs w:val="21"/>
              </w:rPr>
              <w:t>球池组合</w:t>
            </w:r>
          </w:p>
        </w:tc>
        <w:tc>
          <w:tcPr>
            <w:tcW w:w="80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FC7588" w:rsidRDefault="00001D88">
            <w:pPr>
              <w:jc w:val="center"/>
              <w:textAlignment w:val="center"/>
              <w:rPr>
                <w:rFonts w:asciiTheme="minorEastAsia" w:hAnsiTheme="minorEastAsia" w:cstheme="minorEastAsia"/>
                <w:color w:val="000000"/>
                <w:sz w:val="21"/>
                <w:szCs w:val="21"/>
              </w:rPr>
            </w:pPr>
            <w:r>
              <w:rPr>
                <w:rFonts w:asciiTheme="minorEastAsia" w:hAnsiTheme="minorEastAsia" w:cstheme="minorEastAsia" w:hint="eastAsia"/>
                <w:color w:val="000000"/>
                <w:sz w:val="21"/>
                <w:szCs w:val="21"/>
              </w:rPr>
              <w:t>1</w:t>
            </w:r>
          </w:p>
        </w:tc>
        <w:tc>
          <w:tcPr>
            <w:tcW w:w="80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FC7588" w:rsidRDefault="00001D88">
            <w:pPr>
              <w:jc w:val="center"/>
              <w:textAlignment w:val="center"/>
              <w:rPr>
                <w:rFonts w:asciiTheme="minorEastAsia" w:hAnsiTheme="minorEastAsia" w:cstheme="minorEastAsia"/>
                <w:color w:val="000000"/>
                <w:sz w:val="21"/>
                <w:szCs w:val="21"/>
              </w:rPr>
            </w:pPr>
            <w:r>
              <w:rPr>
                <w:rFonts w:asciiTheme="minorEastAsia" w:hAnsiTheme="minorEastAsia" w:cstheme="minorEastAsia" w:hint="eastAsia"/>
                <w:color w:val="000000"/>
                <w:sz w:val="21"/>
                <w:szCs w:val="21"/>
              </w:rPr>
              <w:t>套</w:t>
            </w:r>
          </w:p>
        </w:tc>
        <w:tc>
          <w:tcPr>
            <w:tcW w:w="2175" w:type="dxa"/>
            <w:tcBorders>
              <w:top w:val="nil"/>
              <w:left w:val="nil"/>
              <w:bottom w:val="nil"/>
              <w:right w:val="nil"/>
            </w:tcBorders>
            <w:tcMar>
              <w:top w:w="15" w:type="dxa"/>
              <w:left w:w="15" w:type="dxa"/>
              <w:right w:w="15" w:type="dxa"/>
            </w:tcMar>
            <w:vAlign w:val="center"/>
          </w:tcPr>
          <w:p w:rsidR="00FC7588" w:rsidRDefault="00001D88">
            <w:pPr>
              <w:jc w:val="center"/>
              <w:textAlignment w:val="center"/>
              <w:rPr>
                <w:rFonts w:asciiTheme="minorEastAsia" w:hAnsiTheme="minorEastAsia" w:cstheme="minorEastAsia"/>
                <w:color w:val="000000"/>
                <w:sz w:val="21"/>
                <w:szCs w:val="21"/>
              </w:rPr>
            </w:pPr>
            <w:r>
              <w:rPr>
                <w:rFonts w:asciiTheme="minorEastAsia" w:hAnsiTheme="minorEastAsia" w:cstheme="minorEastAsia" w:hint="eastAsia"/>
                <w:noProof/>
                <w:color w:val="000000"/>
                <w:sz w:val="21"/>
                <w:szCs w:val="21"/>
              </w:rPr>
              <w:drawing>
                <wp:anchor distT="0" distB="0" distL="114300" distR="114300" simplePos="0" relativeHeight="251661312" behindDoc="0" locked="0" layoutInCell="1" allowOverlap="1">
                  <wp:simplePos x="0" y="0"/>
                  <wp:positionH relativeFrom="column">
                    <wp:posOffset>66675</wp:posOffset>
                  </wp:positionH>
                  <wp:positionV relativeFrom="paragraph">
                    <wp:posOffset>133350</wp:posOffset>
                  </wp:positionV>
                  <wp:extent cx="1010285" cy="654050"/>
                  <wp:effectExtent l="0" t="0" r="18415" b="12700"/>
                  <wp:wrapNone/>
                  <wp:docPr id="12" name="图片_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_56"/>
                          <pic:cNvPicPr>
                            <a:picLocks noChangeAspect="1"/>
                          </pic:cNvPicPr>
                        </pic:nvPicPr>
                        <pic:blipFill>
                          <a:blip r:embed="rId11">
                            <a:lum/>
                          </a:blip>
                          <a:stretch>
                            <a:fillRect/>
                          </a:stretch>
                        </pic:blipFill>
                        <pic:spPr>
                          <a:xfrm>
                            <a:off x="0" y="0"/>
                            <a:ext cx="1010285" cy="654050"/>
                          </a:xfrm>
                          <a:prstGeom prst="rect">
                            <a:avLst/>
                          </a:prstGeom>
                          <a:noFill/>
                          <a:ln>
                            <a:noFill/>
                          </a:ln>
                        </pic:spPr>
                      </pic:pic>
                    </a:graphicData>
                  </a:graphic>
                </wp:anchor>
              </w:drawing>
            </w:r>
          </w:p>
        </w:tc>
        <w:tc>
          <w:tcPr>
            <w:tcW w:w="250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FC7588" w:rsidRDefault="00001D88">
            <w:pPr>
              <w:textAlignment w:val="center"/>
              <w:rPr>
                <w:rFonts w:asciiTheme="minorEastAsia" w:hAnsiTheme="minorEastAsia" w:cstheme="minorEastAsia"/>
                <w:color w:val="000000"/>
                <w:sz w:val="21"/>
                <w:szCs w:val="21"/>
              </w:rPr>
            </w:pPr>
            <w:r>
              <w:rPr>
                <w:rFonts w:asciiTheme="minorEastAsia" w:hAnsiTheme="minorEastAsia" w:cstheme="minorEastAsia" w:hint="eastAsia"/>
                <w:color w:val="000000"/>
                <w:sz w:val="21"/>
                <w:szCs w:val="21"/>
              </w:rPr>
              <w:t>尺寸1.5m*1.5m,高度50cm,环保彩球3000个</w:t>
            </w:r>
          </w:p>
        </w:tc>
      </w:tr>
      <w:tr w:rsidR="00FC7588">
        <w:trPr>
          <w:trHeight w:val="1230"/>
        </w:trPr>
        <w:tc>
          <w:tcPr>
            <w:tcW w:w="82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FC7588" w:rsidRDefault="00001D88">
            <w:pPr>
              <w:jc w:val="center"/>
              <w:rPr>
                <w:rFonts w:asciiTheme="minorEastAsia" w:hAnsiTheme="minorEastAsia" w:cstheme="minorEastAsia"/>
                <w:bCs/>
                <w:sz w:val="21"/>
                <w:szCs w:val="21"/>
              </w:rPr>
            </w:pPr>
            <w:r>
              <w:rPr>
                <w:rFonts w:asciiTheme="minorEastAsia" w:hAnsiTheme="minorEastAsia" w:cstheme="minorEastAsia" w:hint="eastAsia"/>
                <w:bCs/>
                <w:sz w:val="21"/>
                <w:szCs w:val="21"/>
              </w:rPr>
              <w:t>4</w:t>
            </w:r>
          </w:p>
        </w:tc>
        <w:tc>
          <w:tcPr>
            <w:tcW w:w="148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FC7588" w:rsidRDefault="00001D88">
            <w:pPr>
              <w:jc w:val="center"/>
              <w:rPr>
                <w:rFonts w:asciiTheme="minorEastAsia" w:hAnsiTheme="minorEastAsia" w:cstheme="minorEastAsia"/>
                <w:bCs/>
                <w:sz w:val="21"/>
                <w:szCs w:val="21"/>
              </w:rPr>
            </w:pPr>
            <w:r>
              <w:rPr>
                <w:rFonts w:asciiTheme="minorEastAsia" w:hAnsiTheme="minorEastAsia" w:cstheme="minorEastAsia" w:hint="eastAsia"/>
                <w:bCs/>
                <w:sz w:val="21"/>
                <w:szCs w:val="21"/>
              </w:rPr>
              <w:t>T形木马秋千</w:t>
            </w:r>
          </w:p>
        </w:tc>
        <w:tc>
          <w:tcPr>
            <w:tcW w:w="80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FC7588" w:rsidRDefault="00001D88">
            <w:pPr>
              <w:jc w:val="center"/>
              <w:textAlignment w:val="center"/>
              <w:rPr>
                <w:rFonts w:asciiTheme="minorEastAsia" w:hAnsiTheme="minorEastAsia" w:cstheme="minorEastAsia"/>
                <w:color w:val="000000"/>
                <w:sz w:val="21"/>
                <w:szCs w:val="21"/>
              </w:rPr>
            </w:pPr>
            <w:r>
              <w:rPr>
                <w:rFonts w:asciiTheme="minorEastAsia" w:hAnsiTheme="minorEastAsia" w:cstheme="minorEastAsia" w:hint="eastAsia"/>
                <w:color w:val="000000"/>
                <w:sz w:val="21"/>
                <w:szCs w:val="21"/>
              </w:rPr>
              <w:t>1</w:t>
            </w:r>
          </w:p>
        </w:tc>
        <w:tc>
          <w:tcPr>
            <w:tcW w:w="80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FC7588" w:rsidRDefault="00001D88">
            <w:pPr>
              <w:jc w:val="center"/>
              <w:textAlignment w:val="center"/>
              <w:rPr>
                <w:rFonts w:asciiTheme="minorEastAsia" w:hAnsiTheme="minorEastAsia" w:cstheme="minorEastAsia"/>
                <w:color w:val="000000"/>
                <w:sz w:val="21"/>
                <w:szCs w:val="21"/>
              </w:rPr>
            </w:pPr>
            <w:r>
              <w:rPr>
                <w:rFonts w:asciiTheme="minorEastAsia" w:hAnsiTheme="minorEastAsia" w:cstheme="minorEastAsia" w:hint="eastAsia"/>
                <w:color w:val="000000"/>
                <w:sz w:val="21"/>
                <w:szCs w:val="21"/>
              </w:rPr>
              <w:t>个</w:t>
            </w:r>
          </w:p>
        </w:tc>
        <w:tc>
          <w:tcPr>
            <w:tcW w:w="217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FC7588" w:rsidRDefault="00001D88">
            <w:pPr>
              <w:jc w:val="center"/>
              <w:textAlignment w:val="center"/>
              <w:rPr>
                <w:rFonts w:asciiTheme="minorEastAsia" w:hAnsiTheme="minorEastAsia" w:cstheme="minorEastAsia"/>
                <w:color w:val="000000"/>
                <w:sz w:val="21"/>
                <w:szCs w:val="21"/>
              </w:rPr>
            </w:pPr>
            <w:r>
              <w:rPr>
                <w:rFonts w:asciiTheme="minorEastAsia" w:hAnsiTheme="minorEastAsia" w:cstheme="minorEastAsia" w:hint="eastAsia"/>
                <w:noProof/>
                <w:color w:val="000000"/>
                <w:sz w:val="21"/>
                <w:szCs w:val="21"/>
                <w:bdr w:val="single" w:sz="4" w:space="0" w:color="000000"/>
              </w:rPr>
              <w:drawing>
                <wp:anchor distT="0" distB="0" distL="114300" distR="114300" simplePos="0" relativeHeight="251662336" behindDoc="0" locked="0" layoutInCell="1" allowOverlap="1">
                  <wp:simplePos x="0" y="0"/>
                  <wp:positionH relativeFrom="column">
                    <wp:posOffset>333375</wp:posOffset>
                  </wp:positionH>
                  <wp:positionV relativeFrom="paragraph">
                    <wp:posOffset>47625</wp:posOffset>
                  </wp:positionV>
                  <wp:extent cx="600075" cy="714375"/>
                  <wp:effectExtent l="0" t="0" r="9525" b="9525"/>
                  <wp:wrapNone/>
                  <wp:docPr id="15" name="图片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_7"/>
                          <pic:cNvPicPr>
                            <a:picLocks noChangeAspect="1"/>
                          </pic:cNvPicPr>
                        </pic:nvPicPr>
                        <pic:blipFill>
                          <a:blip r:embed="rId12">
                            <a:lum/>
                          </a:blip>
                          <a:stretch>
                            <a:fillRect/>
                          </a:stretch>
                        </pic:blipFill>
                        <pic:spPr>
                          <a:xfrm>
                            <a:off x="0" y="0"/>
                            <a:ext cx="600075" cy="714375"/>
                          </a:xfrm>
                          <a:prstGeom prst="rect">
                            <a:avLst/>
                          </a:prstGeom>
                          <a:noFill/>
                          <a:ln>
                            <a:noFill/>
                          </a:ln>
                        </pic:spPr>
                      </pic:pic>
                    </a:graphicData>
                  </a:graphic>
                </wp:anchor>
              </w:drawing>
            </w:r>
          </w:p>
        </w:tc>
        <w:tc>
          <w:tcPr>
            <w:tcW w:w="250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FC7588" w:rsidRDefault="00001D88">
            <w:pPr>
              <w:jc w:val="center"/>
              <w:textAlignment w:val="center"/>
              <w:rPr>
                <w:rFonts w:asciiTheme="minorEastAsia" w:hAnsiTheme="minorEastAsia" w:cstheme="minorEastAsia"/>
                <w:color w:val="000000"/>
                <w:sz w:val="21"/>
                <w:szCs w:val="21"/>
              </w:rPr>
            </w:pPr>
            <w:r>
              <w:rPr>
                <w:rFonts w:asciiTheme="minorEastAsia" w:hAnsiTheme="minorEastAsia" w:cstheme="minorEastAsia" w:hint="eastAsia"/>
                <w:color w:val="000000"/>
                <w:sz w:val="21"/>
                <w:szCs w:val="21"/>
              </w:rPr>
              <w:t>长:1100mm宽:200m高:1200mm</w:t>
            </w:r>
          </w:p>
        </w:tc>
      </w:tr>
      <w:tr w:rsidR="00FC7588">
        <w:trPr>
          <w:trHeight w:val="1232"/>
        </w:trPr>
        <w:tc>
          <w:tcPr>
            <w:tcW w:w="82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FC7588" w:rsidRDefault="00001D88">
            <w:pPr>
              <w:jc w:val="center"/>
              <w:rPr>
                <w:rFonts w:asciiTheme="minorEastAsia" w:hAnsiTheme="minorEastAsia" w:cstheme="minorEastAsia"/>
                <w:bCs/>
                <w:sz w:val="21"/>
                <w:szCs w:val="21"/>
              </w:rPr>
            </w:pPr>
            <w:r>
              <w:rPr>
                <w:rFonts w:asciiTheme="minorEastAsia" w:hAnsiTheme="minorEastAsia" w:cstheme="minorEastAsia" w:hint="eastAsia"/>
                <w:bCs/>
                <w:sz w:val="21"/>
                <w:szCs w:val="21"/>
              </w:rPr>
              <w:t>5</w:t>
            </w:r>
          </w:p>
        </w:tc>
        <w:tc>
          <w:tcPr>
            <w:tcW w:w="148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FC7588" w:rsidRDefault="00001D88">
            <w:pPr>
              <w:jc w:val="center"/>
              <w:rPr>
                <w:rFonts w:asciiTheme="minorEastAsia" w:hAnsiTheme="minorEastAsia" w:cstheme="minorEastAsia"/>
                <w:bCs/>
                <w:sz w:val="21"/>
                <w:szCs w:val="21"/>
              </w:rPr>
            </w:pPr>
            <w:r>
              <w:rPr>
                <w:rFonts w:asciiTheme="minorEastAsia" w:hAnsiTheme="minorEastAsia" w:cstheme="minorEastAsia" w:hint="eastAsia"/>
                <w:bCs/>
                <w:sz w:val="21"/>
                <w:szCs w:val="21"/>
              </w:rPr>
              <w:t>圆柱形木马秋千</w:t>
            </w:r>
          </w:p>
        </w:tc>
        <w:tc>
          <w:tcPr>
            <w:tcW w:w="80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FC7588" w:rsidRDefault="00001D88">
            <w:pPr>
              <w:jc w:val="center"/>
              <w:textAlignment w:val="center"/>
              <w:rPr>
                <w:rFonts w:asciiTheme="minorEastAsia" w:hAnsiTheme="minorEastAsia" w:cstheme="minorEastAsia"/>
                <w:color w:val="000000"/>
                <w:sz w:val="21"/>
                <w:szCs w:val="21"/>
              </w:rPr>
            </w:pPr>
            <w:r>
              <w:rPr>
                <w:rFonts w:asciiTheme="minorEastAsia" w:hAnsiTheme="minorEastAsia" w:cstheme="minorEastAsia" w:hint="eastAsia"/>
                <w:color w:val="000000"/>
                <w:sz w:val="21"/>
                <w:szCs w:val="21"/>
              </w:rPr>
              <w:t>1</w:t>
            </w:r>
          </w:p>
        </w:tc>
        <w:tc>
          <w:tcPr>
            <w:tcW w:w="80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FC7588" w:rsidRDefault="00001D88">
            <w:pPr>
              <w:jc w:val="center"/>
              <w:textAlignment w:val="center"/>
              <w:rPr>
                <w:rFonts w:asciiTheme="minorEastAsia" w:hAnsiTheme="minorEastAsia" w:cstheme="minorEastAsia"/>
                <w:color w:val="000000"/>
                <w:sz w:val="21"/>
                <w:szCs w:val="21"/>
              </w:rPr>
            </w:pPr>
            <w:r>
              <w:rPr>
                <w:rFonts w:asciiTheme="minorEastAsia" w:hAnsiTheme="minorEastAsia" w:cstheme="minorEastAsia" w:hint="eastAsia"/>
                <w:color w:val="000000"/>
                <w:sz w:val="21"/>
                <w:szCs w:val="21"/>
              </w:rPr>
              <w:t>个</w:t>
            </w:r>
          </w:p>
        </w:tc>
        <w:tc>
          <w:tcPr>
            <w:tcW w:w="217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FC7588" w:rsidRDefault="00001D88">
            <w:pPr>
              <w:jc w:val="center"/>
              <w:textAlignment w:val="center"/>
              <w:rPr>
                <w:rFonts w:asciiTheme="minorEastAsia" w:hAnsiTheme="minorEastAsia" w:cstheme="minorEastAsia"/>
                <w:color w:val="000000"/>
                <w:sz w:val="21"/>
                <w:szCs w:val="21"/>
              </w:rPr>
            </w:pPr>
            <w:r>
              <w:rPr>
                <w:rFonts w:asciiTheme="minorEastAsia" w:hAnsiTheme="minorEastAsia" w:cstheme="minorEastAsia" w:hint="eastAsia"/>
                <w:noProof/>
                <w:color w:val="000000"/>
                <w:sz w:val="21"/>
                <w:szCs w:val="21"/>
                <w:bdr w:val="single" w:sz="4" w:space="0" w:color="000000"/>
              </w:rPr>
              <w:drawing>
                <wp:anchor distT="0" distB="0" distL="114300" distR="114300" simplePos="0" relativeHeight="251663360" behindDoc="0" locked="0" layoutInCell="1" allowOverlap="1">
                  <wp:simplePos x="0" y="0"/>
                  <wp:positionH relativeFrom="column">
                    <wp:posOffset>323850</wp:posOffset>
                  </wp:positionH>
                  <wp:positionV relativeFrom="paragraph">
                    <wp:posOffset>95250</wp:posOffset>
                  </wp:positionV>
                  <wp:extent cx="657225" cy="516890"/>
                  <wp:effectExtent l="0" t="0" r="9525" b="16510"/>
                  <wp:wrapNone/>
                  <wp:docPr id="16" name="图片_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_8"/>
                          <pic:cNvPicPr>
                            <a:picLocks noChangeAspect="1"/>
                          </pic:cNvPicPr>
                        </pic:nvPicPr>
                        <pic:blipFill>
                          <a:blip r:embed="rId13">
                            <a:lum/>
                          </a:blip>
                          <a:stretch>
                            <a:fillRect/>
                          </a:stretch>
                        </pic:blipFill>
                        <pic:spPr>
                          <a:xfrm>
                            <a:off x="0" y="0"/>
                            <a:ext cx="657225" cy="516890"/>
                          </a:xfrm>
                          <a:prstGeom prst="rect">
                            <a:avLst/>
                          </a:prstGeom>
                          <a:noFill/>
                          <a:ln>
                            <a:noFill/>
                          </a:ln>
                        </pic:spPr>
                      </pic:pic>
                    </a:graphicData>
                  </a:graphic>
                </wp:anchor>
              </w:drawing>
            </w:r>
          </w:p>
        </w:tc>
        <w:tc>
          <w:tcPr>
            <w:tcW w:w="250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FC7588" w:rsidRDefault="00001D88">
            <w:pPr>
              <w:numPr>
                <w:ilvl w:val="0"/>
                <w:numId w:val="25"/>
              </w:numPr>
              <w:jc w:val="center"/>
              <w:textAlignment w:val="center"/>
              <w:rPr>
                <w:rFonts w:asciiTheme="minorEastAsia" w:hAnsiTheme="minorEastAsia" w:cstheme="minorEastAsia"/>
                <w:color w:val="000000"/>
                <w:sz w:val="21"/>
                <w:szCs w:val="21"/>
              </w:rPr>
            </w:pPr>
            <w:r>
              <w:rPr>
                <w:rFonts w:asciiTheme="minorEastAsia" w:hAnsiTheme="minorEastAsia" w:cstheme="minorEastAsia" w:hint="eastAsia"/>
                <w:color w:val="000000"/>
                <w:sz w:val="21"/>
                <w:szCs w:val="21"/>
              </w:rPr>
              <w:t> 规格：120*20，</w:t>
            </w:r>
          </w:p>
          <w:p w:rsidR="00FC7588" w:rsidRDefault="00001D88">
            <w:pPr>
              <w:ind w:left="291"/>
              <w:jc w:val="both"/>
              <w:textAlignment w:val="center"/>
              <w:rPr>
                <w:rFonts w:asciiTheme="minorEastAsia" w:hAnsiTheme="minorEastAsia" w:cstheme="minorEastAsia"/>
                <w:color w:val="000000"/>
                <w:sz w:val="21"/>
                <w:szCs w:val="21"/>
              </w:rPr>
            </w:pPr>
            <w:r>
              <w:rPr>
                <w:rFonts w:asciiTheme="minorEastAsia" w:hAnsiTheme="minorEastAsia" w:cstheme="minorEastAsia" w:hint="eastAsia"/>
                <w:color w:val="000000"/>
                <w:sz w:val="21"/>
                <w:szCs w:val="21"/>
              </w:rPr>
              <w:t>2、 材质: 高强度纤维绳加软包PU</w:t>
            </w:r>
          </w:p>
        </w:tc>
      </w:tr>
      <w:tr w:rsidR="00FC7588">
        <w:trPr>
          <w:trHeight w:val="1062"/>
        </w:trPr>
        <w:tc>
          <w:tcPr>
            <w:tcW w:w="82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FC7588" w:rsidRDefault="00001D88">
            <w:pPr>
              <w:jc w:val="center"/>
              <w:rPr>
                <w:rFonts w:asciiTheme="minorEastAsia" w:hAnsiTheme="minorEastAsia" w:cstheme="minorEastAsia"/>
                <w:bCs/>
                <w:sz w:val="21"/>
                <w:szCs w:val="21"/>
              </w:rPr>
            </w:pPr>
            <w:r>
              <w:rPr>
                <w:rFonts w:asciiTheme="minorEastAsia" w:hAnsiTheme="minorEastAsia" w:cstheme="minorEastAsia" w:hint="eastAsia"/>
                <w:bCs/>
                <w:sz w:val="21"/>
                <w:szCs w:val="21"/>
              </w:rPr>
              <w:lastRenderedPageBreak/>
              <w:t>6</w:t>
            </w:r>
          </w:p>
        </w:tc>
        <w:tc>
          <w:tcPr>
            <w:tcW w:w="148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FC7588" w:rsidRDefault="00001D88">
            <w:pPr>
              <w:jc w:val="center"/>
              <w:rPr>
                <w:rFonts w:asciiTheme="minorEastAsia" w:hAnsiTheme="minorEastAsia" w:cstheme="minorEastAsia"/>
                <w:bCs/>
                <w:sz w:val="21"/>
                <w:szCs w:val="21"/>
              </w:rPr>
            </w:pPr>
            <w:r>
              <w:rPr>
                <w:rFonts w:asciiTheme="minorEastAsia" w:hAnsiTheme="minorEastAsia" w:cstheme="minorEastAsia" w:hint="eastAsia"/>
                <w:bCs/>
                <w:sz w:val="21"/>
                <w:szCs w:val="21"/>
              </w:rPr>
              <w:t>方形平板秋千</w:t>
            </w:r>
          </w:p>
        </w:tc>
        <w:tc>
          <w:tcPr>
            <w:tcW w:w="80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FC7588" w:rsidRDefault="00001D88">
            <w:pPr>
              <w:jc w:val="center"/>
              <w:textAlignment w:val="center"/>
              <w:rPr>
                <w:rFonts w:asciiTheme="minorEastAsia" w:hAnsiTheme="minorEastAsia" w:cstheme="minorEastAsia"/>
                <w:color w:val="000000"/>
                <w:sz w:val="21"/>
                <w:szCs w:val="21"/>
              </w:rPr>
            </w:pPr>
            <w:r>
              <w:rPr>
                <w:rFonts w:asciiTheme="minorEastAsia" w:hAnsiTheme="minorEastAsia" w:cstheme="minorEastAsia" w:hint="eastAsia"/>
                <w:color w:val="000000"/>
                <w:sz w:val="21"/>
                <w:szCs w:val="21"/>
              </w:rPr>
              <w:t>1</w:t>
            </w:r>
          </w:p>
        </w:tc>
        <w:tc>
          <w:tcPr>
            <w:tcW w:w="80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FC7588" w:rsidRDefault="00001D88">
            <w:pPr>
              <w:jc w:val="center"/>
              <w:textAlignment w:val="center"/>
              <w:rPr>
                <w:rFonts w:asciiTheme="minorEastAsia" w:hAnsiTheme="minorEastAsia" w:cstheme="minorEastAsia"/>
                <w:color w:val="000000"/>
                <w:sz w:val="21"/>
                <w:szCs w:val="21"/>
              </w:rPr>
            </w:pPr>
            <w:r>
              <w:rPr>
                <w:rFonts w:asciiTheme="minorEastAsia" w:hAnsiTheme="minorEastAsia" w:cstheme="minorEastAsia" w:hint="eastAsia"/>
                <w:color w:val="000000"/>
                <w:sz w:val="21"/>
                <w:szCs w:val="21"/>
              </w:rPr>
              <w:t>个</w:t>
            </w:r>
          </w:p>
        </w:tc>
        <w:tc>
          <w:tcPr>
            <w:tcW w:w="217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FC7588" w:rsidRDefault="00001D88">
            <w:pPr>
              <w:jc w:val="center"/>
              <w:textAlignment w:val="center"/>
              <w:rPr>
                <w:rFonts w:asciiTheme="minorEastAsia" w:hAnsiTheme="minorEastAsia" w:cstheme="minorEastAsia"/>
                <w:color w:val="000000"/>
                <w:sz w:val="21"/>
                <w:szCs w:val="21"/>
              </w:rPr>
            </w:pPr>
            <w:r>
              <w:rPr>
                <w:rFonts w:asciiTheme="minorEastAsia" w:hAnsiTheme="minorEastAsia" w:cstheme="minorEastAsia" w:hint="eastAsia"/>
                <w:noProof/>
                <w:color w:val="000000"/>
                <w:sz w:val="21"/>
                <w:szCs w:val="21"/>
                <w:bdr w:val="single" w:sz="4" w:space="0" w:color="000000"/>
              </w:rPr>
              <w:drawing>
                <wp:anchor distT="0" distB="0" distL="114300" distR="114300" simplePos="0" relativeHeight="251664384" behindDoc="0" locked="0" layoutInCell="1" allowOverlap="1">
                  <wp:simplePos x="0" y="0"/>
                  <wp:positionH relativeFrom="column">
                    <wp:posOffset>142875</wp:posOffset>
                  </wp:positionH>
                  <wp:positionV relativeFrom="paragraph">
                    <wp:posOffset>38100</wp:posOffset>
                  </wp:positionV>
                  <wp:extent cx="990600" cy="609600"/>
                  <wp:effectExtent l="0" t="0" r="0" b="0"/>
                  <wp:wrapNone/>
                  <wp:docPr id="17" name="图片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_6"/>
                          <pic:cNvPicPr>
                            <a:picLocks noChangeAspect="1"/>
                          </pic:cNvPicPr>
                        </pic:nvPicPr>
                        <pic:blipFill>
                          <a:blip r:embed="rId14">
                            <a:lum/>
                          </a:blip>
                          <a:stretch>
                            <a:fillRect/>
                          </a:stretch>
                        </pic:blipFill>
                        <pic:spPr>
                          <a:xfrm>
                            <a:off x="0" y="0"/>
                            <a:ext cx="990600" cy="609600"/>
                          </a:xfrm>
                          <a:prstGeom prst="rect">
                            <a:avLst/>
                          </a:prstGeom>
                          <a:noFill/>
                          <a:ln>
                            <a:noFill/>
                          </a:ln>
                        </pic:spPr>
                      </pic:pic>
                    </a:graphicData>
                  </a:graphic>
                </wp:anchor>
              </w:drawing>
            </w:r>
          </w:p>
        </w:tc>
        <w:tc>
          <w:tcPr>
            <w:tcW w:w="250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FC7588" w:rsidRDefault="00001D88">
            <w:pPr>
              <w:textAlignment w:val="center"/>
              <w:rPr>
                <w:rFonts w:asciiTheme="minorEastAsia" w:hAnsiTheme="minorEastAsia" w:cstheme="minorEastAsia"/>
                <w:color w:val="000000"/>
                <w:sz w:val="21"/>
                <w:szCs w:val="21"/>
              </w:rPr>
            </w:pPr>
            <w:r>
              <w:rPr>
                <w:rFonts w:asciiTheme="minorEastAsia" w:hAnsiTheme="minorEastAsia" w:cstheme="minorEastAsia" w:hint="eastAsia"/>
                <w:color w:val="000000"/>
                <w:sz w:val="21"/>
                <w:szCs w:val="21"/>
              </w:rPr>
              <w:t>长：1200mm宽：600mm高：1500mm;</w:t>
            </w:r>
          </w:p>
        </w:tc>
      </w:tr>
      <w:tr w:rsidR="00FC7588">
        <w:trPr>
          <w:trHeight w:val="1470"/>
        </w:trPr>
        <w:tc>
          <w:tcPr>
            <w:tcW w:w="82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FC7588" w:rsidRDefault="00001D88">
            <w:pPr>
              <w:jc w:val="center"/>
              <w:rPr>
                <w:rFonts w:asciiTheme="minorEastAsia" w:hAnsiTheme="minorEastAsia" w:cstheme="minorEastAsia"/>
                <w:bCs/>
                <w:sz w:val="21"/>
                <w:szCs w:val="21"/>
              </w:rPr>
            </w:pPr>
            <w:r>
              <w:rPr>
                <w:rFonts w:asciiTheme="minorEastAsia" w:hAnsiTheme="minorEastAsia" w:cstheme="minorEastAsia" w:hint="eastAsia"/>
                <w:bCs/>
                <w:sz w:val="21"/>
                <w:szCs w:val="21"/>
              </w:rPr>
              <w:t>7</w:t>
            </w:r>
          </w:p>
        </w:tc>
        <w:tc>
          <w:tcPr>
            <w:tcW w:w="1483" w:type="dxa"/>
            <w:tcBorders>
              <w:top w:val="single" w:sz="4" w:space="0" w:color="000000"/>
              <w:left w:val="single" w:sz="4" w:space="0" w:color="000000"/>
              <w:bottom w:val="single" w:sz="4" w:space="0" w:color="auto"/>
              <w:right w:val="single" w:sz="4" w:space="0" w:color="000000"/>
            </w:tcBorders>
            <w:tcMar>
              <w:top w:w="15" w:type="dxa"/>
              <w:left w:w="15" w:type="dxa"/>
              <w:right w:w="15" w:type="dxa"/>
            </w:tcMar>
            <w:vAlign w:val="center"/>
          </w:tcPr>
          <w:p w:rsidR="00FC7588" w:rsidRDefault="00001D88">
            <w:pPr>
              <w:jc w:val="center"/>
              <w:rPr>
                <w:rFonts w:asciiTheme="minorEastAsia" w:hAnsiTheme="minorEastAsia" w:cstheme="minorEastAsia"/>
                <w:bCs/>
                <w:sz w:val="21"/>
                <w:szCs w:val="21"/>
              </w:rPr>
            </w:pPr>
            <w:r>
              <w:rPr>
                <w:rFonts w:asciiTheme="minorEastAsia" w:hAnsiTheme="minorEastAsia" w:cstheme="minorEastAsia" w:hint="eastAsia"/>
                <w:bCs/>
                <w:sz w:val="21"/>
                <w:szCs w:val="21"/>
              </w:rPr>
              <w:t>滑行索道</w:t>
            </w:r>
          </w:p>
        </w:tc>
        <w:tc>
          <w:tcPr>
            <w:tcW w:w="808" w:type="dxa"/>
            <w:tcBorders>
              <w:top w:val="single" w:sz="4" w:space="0" w:color="000000"/>
              <w:left w:val="single" w:sz="4" w:space="0" w:color="000000"/>
              <w:bottom w:val="single" w:sz="4" w:space="0" w:color="auto"/>
              <w:right w:val="single" w:sz="4" w:space="0" w:color="000000"/>
            </w:tcBorders>
            <w:tcMar>
              <w:top w:w="15" w:type="dxa"/>
              <w:left w:w="15" w:type="dxa"/>
              <w:right w:w="15" w:type="dxa"/>
            </w:tcMar>
            <w:vAlign w:val="center"/>
          </w:tcPr>
          <w:p w:rsidR="00FC7588" w:rsidRDefault="00001D88">
            <w:pPr>
              <w:jc w:val="center"/>
              <w:textAlignment w:val="center"/>
              <w:rPr>
                <w:rFonts w:asciiTheme="minorEastAsia" w:hAnsiTheme="minorEastAsia" w:cstheme="minorEastAsia"/>
                <w:color w:val="000000"/>
                <w:sz w:val="21"/>
                <w:szCs w:val="21"/>
              </w:rPr>
            </w:pPr>
            <w:r>
              <w:rPr>
                <w:rFonts w:asciiTheme="minorEastAsia" w:hAnsiTheme="minorEastAsia" w:cstheme="minorEastAsia" w:hint="eastAsia"/>
                <w:color w:val="000000"/>
                <w:sz w:val="21"/>
                <w:szCs w:val="21"/>
              </w:rPr>
              <w:t>1</w:t>
            </w:r>
          </w:p>
        </w:tc>
        <w:tc>
          <w:tcPr>
            <w:tcW w:w="80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FC7588" w:rsidRDefault="00001D88">
            <w:pPr>
              <w:jc w:val="center"/>
              <w:textAlignment w:val="center"/>
              <w:rPr>
                <w:rFonts w:asciiTheme="minorEastAsia" w:hAnsiTheme="minorEastAsia" w:cstheme="minorEastAsia"/>
                <w:color w:val="000000"/>
                <w:sz w:val="21"/>
                <w:szCs w:val="21"/>
              </w:rPr>
            </w:pPr>
            <w:r>
              <w:rPr>
                <w:rFonts w:asciiTheme="minorEastAsia" w:hAnsiTheme="minorEastAsia" w:cstheme="minorEastAsia" w:hint="eastAsia"/>
                <w:color w:val="000000"/>
                <w:sz w:val="21"/>
                <w:szCs w:val="21"/>
              </w:rPr>
              <w:t>个</w:t>
            </w:r>
          </w:p>
        </w:tc>
        <w:tc>
          <w:tcPr>
            <w:tcW w:w="217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FC7588" w:rsidRDefault="00001D88">
            <w:pPr>
              <w:jc w:val="center"/>
              <w:textAlignment w:val="center"/>
              <w:rPr>
                <w:rFonts w:asciiTheme="minorEastAsia" w:hAnsiTheme="minorEastAsia" w:cstheme="minorEastAsia"/>
                <w:color w:val="000000"/>
                <w:sz w:val="21"/>
                <w:szCs w:val="21"/>
              </w:rPr>
            </w:pPr>
            <w:r>
              <w:rPr>
                <w:noProof/>
                <w:sz w:val="21"/>
                <w:szCs w:val="21"/>
              </w:rPr>
              <w:drawing>
                <wp:inline distT="0" distB="0" distL="114300" distR="114300">
                  <wp:extent cx="893445" cy="680720"/>
                  <wp:effectExtent l="0" t="0" r="1905" b="5080"/>
                  <wp:docPr id="6997" name="图片 48" descr="f347fddbc085703e8ad65b972af62f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7" name="图片 48" descr="f347fddbc085703e8ad65b972af62fd"/>
                          <pic:cNvPicPr>
                            <a:picLocks noChangeAspect="1"/>
                          </pic:cNvPicPr>
                        </pic:nvPicPr>
                        <pic:blipFill>
                          <a:blip r:embed="rId15"/>
                          <a:stretch>
                            <a:fillRect/>
                          </a:stretch>
                        </pic:blipFill>
                        <pic:spPr>
                          <a:xfrm>
                            <a:off x="0" y="0"/>
                            <a:ext cx="893445" cy="680720"/>
                          </a:xfrm>
                          <a:prstGeom prst="rect">
                            <a:avLst/>
                          </a:prstGeom>
                          <a:noFill/>
                          <a:ln w="9525">
                            <a:noFill/>
                          </a:ln>
                        </pic:spPr>
                      </pic:pic>
                    </a:graphicData>
                  </a:graphic>
                </wp:inline>
              </w:drawing>
            </w:r>
          </w:p>
        </w:tc>
        <w:tc>
          <w:tcPr>
            <w:tcW w:w="250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FC7588" w:rsidRDefault="00001D88">
            <w:pPr>
              <w:textAlignment w:val="center"/>
              <w:rPr>
                <w:rFonts w:asciiTheme="minorEastAsia" w:hAnsiTheme="minorEastAsia" w:cstheme="minorEastAsia"/>
                <w:color w:val="000000"/>
                <w:sz w:val="21"/>
                <w:szCs w:val="21"/>
              </w:rPr>
            </w:pPr>
            <w:r>
              <w:rPr>
                <w:rFonts w:asciiTheme="minorEastAsia" w:hAnsiTheme="minorEastAsia" w:cstheme="minorEastAsia" w:hint="eastAsia"/>
                <w:color w:val="000000"/>
                <w:sz w:val="21"/>
                <w:szCs w:val="21"/>
              </w:rPr>
              <w:t>包含1根15M长钢丝绳，1个滑轮，2个侧装连接铁板，1个拉紧调节器，1套安全带，一块坐板。</w:t>
            </w:r>
          </w:p>
        </w:tc>
      </w:tr>
      <w:tr w:rsidR="00FC7588">
        <w:trPr>
          <w:trHeight w:val="2064"/>
        </w:trPr>
        <w:tc>
          <w:tcPr>
            <w:tcW w:w="823" w:type="dxa"/>
            <w:tcBorders>
              <w:top w:val="single" w:sz="4" w:space="0" w:color="000000"/>
              <w:left w:val="single" w:sz="4" w:space="0" w:color="000000"/>
              <w:bottom w:val="single" w:sz="4" w:space="0" w:color="000000"/>
              <w:right w:val="single" w:sz="4" w:space="0" w:color="auto"/>
            </w:tcBorders>
            <w:tcMar>
              <w:top w:w="15" w:type="dxa"/>
              <w:left w:w="15" w:type="dxa"/>
              <w:right w:w="15" w:type="dxa"/>
            </w:tcMar>
            <w:vAlign w:val="center"/>
          </w:tcPr>
          <w:p w:rsidR="00FC7588" w:rsidRDefault="00001D88">
            <w:pPr>
              <w:jc w:val="center"/>
              <w:rPr>
                <w:rFonts w:asciiTheme="minorEastAsia" w:hAnsiTheme="minorEastAsia" w:cstheme="minorEastAsia"/>
                <w:bCs/>
                <w:sz w:val="21"/>
                <w:szCs w:val="21"/>
              </w:rPr>
            </w:pPr>
            <w:r>
              <w:rPr>
                <w:rFonts w:asciiTheme="minorEastAsia" w:hAnsiTheme="minorEastAsia" w:cstheme="minorEastAsia" w:hint="eastAsia"/>
                <w:bCs/>
                <w:sz w:val="21"/>
                <w:szCs w:val="21"/>
              </w:rPr>
              <w:t>8</w:t>
            </w:r>
          </w:p>
        </w:tc>
        <w:tc>
          <w:tcPr>
            <w:tcW w:w="1483" w:type="dxa"/>
            <w:tcBorders>
              <w:top w:val="single" w:sz="4" w:space="0" w:color="auto"/>
              <w:left w:val="single" w:sz="4" w:space="0" w:color="auto"/>
              <w:bottom w:val="single" w:sz="4" w:space="0" w:color="auto"/>
              <w:right w:val="nil"/>
            </w:tcBorders>
            <w:tcMar>
              <w:top w:w="15" w:type="dxa"/>
              <w:left w:w="15" w:type="dxa"/>
              <w:right w:w="15" w:type="dxa"/>
            </w:tcMar>
            <w:vAlign w:val="center"/>
          </w:tcPr>
          <w:p w:rsidR="00FC7588" w:rsidRDefault="00001D88">
            <w:pPr>
              <w:jc w:val="center"/>
              <w:rPr>
                <w:rFonts w:asciiTheme="minorEastAsia" w:hAnsiTheme="minorEastAsia" w:cstheme="minorEastAsia"/>
                <w:bCs/>
                <w:sz w:val="21"/>
                <w:szCs w:val="21"/>
              </w:rPr>
            </w:pPr>
            <w:r>
              <w:rPr>
                <w:rFonts w:asciiTheme="minorEastAsia" w:hAnsiTheme="minorEastAsia" w:cstheme="minorEastAsia" w:hint="eastAsia"/>
                <w:bCs/>
                <w:sz w:val="21"/>
                <w:szCs w:val="21"/>
              </w:rPr>
              <w:t>数字跳箱</w:t>
            </w:r>
          </w:p>
        </w:tc>
        <w:tc>
          <w:tcPr>
            <w:tcW w:w="808" w:type="dxa"/>
            <w:tcBorders>
              <w:top w:val="single" w:sz="4" w:space="0" w:color="auto"/>
              <w:left w:val="single" w:sz="4" w:space="0" w:color="000000"/>
              <w:bottom w:val="single" w:sz="4" w:space="0" w:color="auto"/>
              <w:right w:val="single" w:sz="4" w:space="0" w:color="auto"/>
            </w:tcBorders>
            <w:tcMar>
              <w:top w:w="15" w:type="dxa"/>
              <w:left w:w="15" w:type="dxa"/>
              <w:right w:w="15" w:type="dxa"/>
            </w:tcMar>
            <w:vAlign w:val="center"/>
          </w:tcPr>
          <w:p w:rsidR="00FC7588" w:rsidRDefault="00001D88">
            <w:pPr>
              <w:jc w:val="center"/>
              <w:rPr>
                <w:rFonts w:asciiTheme="minorEastAsia" w:hAnsiTheme="minorEastAsia" w:cstheme="minorEastAsia"/>
                <w:bCs/>
                <w:sz w:val="21"/>
                <w:szCs w:val="21"/>
              </w:rPr>
            </w:pPr>
            <w:r>
              <w:rPr>
                <w:rFonts w:asciiTheme="minorEastAsia" w:hAnsiTheme="minorEastAsia" w:cstheme="minorEastAsia" w:hint="eastAsia"/>
                <w:bCs/>
                <w:sz w:val="21"/>
                <w:szCs w:val="21"/>
              </w:rPr>
              <w:t>1</w:t>
            </w:r>
          </w:p>
        </w:tc>
        <w:tc>
          <w:tcPr>
            <w:tcW w:w="802" w:type="dxa"/>
            <w:tcBorders>
              <w:top w:val="single" w:sz="4" w:space="0" w:color="000000"/>
              <w:left w:val="single" w:sz="4" w:space="0" w:color="auto"/>
              <w:bottom w:val="single" w:sz="4" w:space="0" w:color="000000"/>
              <w:right w:val="single" w:sz="4" w:space="0" w:color="000000"/>
            </w:tcBorders>
            <w:tcMar>
              <w:top w:w="15" w:type="dxa"/>
              <w:left w:w="15" w:type="dxa"/>
              <w:right w:w="15" w:type="dxa"/>
            </w:tcMar>
            <w:vAlign w:val="center"/>
          </w:tcPr>
          <w:p w:rsidR="00FC7588" w:rsidRDefault="00001D88">
            <w:pPr>
              <w:jc w:val="center"/>
              <w:rPr>
                <w:rFonts w:asciiTheme="minorEastAsia" w:hAnsiTheme="minorEastAsia" w:cstheme="minorEastAsia"/>
                <w:bCs/>
                <w:sz w:val="21"/>
                <w:szCs w:val="21"/>
              </w:rPr>
            </w:pPr>
            <w:r>
              <w:rPr>
                <w:rFonts w:asciiTheme="minorEastAsia" w:hAnsiTheme="minorEastAsia" w:cstheme="minorEastAsia" w:hint="eastAsia"/>
                <w:bCs/>
                <w:sz w:val="21"/>
                <w:szCs w:val="21"/>
              </w:rPr>
              <w:t>套</w:t>
            </w:r>
          </w:p>
        </w:tc>
        <w:tc>
          <w:tcPr>
            <w:tcW w:w="217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FC7588" w:rsidRDefault="00001D88">
            <w:pPr>
              <w:jc w:val="center"/>
              <w:rPr>
                <w:rFonts w:asciiTheme="minorEastAsia" w:hAnsiTheme="minorEastAsia" w:cstheme="minorEastAsia"/>
                <w:bCs/>
                <w:sz w:val="21"/>
                <w:szCs w:val="21"/>
              </w:rPr>
            </w:pPr>
            <w:r>
              <w:rPr>
                <w:rFonts w:asciiTheme="minorEastAsia" w:hAnsiTheme="minorEastAsia" w:cstheme="minorEastAsia" w:hint="eastAsia"/>
                <w:bCs/>
                <w:noProof/>
                <w:sz w:val="21"/>
                <w:szCs w:val="21"/>
              </w:rPr>
              <w:drawing>
                <wp:anchor distT="0" distB="0" distL="114300" distR="114300" simplePos="0" relativeHeight="251666432" behindDoc="0" locked="0" layoutInCell="1" allowOverlap="1">
                  <wp:simplePos x="0" y="0"/>
                  <wp:positionH relativeFrom="column">
                    <wp:posOffset>80645</wp:posOffset>
                  </wp:positionH>
                  <wp:positionV relativeFrom="paragraph">
                    <wp:posOffset>261620</wp:posOffset>
                  </wp:positionV>
                  <wp:extent cx="1069340" cy="609600"/>
                  <wp:effectExtent l="0" t="0" r="16510" b="0"/>
                  <wp:wrapNone/>
                  <wp:docPr id="22" name="图片_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_65"/>
                          <pic:cNvPicPr>
                            <a:picLocks noChangeAspect="1"/>
                          </pic:cNvPicPr>
                        </pic:nvPicPr>
                        <pic:blipFill>
                          <a:blip r:embed="rId16">
                            <a:lum/>
                          </a:blip>
                          <a:stretch>
                            <a:fillRect/>
                          </a:stretch>
                        </pic:blipFill>
                        <pic:spPr>
                          <a:xfrm>
                            <a:off x="0" y="0"/>
                            <a:ext cx="1069340" cy="609600"/>
                          </a:xfrm>
                          <a:prstGeom prst="rect">
                            <a:avLst/>
                          </a:prstGeom>
                          <a:noFill/>
                          <a:ln>
                            <a:noFill/>
                          </a:ln>
                        </pic:spPr>
                      </pic:pic>
                    </a:graphicData>
                  </a:graphic>
                </wp:anchor>
              </w:drawing>
            </w:r>
            <w:r>
              <w:rPr>
                <w:rFonts w:asciiTheme="minorEastAsia" w:hAnsiTheme="minorEastAsia" w:cstheme="minorEastAsia" w:hint="eastAsia"/>
                <w:bCs/>
                <w:noProof/>
                <w:sz w:val="21"/>
                <w:szCs w:val="21"/>
              </w:rPr>
              <w:drawing>
                <wp:anchor distT="0" distB="0" distL="114300" distR="114300" simplePos="0" relativeHeight="251665408" behindDoc="0" locked="0" layoutInCell="1" allowOverlap="1">
                  <wp:simplePos x="0" y="0"/>
                  <wp:positionH relativeFrom="column">
                    <wp:posOffset>85725</wp:posOffset>
                  </wp:positionH>
                  <wp:positionV relativeFrom="paragraph">
                    <wp:posOffset>0</wp:posOffset>
                  </wp:positionV>
                  <wp:extent cx="1209675" cy="781050"/>
                  <wp:effectExtent l="0" t="0" r="0" b="0"/>
                  <wp:wrapNone/>
                  <wp:docPr id="21" name="图片_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_21"/>
                          <pic:cNvPicPr>
                            <a:picLocks noChangeAspect="1"/>
                          </pic:cNvPicPr>
                        </pic:nvPicPr>
                        <pic:blipFill>
                          <a:blip r:embed="rId17">
                            <a:lum/>
                          </a:blip>
                          <a:stretch>
                            <a:fillRect/>
                          </a:stretch>
                        </pic:blipFill>
                        <pic:spPr>
                          <a:xfrm>
                            <a:off x="0" y="0"/>
                            <a:ext cx="1209675" cy="781050"/>
                          </a:xfrm>
                          <a:prstGeom prst="rect">
                            <a:avLst/>
                          </a:prstGeom>
                          <a:noFill/>
                          <a:ln>
                            <a:noFill/>
                          </a:ln>
                        </pic:spPr>
                      </pic:pic>
                    </a:graphicData>
                  </a:graphic>
                </wp:anchor>
              </w:drawing>
            </w:r>
          </w:p>
        </w:tc>
        <w:tc>
          <w:tcPr>
            <w:tcW w:w="250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FC7588" w:rsidRDefault="00001D88">
            <w:pPr>
              <w:rPr>
                <w:rFonts w:asciiTheme="minorEastAsia" w:hAnsiTheme="minorEastAsia" w:cstheme="minorEastAsia"/>
                <w:bCs/>
                <w:sz w:val="21"/>
                <w:szCs w:val="21"/>
              </w:rPr>
            </w:pPr>
            <w:r>
              <w:rPr>
                <w:rFonts w:asciiTheme="minorEastAsia" w:hAnsiTheme="minorEastAsia" w:cstheme="minorEastAsia" w:hint="eastAsia"/>
                <w:bCs/>
                <w:sz w:val="21"/>
                <w:szCs w:val="21"/>
              </w:rPr>
              <w:t>产品采用加厚pu皮革，结实耐用、耐磨、不易损坏，内部采用高密度海绵。</w:t>
            </w:r>
          </w:p>
          <w:p w:rsidR="00FC7588" w:rsidRDefault="00001D88">
            <w:pPr>
              <w:rPr>
                <w:rFonts w:asciiTheme="minorEastAsia" w:hAnsiTheme="minorEastAsia" w:cstheme="minorEastAsia"/>
                <w:bCs/>
                <w:sz w:val="21"/>
                <w:szCs w:val="21"/>
              </w:rPr>
            </w:pPr>
            <w:r>
              <w:rPr>
                <w:rFonts w:asciiTheme="minorEastAsia" w:hAnsiTheme="minorEastAsia" w:cstheme="minorEastAsia" w:hint="eastAsia"/>
                <w:bCs/>
                <w:sz w:val="21"/>
                <w:szCs w:val="21"/>
              </w:rPr>
              <w:t>产品尺寸：90*75*15/30/45/60CM</w:t>
            </w:r>
          </w:p>
        </w:tc>
      </w:tr>
      <w:tr w:rsidR="00FC7588">
        <w:trPr>
          <w:trHeight w:val="2021"/>
        </w:trPr>
        <w:tc>
          <w:tcPr>
            <w:tcW w:w="82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FC7588" w:rsidRDefault="00001D88">
            <w:pPr>
              <w:jc w:val="center"/>
              <w:rPr>
                <w:rFonts w:asciiTheme="minorEastAsia" w:hAnsiTheme="minorEastAsia" w:cstheme="minorEastAsia"/>
                <w:bCs/>
                <w:sz w:val="21"/>
                <w:szCs w:val="21"/>
              </w:rPr>
            </w:pPr>
            <w:r>
              <w:rPr>
                <w:rFonts w:asciiTheme="minorEastAsia" w:hAnsiTheme="minorEastAsia" w:cstheme="minorEastAsia" w:hint="eastAsia"/>
                <w:bCs/>
                <w:sz w:val="21"/>
                <w:szCs w:val="21"/>
              </w:rPr>
              <w:t>9</w:t>
            </w:r>
          </w:p>
        </w:tc>
        <w:tc>
          <w:tcPr>
            <w:tcW w:w="1483" w:type="dxa"/>
            <w:tcBorders>
              <w:top w:val="single" w:sz="4" w:space="0" w:color="auto"/>
              <w:left w:val="nil"/>
              <w:bottom w:val="nil"/>
              <w:right w:val="nil"/>
            </w:tcBorders>
            <w:tcMar>
              <w:top w:w="15" w:type="dxa"/>
              <w:left w:w="15" w:type="dxa"/>
              <w:right w:w="15" w:type="dxa"/>
            </w:tcMar>
            <w:vAlign w:val="center"/>
          </w:tcPr>
          <w:p w:rsidR="00FC7588" w:rsidRDefault="00001D88">
            <w:pPr>
              <w:jc w:val="center"/>
              <w:rPr>
                <w:rFonts w:asciiTheme="minorEastAsia" w:hAnsiTheme="minorEastAsia" w:cstheme="minorEastAsia"/>
                <w:bCs/>
                <w:sz w:val="21"/>
                <w:szCs w:val="21"/>
              </w:rPr>
            </w:pPr>
            <w:r>
              <w:rPr>
                <w:rFonts w:asciiTheme="minorEastAsia" w:hAnsiTheme="minorEastAsia" w:cstheme="minorEastAsia" w:hint="eastAsia"/>
                <w:bCs/>
                <w:sz w:val="21"/>
                <w:szCs w:val="21"/>
              </w:rPr>
              <w:t>海绵过河石</w:t>
            </w:r>
          </w:p>
        </w:tc>
        <w:tc>
          <w:tcPr>
            <w:tcW w:w="808" w:type="dxa"/>
            <w:tcBorders>
              <w:top w:val="single" w:sz="4" w:space="0" w:color="auto"/>
              <w:left w:val="single" w:sz="4" w:space="0" w:color="000000"/>
              <w:bottom w:val="single" w:sz="4" w:space="0" w:color="000000"/>
              <w:right w:val="single" w:sz="4" w:space="0" w:color="000000"/>
            </w:tcBorders>
            <w:tcMar>
              <w:top w:w="15" w:type="dxa"/>
              <w:left w:w="15" w:type="dxa"/>
              <w:right w:w="15" w:type="dxa"/>
            </w:tcMar>
            <w:vAlign w:val="center"/>
          </w:tcPr>
          <w:p w:rsidR="00FC7588" w:rsidRDefault="00001D88">
            <w:pPr>
              <w:jc w:val="center"/>
              <w:rPr>
                <w:rFonts w:asciiTheme="minorEastAsia" w:hAnsiTheme="minorEastAsia" w:cstheme="minorEastAsia"/>
                <w:bCs/>
                <w:sz w:val="21"/>
                <w:szCs w:val="21"/>
              </w:rPr>
            </w:pPr>
            <w:r>
              <w:rPr>
                <w:rFonts w:asciiTheme="minorEastAsia" w:hAnsiTheme="minorEastAsia" w:cstheme="minorEastAsia" w:hint="eastAsia"/>
                <w:bCs/>
                <w:sz w:val="21"/>
                <w:szCs w:val="21"/>
              </w:rPr>
              <w:t>1</w:t>
            </w:r>
          </w:p>
        </w:tc>
        <w:tc>
          <w:tcPr>
            <w:tcW w:w="80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FC7588" w:rsidRDefault="00001D88">
            <w:pPr>
              <w:jc w:val="center"/>
              <w:rPr>
                <w:rFonts w:asciiTheme="minorEastAsia" w:hAnsiTheme="minorEastAsia" w:cstheme="minorEastAsia"/>
                <w:bCs/>
                <w:sz w:val="21"/>
                <w:szCs w:val="21"/>
              </w:rPr>
            </w:pPr>
            <w:r>
              <w:rPr>
                <w:rFonts w:asciiTheme="minorEastAsia" w:hAnsiTheme="minorEastAsia" w:cstheme="minorEastAsia" w:hint="eastAsia"/>
                <w:bCs/>
                <w:sz w:val="21"/>
                <w:szCs w:val="21"/>
              </w:rPr>
              <w:t>套</w:t>
            </w:r>
          </w:p>
        </w:tc>
        <w:tc>
          <w:tcPr>
            <w:tcW w:w="217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FC7588" w:rsidRDefault="00001D88">
            <w:pPr>
              <w:jc w:val="center"/>
              <w:rPr>
                <w:rFonts w:asciiTheme="minorEastAsia" w:hAnsiTheme="minorEastAsia" w:cstheme="minorEastAsia"/>
                <w:bCs/>
                <w:sz w:val="21"/>
                <w:szCs w:val="21"/>
              </w:rPr>
            </w:pPr>
            <w:r>
              <w:rPr>
                <w:rFonts w:asciiTheme="minorEastAsia" w:hAnsiTheme="minorEastAsia" w:cstheme="minorEastAsia" w:hint="eastAsia"/>
                <w:bCs/>
                <w:noProof/>
                <w:sz w:val="21"/>
                <w:szCs w:val="21"/>
              </w:rPr>
              <w:drawing>
                <wp:anchor distT="0" distB="0" distL="114300" distR="114300" simplePos="0" relativeHeight="251667456" behindDoc="0" locked="0" layoutInCell="1" allowOverlap="1">
                  <wp:simplePos x="0" y="0"/>
                  <wp:positionH relativeFrom="column">
                    <wp:posOffset>212725</wp:posOffset>
                  </wp:positionH>
                  <wp:positionV relativeFrom="paragraph">
                    <wp:posOffset>284480</wp:posOffset>
                  </wp:positionV>
                  <wp:extent cx="781050" cy="685165"/>
                  <wp:effectExtent l="0" t="0" r="0" b="635"/>
                  <wp:wrapNone/>
                  <wp:docPr id="23" name="图片_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_66"/>
                          <pic:cNvPicPr>
                            <a:picLocks noChangeAspect="1"/>
                          </pic:cNvPicPr>
                        </pic:nvPicPr>
                        <pic:blipFill>
                          <a:blip r:embed="rId18">
                            <a:lum/>
                          </a:blip>
                          <a:stretch>
                            <a:fillRect/>
                          </a:stretch>
                        </pic:blipFill>
                        <pic:spPr>
                          <a:xfrm>
                            <a:off x="0" y="0"/>
                            <a:ext cx="781050" cy="685165"/>
                          </a:xfrm>
                          <a:prstGeom prst="rect">
                            <a:avLst/>
                          </a:prstGeom>
                          <a:noFill/>
                          <a:ln>
                            <a:noFill/>
                          </a:ln>
                        </pic:spPr>
                      </pic:pic>
                    </a:graphicData>
                  </a:graphic>
                </wp:anchor>
              </w:drawing>
            </w:r>
          </w:p>
        </w:tc>
        <w:tc>
          <w:tcPr>
            <w:tcW w:w="250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FC7588" w:rsidRDefault="00001D88">
            <w:pPr>
              <w:rPr>
                <w:rFonts w:asciiTheme="minorEastAsia" w:hAnsiTheme="minorEastAsia" w:cstheme="minorEastAsia"/>
                <w:bCs/>
                <w:sz w:val="21"/>
                <w:szCs w:val="21"/>
              </w:rPr>
            </w:pPr>
            <w:r>
              <w:rPr>
                <w:rFonts w:asciiTheme="minorEastAsia" w:hAnsiTheme="minorEastAsia" w:cstheme="minorEastAsia" w:hint="eastAsia"/>
                <w:bCs/>
                <w:sz w:val="20"/>
                <w:szCs w:val="20"/>
              </w:rPr>
              <w:t>产品采用加厚pu皮革，结实耐用、耐磨、不易损坏，内部采用高密度海绵。多种拼搭造型，激发孩子好奇心，趣味图案，激发孩子认知，共12块，单个尺寸：25*25*25cm</w:t>
            </w:r>
          </w:p>
        </w:tc>
      </w:tr>
      <w:tr w:rsidR="00FC7588">
        <w:trPr>
          <w:trHeight w:val="1455"/>
        </w:trPr>
        <w:tc>
          <w:tcPr>
            <w:tcW w:w="82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FC7588" w:rsidRDefault="00001D88">
            <w:pPr>
              <w:jc w:val="center"/>
              <w:rPr>
                <w:rFonts w:asciiTheme="minorEastAsia" w:hAnsiTheme="minorEastAsia" w:cstheme="minorEastAsia"/>
                <w:bCs/>
                <w:sz w:val="21"/>
                <w:szCs w:val="21"/>
              </w:rPr>
            </w:pPr>
            <w:r>
              <w:rPr>
                <w:rFonts w:asciiTheme="minorEastAsia" w:hAnsiTheme="minorEastAsia" w:cstheme="minorEastAsia" w:hint="eastAsia"/>
                <w:bCs/>
                <w:sz w:val="21"/>
                <w:szCs w:val="21"/>
              </w:rPr>
              <w:t>10</w:t>
            </w:r>
          </w:p>
        </w:tc>
        <w:tc>
          <w:tcPr>
            <w:tcW w:w="148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FC7588" w:rsidRDefault="00001D88">
            <w:pPr>
              <w:jc w:val="center"/>
              <w:rPr>
                <w:rFonts w:asciiTheme="minorEastAsia" w:hAnsiTheme="minorEastAsia" w:cstheme="minorEastAsia"/>
                <w:bCs/>
                <w:sz w:val="21"/>
                <w:szCs w:val="21"/>
              </w:rPr>
            </w:pPr>
            <w:r>
              <w:rPr>
                <w:rFonts w:asciiTheme="minorEastAsia" w:hAnsiTheme="minorEastAsia" w:cstheme="minorEastAsia" w:hint="eastAsia"/>
                <w:bCs/>
                <w:sz w:val="21"/>
                <w:szCs w:val="21"/>
              </w:rPr>
              <w:t>身体挤压机</w:t>
            </w:r>
          </w:p>
        </w:tc>
        <w:tc>
          <w:tcPr>
            <w:tcW w:w="80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FC7588" w:rsidRDefault="00001D88">
            <w:pPr>
              <w:jc w:val="center"/>
              <w:rPr>
                <w:rFonts w:asciiTheme="minorEastAsia" w:hAnsiTheme="minorEastAsia" w:cstheme="minorEastAsia"/>
                <w:bCs/>
                <w:sz w:val="21"/>
                <w:szCs w:val="21"/>
              </w:rPr>
            </w:pPr>
            <w:r>
              <w:rPr>
                <w:rFonts w:asciiTheme="minorEastAsia" w:hAnsiTheme="minorEastAsia" w:cstheme="minorEastAsia" w:hint="eastAsia"/>
                <w:bCs/>
                <w:sz w:val="21"/>
                <w:szCs w:val="21"/>
              </w:rPr>
              <w:t>1</w:t>
            </w:r>
          </w:p>
        </w:tc>
        <w:tc>
          <w:tcPr>
            <w:tcW w:w="80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FC7588" w:rsidRDefault="00001D88">
            <w:pPr>
              <w:jc w:val="center"/>
              <w:rPr>
                <w:rFonts w:asciiTheme="minorEastAsia" w:hAnsiTheme="minorEastAsia" w:cstheme="minorEastAsia"/>
                <w:bCs/>
                <w:sz w:val="21"/>
                <w:szCs w:val="21"/>
              </w:rPr>
            </w:pPr>
            <w:r>
              <w:rPr>
                <w:rFonts w:asciiTheme="minorEastAsia" w:hAnsiTheme="minorEastAsia" w:cstheme="minorEastAsia" w:hint="eastAsia"/>
                <w:bCs/>
                <w:sz w:val="21"/>
                <w:szCs w:val="21"/>
              </w:rPr>
              <w:t>套</w:t>
            </w:r>
          </w:p>
        </w:tc>
        <w:tc>
          <w:tcPr>
            <w:tcW w:w="217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FC7588" w:rsidRDefault="00001D88">
            <w:pPr>
              <w:jc w:val="center"/>
              <w:rPr>
                <w:rFonts w:asciiTheme="minorEastAsia" w:hAnsiTheme="minorEastAsia" w:cstheme="minorEastAsia"/>
                <w:bCs/>
                <w:sz w:val="21"/>
                <w:szCs w:val="21"/>
              </w:rPr>
            </w:pPr>
            <w:r>
              <w:rPr>
                <w:rFonts w:asciiTheme="minorEastAsia" w:hAnsiTheme="minorEastAsia" w:cstheme="minorEastAsia" w:hint="eastAsia"/>
                <w:bCs/>
                <w:noProof/>
                <w:sz w:val="21"/>
                <w:szCs w:val="21"/>
              </w:rPr>
              <w:drawing>
                <wp:anchor distT="0" distB="0" distL="114300" distR="114300" simplePos="0" relativeHeight="251668480" behindDoc="0" locked="0" layoutInCell="1" allowOverlap="1">
                  <wp:simplePos x="0" y="0"/>
                  <wp:positionH relativeFrom="column">
                    <wp:posOffset>104775</wp:posOffset>
                  </wp:positionH>
                  <wp:positionV relativeFrom="paragraph">
                    <wp:posOffset>0</wp:posOffset>
                  </wp:positionV>
                  <wp:extent cx="914400" cy="704850"/>
                  <wp:effectExtent l="0" t="0" r="0" b="0"/>
                  <wp:wrapNone/>
                  <wp:docPr id="24" name="图片_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_54"/>
                          <pic:cNvPicPr>
                            <a:picLocks noChangeAspect="1"/>
                          </pic:cNvPicPr>
                        </pic:nvPicPr>
                        <pic:blipFill>
                          <a:blip r:embed="rId19">
                            <a:lum/>
                          </a:blip>
                          <a:stretch>
                            <a:fillRect/>
                          </a:stretch>
                        </pic:blipFill>
                        <pic:spPr>
                          <a:xfrm>
                            <a:off x="0" y="0"/>
                            <a:ext cx="914400" cy="704850"/>
                          </a:xfrm>
                          <a:prstGeom prst="rect">
                            <a:avLst/>
                          </a:prstGeom>
                          <a:noFill/>
                          <a:ln>
                            <a:noFill/>
                          </a:ln>
                        </pic:spPr>
                      </pic:pic>
                    </a:graphicData>
                  </a:graphic>
                </wp:anchor>
              </w:drawing>
            </w:r>
            <w:r>
              <w:rPr>
                <w:rFonts w:asciiTheme="minorEastAsia" w:hAnsiTheme="minorEastAsia" w:cstheme="minorEastAsia" w:hint="eastAsia"/>
                <w:bCs/>
                <w:noProof/>
                <w:sz w:val="21"/>
                <w:szCs w:val="21"/>
              </w:rPr>
              <w:drawing>
                <wp:anchor distT="0" distB="0" distL="114300" distR="114300" simplePos="0" relativeHeight="251669504" behindDoc="0" locked="0" layoutInCell="1" allowOverlap="1">
                  <wp:simplePos x="0" y="0"/>
                  <wp:positionH relativeFrom="column">
                    <wp:posOffset>161925</wp:posOffset>
                  </wp:positionH>
                  <wp:positionV relativeFrom="paragraph">
                    <wp:posOffset>47625</wp:posOffset>
                  </wp:positionV>
                  <wp:extent cx="800100" cy="723900"/>
                  <wp:effectExtent l="0" t="0" r="0" b="0"/>
                  <wp:wrapNone/>
                  <wp:docPr id="25" name="图片_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_61"/>
                          <pic:cNvPicPr>
                            <a:picLocks noChangeAspect="1"/>
                          </pic:cNvPicPr>
                        </pic:nvPicPr>
                        <pic:blipFill>
                          <a:blip r:embed="rId20">
                            <a:lum/>
                          </a:blip>
                          <a:stretch>
                            <a:fillRect/>
                          </a:stretch>
                        </pic:blipFill>
                        <pic:spPr>
                          <a:xfrm>
                            <a:off x="0" y="0"/>
                            <a:ext cx="800100" cy="723900"/>
                          </a:xfrm>
                          <a:prstGeom prst="rect">
                            <a:avLst/>
                          </a:prstGeom>
                          <a:noFill/>
                          <a:ln>
                            <a:noFill/>
                          </a:ln>
                        </pic:spPr>
                      </pic:pic>
                    </a:graphicData>
                  </a:graphic>
                </wp:anchor>
              </w:drawing>
            </w:r>
          </w:p>
        </w:tc>
        <w:tc>
          <w:tcPr>
            <w:tcW w:w="250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FC7588" w:rsidRDefault="00001D88">
            <w:pPr>
              <w:jc w:val="center"/>
              <w:rPr>
                <w:rFonts w:asciiTheme="minorEastAsia" w:hAnsiTheme="minorEastAsia" w:cstheme="minorEastAsia"/>
                <w:bCs/>
                <w:sz w:val="21"/>
                <w:szCs w:val="21"/>
              </w:rPr>
            </w:pPr>
            <w:r>
              <w:rPr>
                <w:rFonts w:asciiTheme="minorEastAsia" w:hAnsiTheme="minorEastAsia" w:cstheme="minorEastAsia" w:hint="eastAsia"/>
                <w:bCs/>
                <w:sz w:val="21"/>
                <w:szCs w:val="21"/>
              </w:rPr>
              <w:t>大号，20mm多层板，桦木贴面，进口弹力带，压力可调节，尺寸85*75*40cm</w:t>
            </w:r>
          </w:p>
        </w:tc>
      </w:tr>
      <w:tr w:rsidR="00FC7588">
        <w:trPr>
          <w:trHeight w:val="1455"/>
        </w:trPr>
        <w:tc>
          <w:tcPr>
            <w:tcW w:w="82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FC7588" w:rsidRDefault="00001D88">
            <w:pPr>
              <w:jc w:val="center"/>
              <w:rPr>
                <w:rFonts w:asciiTheme="minorEastAsia" w:hAnsiTheme="minorEastAsia" w:cstheme="minorEastAsia"/>
                <w:bCs/>
                <w:sz w:val="21"/>
                <w:szCs w:val="21"/>
              </w:rPr>
            </w:pPr>
            <w:r>
              <w:rPr>
                <w:rFonts w:asciiTheme="minorEastAsia" w:hAnsiTheme="minorEastAsia" w:cstheme="minorEastAsia" w:hint="eastAsia"/>
                <w:bCs/>
                <w:sz w:val="21"/>
                <w:szCs w:val="21"/>
              </w:rPr>
              <w:t>11</w:t>
            </w:r>
          </w:p>
        </w:tc>
        <w:tc>
          <w:tcPr>
            <w:tcW w:w="1483" w:type="dxa"/>
            <w:tcBorders>
              <w:top w:val="single" w:sz="4" w:space="0" w:color="000000"/>
              <w:left w:val="single" w:sz="4" w:space="0" w:color="000000"/>
              <w:bottom w:val="single" w:sz="4" w:space="0" w:color="auto"/>
              <w:right w:val="single" w:sz="4" w:space="0" w:color="000000"/>
            </w:tcBorders>
            <w:tcMar>
              <w:top w:w="15" w:type="dxa"/>
              <w:left w:w="15" w:type="dxa"/>
              <w:right w:w="15" w:type="dxa"/>
            </w:tcMar>
            <w:vAlign w:val="center"/>
          </w:tcPr>
          <w:p w:rsidR="00FC7588" w:rsidRDefault="00001D88">
            <w:pPr>
              <w:jc w:val="center"/>
              <w:rPr>
                <w:rFonts w:asciiTheme="minorEastAsia" w:hAnsiTheme="minorEastAsia" w:cstheme="minorEastAsia"/>
                <w:bCs/>
                <w:sz w:val="21"/>
                <w:szCs w:val="21"/>
              </w:rPr>
            </w:pPr>
            <w:r>
              <w:rPr>
                <w:rFonts w:asciiTheme="minorEastAsia" w:hAnsiTheme="minorEastAsia" w:cstheme="minorEastAsia" w:hint="eastAsia"/>
                <w:bCs/>
                <w:sz w:val="21"/>
                <w:szCs w:val="21"/>
              </w:rPr>
              <w:t>平衡板</w:t>
            </w:r>
          </w:p>
        </w:tc>
        <w:tc>
          <w:tcPr>
            <w:tcW w:w="80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FC7588" w:rsidRDefault="00001D88">
            <w:pPr>
              <w:jc w:val="center"/>
              <w:rPr>
                <w:rFonts w:asciiTheme="minorEastAsia" w:hAnsiTheme="minorEastAsia" w:cstheme="minorEastAsia"/>
                <w:bCs/>
                <w:sz w:val="21"/>
                <w:szCs w:val="21"/>
              </w:rPr>
            </w:pPr>
            <w:r>
              <w:rPr>
                <w:rFonts w:asciiTheme="minorEastAsia" w:hAnsiTheme="minorEastAsia" w:cstheme="minorEastAsia" w:hint="eastAsia"/>
                <w:bCs/>
                <w:sz w:val="21"/>
                <w:szCs w:val="21"/>
              </w:rPr>
              <w:t>2</w:t>
            </w:r>
          </w:p>
        </w:tc>
        <w:tc>
          <w:tcPr>
            <w:tcW w:w="80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FC7588" w:rsidRDefault="00001D88">
            <w:pPr>
              <w:jc w:val="center"/>
              <w:rPr>
                <w:rFonts w:asciiTheme="minorEastAsia" w:hAnsiTheme="minorEastAsia" w:cstheme="minorEastAsia"/>
                <w:bCs/>
                <w:sz w:val="21"/>
                <w:szCs w:val="21"/>
              </w:rPr>
            </w:pPr>
            <w:r>
              <w:rPr>
                <w:rFonts w:asciiTheme="minorEastAsia" w:hAnsiTheme="minorEastAsia" w:cstheme="minorEastAsia" w:hint="eastAsia"/>
                <w:bCs/>
                <w:sz w:val="21"/>
                <w:szCs w:val="21"/>
              </w:rPr>
              <w:t>套</w:t>
            </w:r>
          </w:p>
        </w:tc>
        <w:tc>
          <w:tcPr>
            <w:tcW w:w="217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FC7588" w:rsidRDefault="00001D88">
            <w:pPr>
              <w:jc w:val="center"/>
              <w:rPr>
                <w:rFonts w:asciiTheme="minorEastAsia" w:hAnsiTheme="minorEastAsia" w:cstheme="minorEastAsia"/>
                <w:bCs/>
                <w:sz w:val="21"/>
                <w:szCs w:val="21"/>
              </w:rPr>
            </w:pPr>
            <w:r>
              <w:rPr>
                <w:rFonts w:asciiTheme="minorEastAsia" w:hAnsiTheme="minorEastAsia" w:cstheme="minorEastAsia" w:hint="eastAsia"/>
                <w:bCs/>
                <w:noProof/>
                <w:sz w:val="21"/>
                <w:szCs w:val="21"/>
              </w:rPr>
              <w:drawing>
                <wp:anchor distT="0" distB="0" distL="114300" distR="114300" simplePos="0" relativeHeight="251670528" behindDoc="0" locked="0" layoutInCell="1" allowOverlap="1">
                  <wp:simplePos x="0" y="0"/>
                  <wp:positionH relativeFrom="column">
                    <wp:posOffset>104775</wp:posOffset>
                  </wp:positionH>
                  <wp:positionV relativeFrom="paragraph">
                    <wp:posOffset>152400</wp:posOffset>
                  </wp:positionV>
                  <wp:extent cx="1143000" cy="733425"/>
                  <wp:effectExtent l="0" t="0" r="0" b="9525"/>
                  <wp:wrapNone/>
                  <wp:docPr id="26" name="图片_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_83"/>
                          <pic:cNvPicPr>
                            <a:picLocks noChangeAspect="1"/>
                          </pic:cNvPicPr>
                        </pic:nvPicPr>
                        <pic:blipFill>
                          <a:blip r:embed="rId21">
                            <a:lum/>
                          </a:blip>
                          <a:stretch>
                            <a:fillRect/>
                          </a:stretch>
                        </pic:blipFill>
                        <pic:spPr>
                          <a:xfrm>
                            <a:off x="0" y="0"/>
                            <a:ext cx="1143000" cy="733425"/>
                          </a:xfrm>
                          <a:prstGeom prst="rect">
                            <a:avLst/>
                          </a:prstGeom>
                          <a:noFill/>
                          <a:ln>
                            <a:noFill/>
                          </a:ln>
                        </pic:spPr>
                      </pic:pic>
                    </a:graphicData>
                  </a:graphic>
                </wp:anchor>
              </w:drawing>
            </w:r>
          </w:p>
        </w:tc>
        <w:tc>
          <w:tcPr>
            <w:tcW w:w="250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FC7588" w:rsidRDefault="00001D88">
            <w:pPr>
              <w:jc w:val="center"/>
              <w:rPr>
                <w:rFonts w:asciiTheme="minorEastAsia" w:hAnsiTheme="minorEastAsia" w:cstheme="minorEastAsia"/>
                <w:bCs/>
                <w:sz w:val="21"/>
                <w:szCs w:val="21"/>
              </w:rPr>
            </w:pPr>
            <w:r>
              <w:rPr>
                <w:rFonts w:asciiTheme="minorEastAsia" w:hAnsiTheme="minorEastAsia" w:cstheme="minorEastAsia" w:hint="eastAsia"/>
                <w:bCs/>
                <w:sz w:val="21"/>
                <w:szCs w:val="21"/>
              </w:rPr>
              <w:t>长：40cm宽：30cm高：15cm;</w:t>
            </w:r>
          </w:p>
        </w:tc>
      </w:tr>
      <w:tr w:rsidR="00FC7588">
        <w:trPr>
          <w:trHeight w:val="1542"/>
        </w:trPr>
        <w:tc>
          <w:tcPr>
            <w:tcW w:w="823" w:type="dxa"/>
            <w:tcBorders>
              <w:top w:val="single" w:sz="4" w:space="0" w:color="000000"/>
              <w:left w:val="single" w:sz="4" w:space="0" w:color="000000"/>
              <w:bottom w:val="single" w:sz="4" w:space="0" w:color="000000"/>
              <w:right w:val="single" w:sz="4" w:space="0" w:color="auto"/>
            </w:tcBorders>
            <w:tcMar>
              <w:top w:w="15" w:type="dxa"/>
              <w:left w:w="15" w:type="dxa"/>
              <w:right w:w="15" w:type="dxa"/>
            </w:tcMar>
            <w:vAlign w:val="center"/>
          </w:tcPr>
          <w:p w:rsidR="00FC7588" w:rsidRDefault="00001D88">
            <w:pPr>
              <w:jc w:val="center"/>
              <w:rPr>
                <w:rFonts w:asciiTheme="minorEastAsia" w:hAnsiTheme="minorEastAsia" w:cstheme="minorEastAsia"/>
                <w:bCs/>
                <w:sz w:val="21"/>
                <w:szCs w:val="21"/>
              </w:rPr>
            </w:pPr>
            <w:r>
              <w:rPr>
                <w:rFonts w:asciiTheme="minorEastAsia" w:hAnsiTheme="minorEastAsia" w:cstheme="minorEastAsia" w:hint="eastAsia"/>
                <w:bCs/>
                <w:sz w:val="21"/>
                <w:szCs w:val="21"/>
              </w:rPr>
              <w:t>12</w:t>
            </w:r>
          </w:p>
        </w:tc>
        <w:tc>
          <w:tcPr>
            <w:tcW w:w="1483" w:type="dxa"/>
            <w:tcBorders>
              <w:top w:val="single" w:sz="4" w:space="0" w:color="auto"/>
              <w:left w:val="single" w:sz="4" w:space="0" w:color="auto"/>
              <w:bottom w:val="single" w:sz="4" w:space="0" w:color="auto"/>
              <w:right w:val="nil"/>
            </w:tcBorders>
            <w:tcMar>
              <w:top w:w="15" w:type="dxa"/>
              <w:left w:w="15" w:type="dxa"/>
              <w:right w:w="15" w:type="dxa"/>
            </w:tcMar>
            <w:vAlign w:val="center"/>
          </w:tcPr>
          <w:p w:rsidR="00FC7588" w:rsidRDefault="00001D88">
            <w:pPr>
              <w:jc w:val="center"/>
              <w:rPr>
                <w:rFonts w:asciiTheme="minorEastAsia" w:hAnsiTheme="minorEastAsia" w:cstheme="minorEastAsia"/>
                <w:bCs/>
                <w:sz w:val="21"/>
                <w:szCs w:val="21"/>
              </w:rPr>
            </w:pPr>
            <w:r>
              <w:rPr>
                <w:rFonts w:asciiTheme="minorEastAsia" w:hAnsiTheme="minorEastAsia" w:cstheme="minorEastAsia" w:hint="eastAsia"/>
                <w:bCs/>
                <w:sz w:val="21"/>
                <w:szCs w:val="21"/>
              </w:rPr>
              <w:t>数字跳垫</w:t>
            </w:r>
          </w:p>
        </w:tc>
        <w:tc>
          <w:tcPr>
            <w:tcW w:w="808" w:type="dxa"/>
            <w:tcBorders>
              <w:top w:val="single" w:sz="4" w:space="0" w:color="000000"/>
              <w:left w:val="single" w:sz="4" w:space="0" w:color="auto"/>
              <w:bottom w:val="single" w:sz="4" w:space="0" w:color="000000"/>
              <w:right w:val="single" w:sz="4" w:space="0" w:color="000000"/>
            </w:tcBorders>
            <w:tcMar>
              <w:top w:w="15" w:type="dxa"/>
              <w:left w:w="15" w:type="dxa"/>
              <w:right w:w="15" w:type="dxa"/>
            </w:tcMar>
            <w:vAlign w:val="center"/>
          </w:tcPr>
          <w:p w:rsidR="00FC7588" w:rsidRDefault="00001D88">
            <w:pPr>
              <w:jc w:val="center"/>
              <w:rPr>
                <w:rFonts w:asciiTheme="minorEastAsia" w:hAnsiTheme="minorEastAsia" w:cstheme="minorEastAsia"/>
                <w:bCs/>
                <w:sz w:val="21"/>
                <w:szCs w:val="21"/>
              </w:rPr>
            </w:pPr>
            <w:r>
              <w:rPr>
                <w:rFonts w:asciiTheme="minorEastAsia" w:hAnsiTheme="minorEastAsia" w:cstheme="minorEastAsia" w:hint="eastAsia"/>
                <w:bCs/>
                <w:sz w:val="21"/>
                <w:szCs w:val="21"/>
              </w:rPr>
              <w:t>1</w:t>
            </w:r>
          </w:p>
        </w:tc>
        <w:tc>
          <w:tcPr>
            <w:tcW w:w="80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FC7588" w:rsidRDefault="00001D88">
            <w:pPr>
              <w:jc w:val="center"/>
              <w:rPr>
                <w:rFonts w:asciiTheme="minorEastAsia" w:hAnsiTheme="minorEastAsia" w:cstheme="minorEastAsia"/>
                <w:bCs/>
                <w:sz w:val="21"/>
                <w:szCs w:val="21"/>
              </w:rPr>
            </w:pPr>
            <w:r>
              <w:rPr>
                <w:rFonts w:asciiTheme="minorEastAsia" w:hAnsiTheme="minorEastAsia" w:cstheme="minorEastAsia" w:hint="eastAsia"/>
                <w:bCs/>
                <w:sz w:val="21"/>
                <w:szCs w:val="21"/>
              </w:rPr>
              <w:t>套</w:t>
            </w:r>
          </w:p>
        </w:tc>
        <w:tc>
          <w:tcPr>
            <w:tcW w:w="217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FC7588" w:rsidRDefault="00001D88">
            <w:pPr>
              <w:jc w:val="center"/>
              <w:rPr>
                <w:rFonts w:asciiTheme="minorEastAsia" w:hAnsiTheme="minorEastAsia" w:cstheme="minorEastAsia"/>
                <w:bCs/>
                <w:sz w:val="21"/>
                <w:szCs w:val="21"/>
              </w:rPr>
            </w:pPr>
            <w:r>
              <w:rPr>
                <w:rFonts w:asciiTheme="minorEastAsia" w:hAnsiTheme="minorEastAsia" w:cstheme="minorEastAsia" w:hint="eastAsia"/>
                <w:bCs/>
                <w:noProof/>
                <w:sz w:val="21"/>
                <w:szCs w:val="21"/>
              </w:rPr>
              <w:drawing>
                <wp:anchor distT="0" distB="0" distL="114300" distR="114300" simplePos="0" relativeHeight="251671552" behindDoc="0" locked="0" layoutInCell="1" allowOverlap="1">
                  <wp:simplePos x="0" y="0"/>
                  <wp:positionH relativeFrom="column">
                    <wp:posOffset>238125</wp:posOffset>
                  </wp:positionH>
                  <wp:positionV relativeFrom="paragraph">
                    <wp:posOffset>38100</wp:posOffset>
                  </wp:positionV>
                  <wp:extent cx="685800" cy="790575"/>
                  <wp:effectExtent l="0" t="0" r="0" b="9525"/>
                  <wp:wrapNone/>
                  <wp:docPr id="27" name="图片_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_85"/>
                          <pic:cNvPicPr>
                            <a:picLocks noChangeAspect="1"/>
                          </pic:cNvPicPr>
                        </pic:nvPicPr>
                        <pic:blipFill>
                          <a:blip r:embed="rId22">
                            <a:lum/>
                          </a:blip>
                          <a:stretch>
                            <a:fillRect/>
                          </a:stretch>
                        </pic:blipFill>
                        <pic:spPr>
                          <a:xfrm>
                            <a:off x="0" y="0"/>
                            <a:ext cx="685800" cy="790575"/>
                          </a:xfrm>
                          <a:prstGeom prst="rect">
                            <a:avLst/>
                          </a:prstGeom>
                          <a:noFill/>
                          <a:ln>
                            <a:noFill/>
                          </a:ln>
                        </pic:spPr>
                      </pic:pic>
                    </a:graphicData>
                  </a:graphic>
                </wp:anchor>
              </w:drawing>
            </w:r>
          </w:p>
        </w:tc>
        <w:tc>
          <w:tcPr>
            <w:tcW w:w="250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FC7588" w:rsidRDefault="00001D88">
            <w:pPr>
              <w:jc w:val="center"/>
              <w:rPr>
                <w:rFonts w:asciiTheme="minorEastAsia" w:hAnsiTheme="minorEastAsia" w:cstheme="minorEastAsia"/>
                <w:bCs/>
                <w:sz w:val="21"/>
                <w:szCs w:val="21"/>
              </w:rPr>
            </w:pPr>
            <w:r>
              <w:rPr>
                <w:rFonts w:asciiTheme="minorEastAsia" w:hAnsiTheme="minorEastAsia" w:cstheme="minorEastAsia" w:hint="eastAsia"/>
                <w:bCs/>
                <w:sz w:val="21"/>
                <w:szCs w:val="21"/>
              </w:rPr>
              <w:t>规格：长200×宽80×高5cm</w:t>
            </w:r>
          </w:p>
        </w:tc>
      </w:tr>
      <w:tr w:rsidR="00FC7588">
        <w:trPr>
          <w:trHeight w:val="1542"/>
        </w:trPr>
        <w:tc>
          <w:tcPr>
            <w:tcW w:w="82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FC7588" w:rsidRDefault="00001D88">
            <w:pPr>
              <w:jc w:val="center"/>
              <w:rPr>
                <w:rFonts w:asciiTheme="minorEastAsia" w:hAnsiTheme="minorEastAsia" w:cstheme="minorEastAsia"/>
                <w:bCs/>
                <w:sz w:val="21"/>
                <w:szCs w:val="21"/>
              </w:rPr>
            </w:pPr>
            <w:r>
              <w:rPr>
                <w:rFonts w:asciiTheme="minorEastAsia" w:hAnsiTheme="minorEastAsia" w:cstheme="minorEastAsia" w:hint="eastAsia"/>
                <w:bCs/>
                <w:sz w:val="21"/>
                <w:szCs w:val="21"/>
              </w:rPr>
              <w:lastRenderedPageBreak/>
              <w:t>13</w:t>
            </w:r>
          </w:p>
        </w:tc>
        <w:tc>
          <w:tcPr>
            <w:tcW w:w="1483" w:type="dxa"/>
            <w:tcBorders>
              <w:top w:val="single" w:sz="4" w:space="0" w:color="auto"/>
              <w:left w:val="nil"/>
              <w:bottom w:val="nil"/>
              <w:right w:val="nil"/>
            </w:tcBorders>
            <w:tcMar>
              <w:top w:w="15" w:type="dxa"/>
              <w:left w:w="15" w:type="dxa"/>
              <w:right w:w="15" w:type="dxa"/>
            </w:tcMar>
            <w:vAlign w:val="center"/>
          </w:tcPr>
          <w:p w:rsidR="00FC7588" w:rsidRDefault="00001D88">
            <w:pPr>
              <w:jc w:val="center"/>
              <w:rPr>
                <w:rFonts w:asciiTheme="minorEastAsia" w:hAnsiTheme="minorEastAsia" w:cstheme="minorEastAsia"/>
                <w:bCs/>
                <w:sz w:val="21"/>
                <w:szCs w:val="21"/>
              </w:rPr>
            </w:pPr>
            <w:r>
              <w:rPr>
                <w:rFonts w:asciiTheme="minorEastAsia" w:hAnsiTheme="minorEastAsia" w:cstheme="minorEastAsia" w:hint="eastAsia"/>
                <w:bCs/>
                <w:sz w:val="21"/>
                <w:szCs w:val="21"/>
              </w:rPr>
              <w:t>蹦床</w:t>
            </w:r>
          </w:p>
        </w:tc>
        <w:tc>
          <w:tcPr>
            <w:tcW w:w="80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bottom"/>
          </w:tcPr>
          <w:p w:rsidR="00FC7588" w:rsidRDefault="00001D88">
            <w:pPr>
              <w:spacing w:line="1200" w:lineRule="auto"/>
              <w:jc w:val="center"/>
              <w:rPr>
                <w:rFonts w:asciiTheme="minorEastAsia" w:hAnsiTheme="minorEastAsia" w:cstheme="minorEastAsia"/>
                <w:bCs/>
                <w:sz w:val="21"/>
                <w:szCs w:val="21"/>
              </w:rPr>
            </w:pPr>
            <w:r>
              <w:rPr>
                <w:rFonts w:asciiTheme="minorEastAsia" w:hAnsiTheme="minorEastAsia" w:cstheme="minorEastAsia" w:hint="eastAsia"/>
                <w:bCs/>
                <w:noProof/>
                <w:sz w:val="21"/>
                <w:szCs w:val="21"/>
              </w:rPr>
              <w:drawing>
                <wp:anchor distT="0" distB="0" distL="114300" distR="114300" simplePos="0" relativeHeight="251672576" behindDoc="0" locked="0" layoutInCell="1" allowOverlap="1">
                  <wp:simplePos x="0" y="0"/>
                  <wp:positionH relativeFrom="column">
                    <wp:posOffset>381000</wp:posOffset>
                  </wp:positionH>
                  <wp:positionV relativeFrom="paragraph">
                    <wp:posOffset>0</wp:posOffset>
                  </wp:positionV>
                  <wp:extent cx="9525" cy="85725"/>
                  <wp:effectExtent l="0" t="0" r="9525" b="9525"/>
                  <wp:wrapNone/>
                  <wp:docPr id="28" name="图片_67_-Q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_67_-QT"/>
                          <pic:cNvPicPr>
                            <a:picLocks noChangeAspect="1"/>
                          </pic:cNvPicPr>
                        </pic:nvPicPr>
                        <pic:blipFill>
                          <a:blip r:embed="rId23">
                            <a:lum/>
                          </a:blip>
                          <a:stretch>
                            <a:fillRect/>
                          </a:stretch>
                        </pic:blipFill>
                        <pic:spPr>
                          <a:xfrm>
                            <a:off x="0" y="0"/>
                            <a:ext cx="9525" cy="85725"/>
                          </a:xfrm>
                          <a:prstGeom prst="rect">
                            <a:avLst/>
                          </a:prstGeom>
                          <a:noFill/>
                          <a:ln>
                            <a:noFill/>
                          </a:ln>
                        </pic:spPr>
                      </pic:pic>
                    </a:graphicData>
                  </a:graphic>
                </wp:anchor>
              </w:drawing>
            </w:r>
            <w:r>
              <w:rPr>
                <w:rFonts w:asciiTheme="minorEastAsia" w:hAnsiTheme="minorEastAsia" w:cstheme="minorEastAsia" w:hint="eastAsia"/>
                <w:bCs/>
                <w:noProof/>
                <w:sz w:val="21"/>
                <w:szCs w:val="21"/>
              </w:rPr>
              <w:drawing>
                <wp:anchor distT="0" distB="0" distL="114300" distR="114300" simplePos="0" relativeHeight="251673600" behindDoc="0" locked="0" layoutInCell="1" allowOverlap="1">
                  <wp:simplePos x="0" y="0"/>
                  <wp:positionH relativeFrom="column">
                    <wp:posOffset>381000</wp:posOffset>
                  </wp:positionH>
                  <wp:positionV relativeFrom="paragraph">
                    <wp:posOffset>0</wp:posOffset>
                  </wp:positionV>
                  <wp:extent cx="9525" cy="114300"/>
                  <wp:effectExtent l="0" t="0" r="9525" b="0"/>
                  <wp:wrapNone/>
                  <wp:docPr id="29" name="图片_8-GL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_8-GLP"/>
                          <pic:cNvPicPr>
                            <a:picLocks noChangeAspect="1"/>
                          </pic:cNvPicPr>
                        </pic:nvPicPr>
                        <pic:blipFill>
                          <a:blip r:embed="rId24">
                            <a:lum/>
                          </a:blip>
                          <a:stretch>
                            <a:fillRect/>
                          </a:stretch>
                        </pic:blipFill>
                        <pic:spPr>
                          <a:xfrm>
                            <a:off x="0" y="0"/>
                            <a:ext cx="9525" cy="114300"/>
                          </a:xfrm>
                          <a:prstGeom prst="rect">
                            <a:avLst/>
                          </a:prstGeom>
                          <a:noFill/>
                          <a:ln>
                            <a:noFill/>
                          </a:ln>
                        </pic:spPr>
                      </pic:pic>
                    </a:graphicData>
                  </a:graphic>
                </wp:anchor>
              </w:drawing>
            </w:r>
            <w:r>
              <w:rPr>
                <w:rFonts w:asciiTheme="minorEastAsia" w:hAnsiTheme="minorEastAsia" w:cstheme="minorEastAsia" w:hint="eastAsia"/>
                <w:bCs/>
                <w:noProof/>
                <w:sz w:val="21"/>
                <w:szCs w:val="21"/>
              </w:rPr>
              <w:drawing>
                <wp:anchor distT="0" distB="0" distL="114300" distR="114300" simplePos="0" relativeHeight="251674624" behindDoc="0" locked="0" layoutInCell="1" allowOverlap="1">
                  <wp:simplePos x="0" y="0"/>
                  <wp:positionH relativeFrom="column">
                    <wp:posOffset>381000</wp:posOffset>
                  </wp:positionH>
                  <wp:positionV relativeFrom="paragraph">
                    <wp:posOffset>0</wp:posOffset>
                  </wp:positionV>
                  <wp:extent cx="9525" cy="85725"/>
                  <wp:effectExtent l="0" t="0" r="9525" b="9525"/>
                  <wp:wrapNone/>
                  <wp:docPr id="28798" name="图片_67_-QT_SpCn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98" name="图片_67_-QT_SpCnt_1"/>
                          <pic:cNvPicPr>
                            <a:picLocks noChangeAspect="1"/>
                          </pic:cNvPicPr>
                        </pic:nvPicPr>
                        <pic:blipFill>
                          <a:blip r:embed="rId23">
                            <a:lum/>
                          </a:blip>
                          <a:stretch>
                            <a:fillRect/>
                          </a:stretch>
                        </pic:blipFill>
                        <pic:spPr>
                          <a:xfrm>
                            <a:off x="0" y="0"/>
                            <a:ext cx="9525" cy="85725"/>
                          </a:xfrm>
                          <a:prstGeom prst="rect">
                            <a:avLst/>
                          </a:prstGeom>
                          <a:noFill/>
                          <a:ln>
                            <a:noFill/>
                          </a:ln>
                        </pic:spPr>
                      </pic:pic>
                    </a:graphicData>
                  </a:graphic>
                </wp:anchor>
              </w:drawing>
            </w:r>
            <w:r>
              <w:rPr>
                <w:rFonts w:asciiTheme="minorEastAsia" w:hAnsiTheme="minorEastAsia" w:cstheme="minorEastAsia"/>
                <w:bCs/>
                <w:sz w:val="21"/>
                <w:szCs w:val="21"/>
              </w:rPr>
              <w:t>2</w:t>
            </w:r>
          </w:p>
        </w:tc>
        <w:tc>
          <w:tcPr>
            <w:tcW w:w="80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FC7588" w:rsidRDefault="00001D88">
            <w:pPr>
              <w:jc w:val="center"/>
              <w:rPr>
                <w:rFonts w:asciiTheme="minorEastAsia" w:hAnsiTheme="minorEastAsia" w:cstheme="minorEastAsia"/>
                <w:bCs/>
                <w:sz w:val="21"/>
                <w:szCs w:val="21"/>
              </w:rPr>
            </w:pPr>
            <w:r>
              <w:rPr>
                <w:rFonts w:asciiTheme="minorEastAsia" w:hAnsiTheme="minorEastAsia" w:cstheme="minorEastAsia" w:hint="eastAsia"/>
                <w:bCs/>
                <w:sz w:val="21"/>
                <w:szCs w:val="21"/>
              </w:rPr>
              <w:t>套</w:t>
            </w:r>
          </w:p>
        </w:tc>
        <w:tc>
          <w:tcPr>
            <w:tcW w:w="217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FC7588" w:rsidRDefault="00001D88">
            <w:pPr>
              <w:jc w:val="center"/>
              <w:rPr>
                <w:rFonts w:asciiTheme="minorEastAsia" w:hAnsiTheme="minorEastAsia" w:cstheme="minorEastAsia"/>
                <w:bCs/>
                <w:sz w:val="21"/>
                <w:szCs w:val="21"/>
              </w:rPr>
            </w:pPr>
            <w:r>
              <w:rPr>
                <w:noProof/>
              </w:rPr>
              <w:drawing>
                <wp:inline distT="0" distB="0" distL="114300" distR="114300">
                  <wp:extent cx="743585" cy="682625"/>
                  <wp:effectExtent l="0" t="0" r="18415" b="3175"/>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743585" cy="682625"/>
                          </a:xfrm>
                          <a:prstGeom prst="rect">
                            <a:avLst/>
                          </a:prstGeom>
                          <a:noFill/>
                          <a:ln>
                            <a:noFill/>
                          </a:ln>
                        </pic:spPr>
                      </pic:pic>
                    </a:graphicData>
                  </a:graphic>
                </wp:inline>
              </w:drawing>
            </w:r>
          </w:p>
        </w:tc>
        <w:tc>
          <w:tcPr>
            <w:tcW w:w="250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FC7588" w:rsidRDefault="00001D88">
            <w:pPr>
              <w:rPr>
                <w:rFonts w:asciiTheme="minorEastAsia" w:hAnsiTheme="minorEastAsia" w:cstheme="minorEastAsia"/>
                <w:bCs/>
                <w:sz w:val="21"/>
                <w:szCs w:val="21"/>
              </w:rPr>
            </w:pPr>
            <w:r>
              <w:rPr>
                <w:rFonts w:asciiTheme="minorEastAsia" w:hAnsiTheme="minorEastAsia" w:cstheme="minorEastAsia" w:hint="eastAsia"/>
                <w:bCs/>
                <w:sz w:val="21"/>
                <w:szCs w:val="21"/>
              </w:rPr>
              <w:t>产品尺寸直径140cm、高度20cm，带防护网，弹簧承重150Kg以上</w:t>
            </w:r>
          </w:p>
        </w:tc>
      </w:tr>
      <w:tr w:rsidR="00FC7588">
        <w:trPr>
          <w:trHeight w:val="1542"/>
        </w:trPr>
        <w:tc>
          <w:tcPr>
            <w:tcW w:w="82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FC7588" w:rsidRDefault="00001D88">
            <w:pPr>
              <w:jc w:val="center"/>
              <w:rPr>
                <w:rFonts w:asciiTheme="minorEastAsia" w:hAnsiTheme="minorEastAsia" w:cstheme="minorEastAsia"/>
                <w:bCs/>
                <w:sz w:val="21"/>
                <w:szCs w:val="21"/>
              </w:rPr>
            </w:pPr>
            <w:r>
              <w:rPr>
                <w:rFonts w:asciiTheme="minorEastAsia" w:hAnsiTheme="minorEastAsia" w:cstheme="minorEastAsia" w:hint="eastAsia"/>
                <w:bCs/>
                <w:sz w:val="21"/>
                <w:szCs w:val="21"/>
              </w:rPr>
              <w:t>14</w:t>
            </w:r>
          </w:p>
        </w:tc>
        <w:tc>
          <w:tcPr>
            <w:tcW w:w="148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FC7588" w:rsidRDefault="00001D88">
            <w:pPr>
              <w:jc w:val="center"/>
              <w:rPr>
                <w:rFonts w:asciiTheme="minorEastAsia" w:hAnsiTheme="minorEastAsia" w:cstheme="minorEastAsia"/>
                <w:bCs/>
                <w:sz w:val="21"/>
                <w:szCs w:val="21"/>
              </w:rPr>
            </w:pPr>
            <w:r>
              <w:rPr>
                <w:rFonts w:asciiTheme="minorEastAsia" w:hAnsiTheme="minorEastAsia" w:cstheme="minorEastAsia" w:hint="eastAsia"/>
                <w:bCs/>
                <w:sz w:val="21"/>
                <w:szCs w:val="21"/>
              </w:rPr>
              <w:t>S型运动组合</w:t>
            </w:r>
          </w:p>
        </w:tc>
        <w:tc>
          <w:tcPr>
            <w:tcW w:w="80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bottom"/>
          </w:tcPr>
          <w:p w:rsidR="00FC7588" w:rsidRDefault="00001D88">
            <w:pPr>
              <w:spacing w:line="1200" w:lineRule="auto"/>
              <w:jc w:val="center"/>
              <w:rPr>
                <w:rFonts w:asciiTheme="minorEastAsia" w:hAnsiTheme="minorEastAsia" w:cstheme="minorEastAsia"/>
                <w:bCs/>
                <w:sz w:val="21"/>
                <w:szCs w:val="21"/>
              </w:rPr>
            </w:pPr>
            <w:r>
              <w:rPr>
                <w:rFonts w:asciiTheme="minorEastAsia" w:hAnsiTheme="minorEastAsia" w:cstheme="minorEastAsia" w:hint="eastAsia"/>
                <w:bCs/>
                <w:noProof/>
                <w:sz w:val="21"/>
                <w:szCs w:val="21"/>
              </w:rPr>
              <w:drawing>
                <wp:anchor distT="0" distB="0" distL="114300" distR="114300" simplePos="0" relativeHeight="251675648" behindDoc="0" locked="0" layoutInCell="1" allowOverlap="1">
                  <wp:simplePos x="0" y="0"/>
                  <wp:positionH relativeFrom="column">
                    <wp:posOffset>381000</wp:posOffset>
                  </wp:positionH>
                  <wp:positionV relativeFrom="paragraph">
                    <wp:posOffset>47625</wp:posOffset>
                  </wp:positionV>
                  <wp:extent cx="9525" cy="114300"/>
                  <wp:effectExtent l="0" t="0" r="9525" b="0"/>
                  <wp:wrapNone/>
                  <wp:docPr id="33" name="图片_8-GLP_SpCn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_8-GLP_SpCnt_1"/>
                          <pic:cNvPicPr>
                            <a:picLocks noChangeAspect="1"/>
                          </pic:cNvPicPr>
                        </pic:nvPicPr>
                        <pic:blipFill>
                          <a:blip r:embed="rId24">
                            <a:lum/>
                          </a:blip>
                          <a:stretch>
                            <a:fillRect/>
                          </a:stretch>
                        </pic:blipFill>
                        <pic:spPr>
                          <a:xfrm>
                            <a:off x="0" y="0"/>
                            <a:ext cx="9525" cy="114300"/>
                          </a:xfrm>
                          <a:prstGeom prst="rect">
                            <a:avLst/>
                          </a:prstGeom>
                          <a:noFill/>
                          <a:ln>
                            <a:noFill/>
                          </a:ln>
                        </pic:spPr>
                      </pic:pic>
                    </a:graphicData>
                  </a:graphic>
                </wp:anchor>
              </w:drawing>
            </w:r>
            <w:r>
              <w:rPr>
                <w:rFonts w:asciiTheme="minorEastAsia" w:hAnsiTheme="minorEastAsia" w:cstheme="minorEastAsia" w:hint="eastAsia"/>
                <w:bCs/>
                <w:sz w:val="21"/>
                <w:szCs w:val="21"/>
              </w:rPr>
              <w:t>1</w:t>
            </w:r>
          </w:p>
        </w:tc>
        <w:tc>
          <w:tcPr>
            <w:tcW w:w="80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FC7588" w:rsidRDefault="00001D88">
            <w:pPr>
              <w:jc w:val="center"/>
              <w:rPr>
                <w:rFonts w:asciiTheme="minorEastAsia" w:hAnsiTheme="minorEastAsia" w:cstheme="minorEastAsia"/>
                <w:bCs/>
                <w:sz w:val="21"/>
                <w:szCs w:val="21"/>
              </w:rPr>
            </w:pPr>
            <w:r>
              <w:rPr>
                <w:rFonts w:asciiTheme="minorEastAsia" w:hAnsiTheme="minorEastAsia" w:cstheme="minorEastAsia" w:hint="eastAsia"/>
                <w:bCs/>
                <w:sz w:val="21"/>
                <w:szCs w:val="21"/>
              </w:rPr>
              <w:t>套</w:t>
            </w:r>
          </w:p>
        </w:tc>
        <w:tc>
          <w:tcPr>
            <w:tcW w:w="217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FC7588" w:rsidRDefault="00001D88">
            <w:pPr>
              <w:jc w:val="center"/>
              <w:rPr>
                <w:rFonts w:asciiTheme="minorEastAsia" w:hAnsiTheme="minorEastAsia" w:cstheme="minorEastAsia"/>
                <w:bCs/>
                <w:sz w:val="21"/>
                <w:szCs w:val="21"/>
              </w:rPr>
            </w:pPr>
            <w:r>
              <w:rPr>
                <w:noProof/>
                <w:sz w:val="21"/>
                <w:szCs w:val="21"/>
              </w:rPr>
              <w:drawing>
                <wp:inline distT="0" distB="0" distL="114300" distR="114300">
                  <wp:extent cx="901065" cy="924560"/>
                  <wp:effectExtent l="0" t="0" r="13335" b="8890"/>
                  <wp:docPr id="6958" name="图片 7" descr="15851182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8" name="图片 7" descr="1585118272(1)"/>
                          <pic:cNvPicPr>
                            <a:picLocks noChangeAspect="1"/>
                          </pic:cNvPicPr>
                        </pic:nvPicPr>
                        <pic:blipFill>
                          <a:blip r:embed="rId26"/>
                          <a:stretch>
                            <a:fillRect/>
                          </a:stretch>
                        </pic:blipFill>
                        <pic:spPr>
                          <a:xfrm>
                            <a:off x="0" y="0"/>
                            <a:ext cx="901065" cy="924560"/>
                          </a:xfrm>
                          <a:prstGeom prst="rect">
                            <a:avLst/>
                          </a:prstGeom>
                          <a:noFill/>
                          <a:ln w="9525">
                            <a:noFill/>
                          </a:ln>
                        </pic:spPr>
                      </pic:pic>
                    </a:graphicData>
                  </a:graphic>
                </wp:inline>
              </w:drawing>
            </w:r>
          </w:p>
        </w:tc>
        <w:tc>
          <w:tcPr>
            <w:tcW w:w="250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FC7588" w:rsidRDefault="00001D88">
            <w:pPr>
              <w:rPr>
                <w:rFonts w:asciiTheme="minorEastAsia" w:hAnsiTheme="minorEastAsia" w:cstheme="minorEastAsia"/>
                <w:bCs/>
                <w:sz w:val="21"/>
                <w:szCs w:val="21"/>
              </w:rPr>
            </w:pPr>
            <w:r>
              <w:rPr>
                <w:rFonts w:asciiTheme="minorEastAsia" w:hAnsiTheme="minorEastAsia" w:cstheme="minorEastAsia"/>
                <w:bCs/>
                <w:sz w:val="21"/>
                <w:szCs w:val="21"/>
              </w:rPr>
              <w:t>PU软包，4半圆，2步梯，2长型，1圆柱</w:t>
            </w:r>
          </w:p>
        </w:tc>
      </w:tr>
      <w:tr w:rsidR="00FC7588">
        <w:trPr>
          <w:trHeight w:val="1395"/>
        </w:trPr>
        <w:tc>
          <w:tcPr>
            <w:tcW w:w="82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FC7588" w:rsidRDefault="00001D88">
            <w:pPr>
              <w:jc w:val="center"/>
              <w:rPr>
                <w:rFonts w:asciiTheme="minorEastAsia" w:hAnsiTheme="minorEastAsia" w:cstheme="minorEastAsia"/>
                <w:bCs/>
                <w:sz w:val="21"/>
                <w:szCs w:val="21"/>
              </w:rPr>
            </w:pPr>
            <w:r>
              <w:rPr>
                <w:rFonts w:asciiTheme="minorEastAsia" w:hAnsiTheme="minorEastAsia" w:cstheme="minorEastAsia" w:hint="eastAsia"/>
                <w:bCs/>
                <w:sz w:val="21"/>
                <w:szCs w:val="21"/>
              </w:rPr>
              <w:t>15</w:t>
            </w:r>
          </w:p>
        </w:tc>
        <w:tc>
          <w:tcPr>
            <w:tcW w:w="148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FC7588" w:rsidRDefault="00001D88">
            <w:pPr>
              <w:jc w:val="center"/>
              <w:rPr>
                <w:rFonts w:asciiTheme="minorEastAsia" w:hAnsiTheme="minorEastAsia" w:cstheme="minorEastAsia"/>
                <w:bCs/>
                <w:sz w:val="21"/>
                <w:szCs w:val="21"/>
              </w:rPr>
            </w:pPr>
            <w:r>
              <w:rPr>
                <w:rFonts w:asciiTheme="minorEastAsia" w:hAnsiTheme="minorEastAsia" w:cstheme="minorEastAsia" w:hint="eastAsia"/>
                <w:bCs/>
                <w:sz w:val="21"/>
                <w:szCs w:val="21"/>
              </w:rPr>
              <w:t>圆形转盘</w:t>
            </w:r>
          </w:p>
        </w:tc>
        <w:tc>
          <w:tcPr>
            <w:tcW w:w="80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FC7588" w:rsidRDefault="00001D88">
            <w:pPr>
              <w:jc w:val="center"/>
              <w:rPr>
                <w:rFonts w:asciiTheme="minorEastAsia" w:hAnsiTheme="minorEastAsia" w:cstheme="minorEastAsia"/>
                <w:bCs/>
                <w:sz w:val="21"/>
                <w:szCs w:val="21"/>
              </w:rPr>
            </w:pPr>
            <w:r>
              <w:rPr>
                <w:rFonts w:asciiTheme="minorEastAsia" w:hAnsiTheme="minorEastAsia" w:cstheme="minorEastAsia" w:hint="eastAsia"/>
                <w:bCs/>
                <w:sz w:val="21"/>
                <w:szCs w:val="21"/>
              </w:rPr>
              <w:t>2</w:t>
            </w:r>
          </w:p>
        </w:tc>
        <w:tc>
          <w:tcPr>
            <w:tcW w:w="80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FC7588" w:rsidRDefault="00001D88">
            <w:pPr>
              <w:jc w:val="center"/>
              <w:rPr>
                <w:rFonts w:asciiTheme="minorEastAsia" w:hAnsiTheme="minorEastAsia" w:cstheme="minorEastAsia"/>
                <w:bCs/>
                <w:sz w:val="21"/>
                <w:szCs w:val="21"/>
              </w:rPr>
            </w:pPr>
            <w:r>
              <w:rPr>
                <w:rFonts w:asciiTheme="minorEastAsia" w:hAnsiTheme="minorEastAsia" w:cstheme="minorEastAsia" w:hint="eastAsia"/>
                <w:bCs/>
                <w:sz w:val="21"/>
                <w:szCs w:val="21"/>
              </w:rPr>
              <w:t>套</w:t>
            </w:r>
          </w:p>
        </w:tc>
        <w:tc>
          <w:tcPr>
            <w:tcW w:w="217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FC7588" w:rsidRDefault="00001D88">
            <w:pPr>
              <w:jc w:val="center"/>
              <w:rPr>
                <w:rFonts w:asciiTheme="minorEastAsia" w:hAnsiTheme="minorEastAsia" w:cstheme="minorEastAsia"/>
                <w:bCs/>
                <w:sz w:val="21"/>
                <w:szCs w:val="21"/>
              </w:rPr>
            </w:pPr>
            <w:r>
              <w:rPr>
                <w:rFonts w:asciiTheme="minorEastAsia" w:hAnsiTheme="minorEastAsia" w:cstheme="minorEastAsia" w:hint="eastAsia"/>
                <w:bCs/>
                <w:noProof/>
                <w:sz w:val="21"/>
                <w:szCs w:val="21"/>
              </w:rPr>
              <w:drawing>
                <wp:anchor distT="0" distB="0" distL="114300" distR="114300" simplePos="0" relativeHeight="251676672" behindDoc="0" locked="0" layoutInCell="1" allowOverlap="1">
                  <wp:simplePos x="0" y="0"/>
                  <wp:positionH relativeFrom="column">
                    <wp:posOffset>252730</wp:posOffset>
                  </wp:positionH>
                  <wp:positionV relativeFrom="paragraph">
                    <wp:posOffset>159385</wp:posOffset>
                  </wp:positionV>
                  <wp:extent cx="914400" cy="612140"/>
                  <wp:effectExtent l="0" t="0" r="0" b="16510"/>
                  <wp:wrapNone/>
                  <wp:docPr id="36" name="图片_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_62"/>
                          <pic:cNvPicPr>
                            <a:picLocks noChangeAspect="1"/>
                          </pic:cNvPicPr>
                        </pic:nvPicPr>
                        <pic:blipFill>
                          <a:blip r:embed="rId27">
                            <a:lum/>
                          </a:blip>
                          <a:stretch>
                            <a:fillRect/>
                          </a:stretch>
                        </pic:blipFill>
                        <pic:spPr>
                          <a:xfrm>
                            <a:off x="0" y="0"/>
                            <a:ext cx="914400" cy="612140"/>
                          </a:xfrm>
                          <a:prstGeom prst="rect">
                            <a:avLst/>
                          </a:prstGeom>
                          <a:noFill/>
                          <a:ln>
                            <a:noFill/>
                          </a:ln>
                        </pic:spPr>
                      </pic:pic>
                    </a:graphicData>
                  </a:graphic>
                </wp:anchor>
              </w:drawing>
            </w:r>
          </w:p>
        </w:tc>
        <w:tc>
          <w:tcPr>
            <w:tcW w:w="250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FC7588" w:rsidRDefault="00001D88">
            <w:pPr>
              <w:rPr>
                <w:rFonts w:asciiTheme="minorEastAsia" w:hAnsiTheme="minorEastAsia" w:cstheme="minorEastAsia"/>
                <w:bCs/>
                <w:sz w:val="21"/>
                <w:szCs w:val="21"/>
              </w:rPr>
            </w:pPr>
            <w:r>
              <w:rPr>
                <w:rFonts w:asciiTheme="minorEastAsia" w:hAnsiTheme="minorEastAsia" w:cstheme="minorEastAsia"/>
                <w:bCs/>
                <w:sz w:val="21"/>
                <w:szCs w:val="21"/>
              </w:rPr>
              <w:t>产品尺寸50*50*6CM，上下圆盘为软包处理，轴承设计，可连续旋转</w:t>
            </w:r>
          </w:p>
        </w:tc>
      </w:tr>
      <w:tr w:rsidR="00FC7588">
        <w:trPr>
          <w:trHeight w:val="1290"/>
        </w:trPr>
        <w:tc>
          <w:tcPr>
            <w:tcW w:w="82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FC7588" w:rsidRDefault="00001D88">
            <w:pPr>
              <w:jc w:val="center"/>
              <w:rPr>
                <w:rFonts w:asciiTheme="minorEastAsia" w:hAnsiTheme="minorEastAsia" w:cstheme="minorEastAsia"/>
                <w:bCs/>
                <w:sz w:val="21"/>
                <w:szCs w:val="21"/>
              </w:rPr>
            </w:pPr>
            <w:r>
              <w:rPr>
                <w:rFonts w:asciiTheme="minorEastAsia" w:hAnsiTheme="minorEastAsia" w:cstheme="minorEastAsia" w:hint="eastAsia"/>
                <w:bCs/>
                <w:sz w:val="21"/>
                <w:szCs w:val="21"/>
              </w:rPr>
              <w:t>16</w:t>
            </w:r>
          </w:p>
        </w:tc>
        <w:tc>
          <w:tcPr>
            <w:tcW w:w="148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FC7588" w:rsidRDefault="00001D88">
            <w:pPr>
              <w:jc w:val="center"/>
              <w:rPr>
                <w:rFonts w:asciiTheme="minorEastAsia" w:hAnsiTheme="minorEastAsia" w:cstheme="minorEastAsia"/>
                <w:bCs/>
                <w:sz w:val="21"/>
                <w:szCs w:val="21"/>
              </w:rPr>
            </w:pPr>
            <w:r>
              <w:rPr>
                <w:rFonts w:asciiTheme="minorEastAsia" w:hAnsiTheme="minorEastAsia" w:cstheme="minorEastAsia" w:hint="eastAsia"/>
                <w:bCs/>
                <w:sz w:val="21"/>
                <w:szCs w:val="21"/>
              </w:rPr>
              <w:t>方形转盘</w:t>
            </w:r>
          </w:p>
        </w:tc>
        <w:tc>
          <w:tcPr>
            <w:tcW w:w="80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FC7588" w:rsidRDefault="00001D88">
            <w:pPr>
              <w:jc w:val="center"/>
              <w:rPr>
                <w:rFonts w:asciiTheme="minorEastAsia" w:hAnsiTheme="minorEastAsia" w:cstheme="minorEastAsia"/>
                <w:bCs/>
                <w:sz w:val="21"/>
                <w:szCs w:val="21"/>
              </w:rPr>
            </w:pPr>
            <w:r>
              <w:rPr>
                <w:rFonts w:asciiTheme="minorEastAsia" w:hAnsiTheme="minorEastAsia" w:cstheme="minorEastAsia" w:hint="eastAsia"/>
                <w:bCs/>
                <w:sz w:val="21"/>
                <w:szCs w:val="21"/>
              </w:rPr>
              <w:t>2</w:t>
            </w:r>
          </w:p>
        </w:tc>
        <w:tc>
          <w:tcPr>
            <w:tcW w:w="80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FC7588" w:rsidRDefault="00001D88">
            <w:pPr>
              <w:jc w:val="center"/>
              <w:rPr>
                <w:rFonts w:asciiTheme="minorEastAsia" w:hAnsiTheme="minorEastAsia" w:cstheme="minorEastAsia"/>
                <w:bCs/>
                <w:sz w:val="21"/>
                <w:szCs w:val="21"/>
              </w:rPr>
            </w:pPr>
            <w:r>
              <w:rPr>
                <w:rFonts w:asciiTheme="minorEastAsia" w:hAnsiTheme="minorEastAsia" w:cstheme="minorEastAsia" w:hint="eastAsia"/>
                <w:bCs/>
                <w:sz w:val="21"/>
                <w:szCs w:val="21"/>
              </w:rPr>
              <w:t>套</w:t>
            </w:r>
          </w:p>
        </w:tc>
        <w:tc>
          <w:tcPr>
            <w:tcW w:w="217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FC7588" w:rsidRDefault="00001D88">
            <w:pPr>
              <w:rPr>
                <w:rFonts w:asciiTheme="minorEastAsia" w:hAnsiTheme="minorEastAsia" w:cstheme="minorEastAsia"/>
                <w:bCs/>
                <w:sz w:val="21"/>
                <w:szCs w:val="21"/>
              </w:rPr>
            </w:pPr>
            <w:r>
              <w:rPr>
                <w:rFonts w:asciiTheme="minorEastAsia" w:hAnsiTheme="minorEastAsia" w:cstheme="minorEastAsia" w:hint="eastAsia"/>
                <w:bCs/>
                <w:noProof/>
                <w:sz w:val="21"/>
                <w:szCs w:val="21"/>
              </w:rPr>
              <w:drawing>
                <wp:inline distT="0" distB="0" distL="114300" distR="114300">
                  <wp:extent cx="1308735" cy="798195"/>
                  <wp:effectExtent l="0" t="0" r="5715" b="1905"/>
                  <wp:docPr id="1" name="图片 1" descr="大转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大转盘"/>
                          <pic:cNvPicPr>
                            <a:picLocks noChangeAspect="1"/>
                          </pic:cNvPicPr>
                        </pic:nvPicPr>
                        <pic:blipFill>
                          <a:blip r:embed="rId28"/>
                          <a:stretch>
                            <a:fillRect/>
                          </a:stretch>
                        </pic:blipFill>
                        <pic:spPr>
                          <a:xfrm>
                            <a:off x="0" y="0"/>
                            <a:ext cx="1308735" cy="798195"/>
                          </a:xfrm>
                          <a:prstGeom prst="rect">
                            <a:avLst/>
                          </a:prstGeom>
                        </pic:spPr>
                      </pic:pic>
                    </a:graphicData>
                  </a:graphic>
                </wp:inline>
              </w:drawing>
            </w:r>
          </w:p>
        </w:tc>
        <w:tc>
          <w:tcPr>
            <w:tcW w:w="250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FC7588" w:rsidRDefault="00001D88">
            <w:pPr>
              <w:rPr>
                <w:rFonts w:asciiTheme="minorEastAsia" w:hAnsiTheme="minorEastAsia" w:cstheme="minorEastAsia"/>
                <w:bCs/>
                <w:sz w:val="21"/>
                <w:szCs w:val="21"/>
              </w:rPr>
            </w:pPr>
            <w:r>
              <w:rPr>
                <w:rFonts w:asciiTheme="minorEastAsia" w:hAnsiTheme="minorEastAsia" w:cstheme="minorEastAsia"/>
                <w:bCs/>
                <w:sz w:val="21"/>
                <w:szCs w:val="21"/>
              </w:rPr>
              <w:t>规格：100*55cm，环保PU软包</w:t>
            </w:r>
          </w:p>
        </w:tc>
      </w:tr>
      <w:tr w:rsidR="00FC7588">
        <w:trPr>
          <w:trHeight w:val="1497"/>
        </w:trPr>
        <w:tc>
          <w:tcPr>
            <w:tcW w:w="82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FC7588" w:rsidRDefault="00001D88">
            <w:pPr>
              <w:jc w:val="center"/>
              <w:rPr>
                <w:rFonts w:asciiTheme="minorEastAsia" w:hAnsiTheme="minorEastAsia" w:cstheme="minorEastAsia"/>
                <w:bCs/>
                <w:sz w:val="21"/>
                <w:szCs w:val="21"/>
              </w:rPr>
            </w:pPr>
            <w:r>
              <w:rPr>
                <w:rFonts w:asciiTheme="minorEastAsia" w:hAnsiTheme="minorEastAsia" w:cstheme="minorEastAsia" w:hint="eastAsia"/>
                <w:bCs/>
                <w:sz w:val="21"/>
                <w:szCs w:val="21"/>
              </w:rPr>
              <w:t>17</w:t>
            </w:r>
          </w:p>
        </w:tc>
        <w:tc>
          <w:tcPr>
            <w:tcW w:w="148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FC7588" w:rsidRDefault="00001D88">
            <w:pPr>
              <w:jc w:val="center"/>
              <w:rPr>
                <w:rFonts w:asciiTheme="minorEastAsia" w:hAnsiTheme="minorEastAsia" w:cstheme="minorEastAsia"/>
                <w:bCs/>
                <w:sz w:val="21"/>
                <w:szCs w:val="21"/>
              </w:rPr>
            </w:pPr>
            <w:r>
              <w:rPr>
                <w:rFonts w:asciiTheme="minorEastAsia" w:hAnsiTheme="minorEastAsia" w:cstheme="minorEastAsia" w:hint="eastAsia"/>
                <w:bCs/>
                <w:sz w:val="21"/>
                <w:szCs w:val="21"/>
              </w:rPr>
              <w:t>定制陀螺仪</w:t>
            </w:r>
          </w:p>
        </w:tc>
        <w:tc>
          <w:tcPr>
            <w:tcW w:w="80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FC7588" w:rsidRDefault="00001D88">
            <w:pPr>
              <w:jc w:val="center"/>
              <w:rPr>
                <w:rFonts w:asciiTheme="minorEastAsia" w:hAnsiTheme="minorEastAsia" w:cstheme="minorEastAsia"/>
                <w:bCs/>
                <w:sz w:val="21"/>
                <w:szCs w:val="21"/>
              </w:rPr>
            </w:pPr>
            <w:r>
              <w:rPr>
                <w:rFonts w:asciiTheme="minorEastAsia" w:hAnsiTheme="minorEastAsia" w:cstheme="minorEastAsia" w:hint="eastAsia"/>
                <w:bCs/>
                <w:sz w:val="21"/>
                <w:szCs w:val="21"/>
              </w:rPr>
              <w:t>1</w:t>
            </w:r>
          </w:p>
        </w:tc>
        <w:tc>
          <w:tcPr>
            <w:tcW w:w="80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FC7588" w:rsidRDefault="00001D88">
            <w:pPr>
              <w:jc w:val="center"/>
              <w:rPr>
                <w:rFonts w:asciiTheme="minorEastAsia" w:hAnsiTheme="minorEastAsia" w:cstheme="minorEastAsia"/>
                <w:bCs/>
                <w:sz w:val="21"/>
                <w:szCs w:val="21"/>
              </w:rPr>
            </w:pPr>
            <w:r>
              <w:rPr>
                <w:rFonts w:asciiTheme="minorEastAsia" w:hAnsiTheme="minorEastAsia" w:cstheme="minorEastAsia" w:hint="eastAsia"/>
                <w:bCs/>
                <w:sz w:val="21"/>
                <w:szCs w:val="21"/>
              </w:rPr>
              <w:t>1</w:t>
            </w:r>
          </w:p>
        </w:tc>
        <w:tc>
          <w:tcPr>
            <w:tcW w:w="217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FC7588" w:rsidRDefault="00001D88">
            <w:pPr>
              <w:rPr>
                <w:rFonts w:asciiTheme="minorEastAsia" w:hAnsiTheme="minorEastAsia" w:cstheme="minorEastAsia"/>
                <w:bCs/>
                <w:sz w:val="21"/>
                <w:szCs w:val="21"/>
              </w:rPr>
            </w:pPr>
            <w:r>
              <w:rPr>
                <w:rFonts w:asciiTheme="minorEastAsia" w:hAnsiTheme="minorEastAsia" w:cstheme="minorEastAsia" w:hint="eastAsia"/>
                <w:bCs/>
                <w:noProof/>
                <w:sz w:val="21"/>
                <w:szCs w:val="21"/>
              </w:rPr>
              <w:drawing>
                <wp:inline distT="0" distB="0" distL="114300" distR="114300">
                  <wp:extent cx="1204595" cy="904240"/>
                  <wp:effectExtent l="0" t="0" r="14605" b="10160"/>
                  <wp:docPr id="5" name="图片 5" descr="8a2a6d84c5c3abbb2f2810075e2be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8a2a6d84c5c3abbb2f2810075e2bef2"/>
                          <pic:cNvPicPr>
                            <a:picLocks noChangeAspect="1"/>
                          </pic:cNvPicPr>
                        </pic:nvPicPr>
                        <pic:blipFill>
                          <a:blip r:embed="rId29"/>
                          <a:stretch>
                            <a:fillRect/>
                          </a:stretch>
                        </pic:blipFill>
                        <pic:spPr>
                          <a:xfrm>
                            <a:off x="0" y="0"/>
                            <a:ext cx="1204595" cy="904240"/>
                          </a:xfrm>
                          <a:prstGeom prst="rect">
                            <a:avLst/>
                          </a:prstGeom>
                        </pic:spPr>
                      </pic:pic>
                    </a:graphicData>
                  </a:graphic>
                </wp:inline>
              </w:drawing>
            </w:r>
          </w:p>
        </w:tc>
        <w:tc>
          <w:tcPr>
            <w:tcW w:w="250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FC7588" w:rsidRDefault="00001D88">
            <w:pPr>
              <w:rPr>
                <w:rFonts w:asciiTheme="minorEastAsia" w:hAnsiTheme="minorEastAsia" w:cstheme="minorEastAsia"/>
                <w:bCs/>
                <w:sz w:val="21"/>
                <w:szCs w:val="21"/>
              </w:rPr>
            </w:pPr>
            <w:r>
              <w:rPr>
                <w:rFonts w:asciiTheme="minorEastAsia" w:hAnsiTheme="minorEastAsia" w:cstheme="minorEastAsia" w:hint="eastAsia"/>
                <w:bCs/>
                <w:sz w:val="21"/>
                <w:szCs w:val="21"/>
              </w:rPr>
              <w:t>直径82cm，深度42cm，配轴承钢制支撑架</w:t>
            </w:r>
          </w:p>
        </w:tc>
      </w:tr>
      <w:tr w:rsidR="00FC7588">
        <w:trPr>
          <w:trHeight w:val="889"/>
        </w:trPr>
        <w:tc>
          <w:tcPr>
            <w:tcW w:w="82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FC7588" w:rsidRDefault="00001D88">
            <w:pPr>
              <w:jc w:val="center"/>
              <w:rPr>
                <w:rFonts w:asciiTheme="minorEastAsia" w:hAnsiTheme="minorEastAsia" w:cstheme="minorEastAsia"/>
                <w:bCs/>
                <w:sz w:val="21"/>
                <w:szCs w:val="21"/>
              </w:rPr>
            </w:pPr>
            <w:r>
              <w:rPr>
                <w:rFonts w:asciiTheme="minorEastAsia" w:hAnsiTheme="minorEastAsia" w:cstheme="minorEastAsia" w:hint="eastAsia"/>
                <w:bCs/>
                <w:sz w:val="21"/>
                <w:szCs w:val="21"/>
              </w:rPr>
              <w:t>18</w:t>
            </w:r>
          </w:p>
        </w:tc>
        <w:tc>
          <w:tcPr>
            <w:tcW w:w="148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FC7588" w:rsidRDefault="00001D88">
            <w:pPr>
              <w:jc w:val="center"/>
              <w:rPr>
                <w:rFonts w:asciiTheme="minorEastAsia" w:hAnsiTheme="minorEastAsia" w:cstheme="minorEastAsia"/>
                <w:bCs/>
                <w:sz w:val="21"/>
                <w:szCs w:val="21"/>
              </w:rPr>
            </w:pPr>
            <w:r>
              <w:rPr>
                <w:rFonts w:asciiTheme="minorEastAsia" w:hAnsiTheme="minorEastAsia" w:cstheme="minorEastAsia" w:hint="eastAsia"/>
                <w:bCs/>
                <w:sz w:val="21"/>
                <w:szCs w:val="21"/>
              </w:rPr>
              <w:t>方形滑行车</w:t>
            </w:r>
          </w:p>
        </w:tc>
        <w:tc>
          <w:tcPr>
            <w:tcW w:w="80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FC7588" w:rsidRDefault="00001D88">
            <w:pPr>
              <w:jc w:val="center"/>
              <w:rPr>
                <w:rFonts w:asciiTheme="minorEastAsia" w:hAnsiTheme="minorEastAsia" w:cstheme="minorEastAsia"/>
                <w:bCs/>
                <w:sz w:val="21"/>
                <w:szCs w:val="21"/>
              </w:rPr>
            </w:pPr>
            <w:r>
              <w:rPr>
                <w:rFonts w:asciiTheme="minorEastAsia" w:hAnsiTheme="minorEastAsia" w:cstheme="minorEastAsia" w:hint="eastAsia"/>
                <w:bCs/>
                <w:sz w:val="21"/>
                <w:szCs w:val="21"/>
              </w:rPr>
              <w:t>2</w:t>
            </w:r>
          </w:p>
        </w:tc>
        <w:tc>
          <w:tcPr>
            <w:tcW w:w="80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FC7588" w:rsidRDefault="00001D88">
            <w:pPr>
              <w:jc w:val="center"/>
              <w:rPr>
                <w:rFonts w:asciiTheme="minorEastAsia" w:hAnsiTheme="minorEastAsia" w:cstheme="minorEastAsia"/>
                <w:bCs/>
                <w:sz w:val="21"/>
                <w:szCs w:val="21"/>
              </w:rPr>
            </w:pPr>
            <w:r>
              <w:rPr>
                <w:rFonts w:asciiTheme="minorEastAsia" w:hAnsiTheme="minorEastAsia" w:cstheme="minorEastAsia" w:hint="eastAsia"/>
                <w:bCs/>
                <w:sz w:val="21"/>
                <w:szCs w:val="21"/>
              </w:rPr>
              <w:t>台</w:t>
            </w:r>
          </w:p>
        </w:tc>
        <w:tc>
          <w:tcPr>
            <w:tcW w:w="217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FC7588" w:rsidRDefault="00001D88">
            <w:pPr>
              <w:rPr>
                <w:rFonts w:asciiTheme="minorEastAsia" w:hAnsiTheme="minorEastAsia" w:cstheme="minorEastAsia"/>
                <w:bCs/>
                <w:sz w:val="21"/>
                <w:szCs w:val="21"/>
              </w:rPr>
            </w:pPr>
            <w:r>
              <w:rPr>
                <w:rFonts w:asciiTheme="minorEastAsia" w:hAnsiTheme="minorEastAsia" w:cstheme="minorEastAsia" w:hint="eastAsia"/>
                <w:bCs/>
                <w:noProof/>
                <w:sz w:val="21"/>
                <w:szCs w:val="21"/>
              </w:rPr>
              <w:drawing>
                <wp:anchor distT="0" distB="0" distL="114300" distR="114300" simplePos="0" relativeHeight="251677696" behindDoc="0" locked="0" layoutInCell="1" allowOverlap="1">
                  <wp:simplePos x="0" y="0"/>
                  <wp:positionH relativeFrom="column">
                    <wp:posOffset>179070</wp:posOffset>
                  </wp:positionH>
                  <wp:positionV relativeFrom="paragraph">
                    <wp:posOffset>40640</wp:posOffset>
                  </wp:positionV>
                  <wp:extent cx="981075" cy="333375"/>
                  <wp:effectExtent l="0" t="0" r="9525" b="9525"/>
                  <wp:wrapNone/>
                  <wp:docPr id="46" name="图片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_11"/>
                          <pic:cNvPicPr>
                            <a:picLocks noChangeAspect="1"/>
                          </pic:cNvPicPr>
                        </pic:nvPicPr>
                        <pic:blipFill>
                          <a:blip r:embed="rId30">
                            <a:lum/>
                          </a:blip>
                          <a:stretch>
                            <a:fillRect/>
                          </a:stretch>
                        </pic:blipFill>
                        <pic:spPr>
                          <a:xfrm>
                            <a:off x="0" y="0"/>
                            <a:ext cx="981075" cy="333375"/>
                          </a:xfrm>
                          <a:prstGeom prst="rect">
                            <a:avLst/>
                          </a:prstGeom>
                          <a:noFill/>
                          <a:ln>
                            <a:noFill/>
                          </a:ln>
                        </pic:spPr>
                      </pic:pic>
                    </a:graphicData>
                  </a:graphic>
                </wp:anchor>
              </w:drawing>
            </w:r>
          </w:p>
        </w:tc>
        <w:tc>
          <w:tcPr>
            <w:tcW w:w="250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FC7588" w:rsidRDefault="00001D88">
            <w:pPr>
              <w:rPr>
                <w:rFonts w:asciiTheme="minorEastAsia" w:hAnsiTheme="minorEastAsia" w:cstheme="minorEastAsia"/>
                <w:bCs/>
                <w:sz w:val="21"/>
                <w:szCs w:val="21"/>
              </w:rPr>
            </w:pPr>
            <w:r>
              <w:rPr>
                <w:rFonts w:asciiTheme="minorEastAsia" w:hAnsiTheme="minorEastAsia" w:cstheme="minorEastAsia" w:hint="eastAsia"/>
                <w:bCs/>
                <w:sz w:val="21"/>
                <w:szCs w:val="21"/>
              </w:rPr>
              <w:t>中号，软包，尺寸45cm*35cm</w:t>
            </w:r>
          </w:p>
        </w:tc>
      </w:tr>
      <w:tr w:rsidR="00FC7588">
        <w:trPr>
          <w:trHeight w:val="1108"/>
        </w:trPr>
        <w:tc>
          <w:tcPr>
            <w:tcW w:w="82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FC7588" w:rsidRDefault="00001D88">
            <w:pPr>
              <w:jc w:val="center"/>
              <w:rPr>
                <w:rFonts w:asciiTheme="minorEastAsia" w:hAnsiTheme="minorEastAsia" w:cstheme="minorEastAsia"/>
                <w:bCs/>
                <w:sz w:val="21"/>
                <w:szCs w:val="21"/>
              </w:rPr>
            </w:pPr>
            <w:r>
              <w:rPr>
                <w:rFonts w:asciiTheme="minorEastAsia" w:hAnsiTheme="minorEastAsia" w:cstheme="minorEastAsia" w:hint="eastAsia"/>
                <w:bCs/>
                <w:sz w:val="21"/>
                <w:szCs w:val="21"/>
              </w:rPr>
              <w:t>19</w:t>
            </w:r>
          </w:p>
        </w:tc>
        <w:tc>
          <w:tcPr>
            <w:tcW w:w="148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FC7588" w:rsidRDefault="00001D88">
            <w:pPr>
              <w:jc w:val="center"/>
              <w:rPr>
                <w:rFonts w:asciiTheme="minorEastAsia" w:hAnsiTheme="minorEastAsia" w:cstheme="minorEastAsia"/>
                <w:bCs/>
                <w:sz w:val="21"/>
                <w:szCs w:val="21"/>
              </w:rPr>
            </w:pPr>
            <w:r>
              <w:rPr>
                <w:rFonts w:asciiTheme="minorEastAsia" w:hAnsiTheme="minorEastAsia" w:cstheme="minorEastAsia" w:hint="eastAsia"/>
                <w:bCs/>
                <w:sz w:val="21"/>
                <w:szCs w:val="21"/>
              </w:rPr>
              <w:t>过河石</w:t>
            </w:r>
          </w:p>
        </w:tc>
        <w:tc>
          <w:tcPr>
            <w:tcW w:w="80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FC7588" w:rsidRDefault="00001D88">
            <w:pPr>
              <w:spacing w:line="960" w:lineRule="auto"/>
              <w:jc w:val="center"/>
              <w:rPr>
                <w:rFonts w:asciiTheme="minorEastAsia" w:hAnsiTheme="minorEastAsia" w:cstheme="minorEastAsia"/>
                <w:bCs/>
                <w:sz w:val="21"/>
                <w:szCs w:val="21"/>
              </w:rPr>
            </w:pPr>
            <w:r>
              <w:rPr>
                <w:rFonts w:asciiTheme="minorEastAsia" w:hAnsiTheme="minorEastAsia" w:cstheme="minorEastAsia" w:hint="eastAsia"/>
                <w:bCs/>
                <w:noProof/>
                <w:sz w:val="21"/>
                <w:szCs w:val="21"/>
              </w:rPr>
              <w:drawing>
                <wp:anchor distT="0" distB="0" distL="114300" distR="114300" simplePos="0" relativeHeight="251678720" behindDoc="0" locked="0" layoutInCell="1" allowOverlap="1">
                  <wp:simplePos x="0" y="0"/>
                  <wp:positionH relativeFrom="column">
                    <wp:posOffset>381000</wp:posOffset>
                  </wp:positionH>
                  <wp:positionV relativeFrom="paragraph">
                    <wp:posOffset>0</wp:posOffset>
                  </wp:positionV>
                  <wp:extent cx="9525" cy="114300"/>
                  <wp:effectExtent l="0" t="0" r="9525" b="0"/>
                  <wp:wrapNone/>
                  <wp:docPr id="47" name="图片_8-GLP_SpCnt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_8-GLP_SpCnt_2"/>
                          <pic:cNvPicPr>
                            <a:picLocks noChangeAspect="1"/>
                          </pic:cNvPicPr>
                        </pic:nvPicPr>
                        <pic:blipFill>
                          <a:blip r:embed="rId31">
                            <a:lum/>
                          </a:blip>
                          <a:stretch>
                            <a:fillRect/>
                          </a:stretch>
                        </pic:blipFill>
                        <pic:spPr>
                          <a:xfrm>
                            <a:off x="0" y="0"/>
                            <a:ext cx="9525" cy="114300"/>
                          </a:xfrm>
                          <a:prstGeom prst="rect">
                            <a:avLst/>
                          </a:prstGeom>
                          <a:noFill/>
                          <a:ln>
                            <a:noFill/>
                          </a:ln>
                        </pic:spPr>
                      </pic:pic>
                    </a:graphicData>
                  </a:graphic>
                </wp:anchor>
              </w:drawing>
            </w:r>
            <w:r>
              <w:rPr>
                <w:rFonts w:asciiTheme="minorEastAsia" w:hAnsiTheme="minorEastAsia" w:cstheme="minorEastAsia" w:hint="eastAsia"/>
                <w:bCs/>
                <w:sz w:val="21"/>
                <w:szCs w:val="21"/>
              </w:rPr>
              <w:t>1</w:t>
            </w:r>
          </w:p>
        </w:tc>
        <w:tc>
          <w:tcPr>
            <w:tcW w:w="80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FC7588" w:rsidRDefault="00001D88">
            <w:pPr>
              <w:jc w:val="center"/>
              <w:rPr>
                <w:rFonts w:asciiTheme="minorEastAsia" w:hAnsiTheme="minorEastAsia" w:cstheme="minorEastAsia"/>
                <w:bCs/>
                <w:sz w:val="21"/>
                <w:szCs w:val="21"/>
              </w:rPr>
            </w:pPr>
            <w:r>
              <w:rPr>
                <w:rFonts w:asciiTheme="minorEastAsia" w:hAnsiTheme="minorEastAsia" w:cstheme="minorEastAsia" w:hint="eastAsia"/>
                <w:bCs/>
                <w:sz w:val="21"/>
                <w:szCs w:val="21"/>
              </w:rPr>
              <w:t>套</w:t>
            </w:r>
          </w:p>
        </w:tc>
        <w:tc>
          <w:tcPr>
            <w:tcW w:w="217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FC7588" w:rsidRDefault="00001D88">
            <w:pPr>
              <w:rPr>
                <w:rFonts w:asciiTheme="minorEastAsia" w:hAnsiTheme="minorEastAsia" w:cstheme="minorEastAsia"/>
                <w:bCs/>
                <w:sz w:val="21"/>
                <w:szCs w:val="21"/>
              </w:rPr>
            </w:pPr>
            <w:r>
              <w:rPr>
                <w:rFonts w:asciiTheme="minorEastAsia" w:hAnsiTheme="minorEastAsia" w:cstheme="minorEastAsia" w:hint="eastAsia"/>
                <w:bCs/>
                <w:noProof/>
                <w:sz w:val="21"/>
                <w:szCs w:val="21"/>
              </w:rPr>
              <w:drawing>
                <wp:anchor distT="0" distB="0" distL="114300" distR="114300" simplePos="0" relativeHeight="251681792" behindDoc="0" locked="0" layoutInCell="1" allowOverlap="1">
                  <wp:simplePos x="0" y="0"/>
                  <wp:positionH relativeFrom="column">
                    <wp:posOffset>394970</wp:posOffset>
                  </wp:positionH>
                  <wp:positionV relativeFrom="paragraph">
                    <wp:posOffset>21590</wp:posOffset>
                  </wp:positionV>
                  <wp:extent cx="635635" cy="540385"/>
                  <wp:effectExtent l="0" t="0" r="12065" b="12065"/>
                  <wp:wrapNone/>
                  <wp:docPr id="50" name="图片_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_67"/>
                          <pic:cNvPicPr>
                            <a:picLocks noChangeAspect="1"/>
                          </pic:cNvPicPr>
                        </pic:nvPicPr>
                        <pic:blipFill>
                          <a:blip r:embed="rId32">
                            <a:lum/>
                          </a:blip>
                          <a:stretch>
                            <a:fillRect/>
                          </a:stretch>
                        </pic:blipFill>
                        <pic:spPr>
                          <a:xfrm>
                            <a:off x="0" y="0"/>
                            <a:ext cx="635635" cy="540385"/>
                          </a:xfrm>
                          <a:prstGeom prst="rect">
                            <a:avLst/>
                          </a:prstGeom>
                          <a:noFill/>
                          <a:ln>
                            <a:noFill/>
                          </a:ln>
                        </pic:spPr>
                      </pic:pic>
                    </a:graphicData>
                  </a:graphic>
                </wp:anchor>
              </w:drawing>
            </w:r>
            <w:r>
              <w:rPr>
                <w:rFonts w:asciiTheme="minorEastAsia" w:hAnsiTheme="minorEastAsia" w:cstheme="minorEastAsia" w:hint="eastAsia"/>
                <w:bCs/>
                <w:noProof/>
                <w:sz w:val="21"/>
                <w:szCs w:val="21"/>
              </w:rPr>
              <w:drawing>
                <wp:anchor distT="0" distB="0" distL="114300" distR="114300" simplePos="0" relativeHeight="251679744" behindDoc="0" locked="0" layoutInCell="1" allowOverlap="1">
                  <wp:simplePos x="0" y="0"/>
                  <wp:positionH relativeFrom="column">
                    <wp:posOffset>133350</wp:posOffset>
                  </wp:positionH>
                  <wp:positionV relativeFrom="paragraph">
                    <wp:posOffset>47625</wp:posOffset>
                  </wp:positionV>
                  <wp:extent cx="1028700" cy="876300"/>
                  <wp:effectExtent l="0" t="0" r="0" b="0"/>
                  <wp:wrapNone/>
                  <wp:docPr id="48" name="图片_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_32"/>
                          <pic:cNvPicPr>
                            <a:picLocks noChangeAspect="1"/>
                          </pic:cNvPicPr>
                        </pic:nvPicPr>
                        <pic:blipFill>
                          <a:blip r:embed="rId33">
                            <a:lum/>
                          </a:blip>
                          <a:stretch>
                            <a:fillRect/>
                          </a:stretch>
                        </pic:blipFill>
                        <pic:spPr>
                          <a:xfrm>
                            <a:off x="0" y="0"/>
                            <a:ext cx="1028700" cy="876300"/>
                          </a:xfrm>
                          <a:prstGeom prst="rect">
                            <a:avLst/>
                          </a:prstGeom>
                          <a:noFill/>
                          <a:ln>
                            <a:noFill/>
                          </a:ln>
                        </pic:spPr>
                      </pic:pic>
                    </a:graphicData>
                  </a:graphic>
                </wp:anchor>
              </w:drawing>
            </w:r>
            <w:r>
              <w:rPr>
                <w:rFonts w:asciiTheme="minorEastAsia" w:hAnsiTheme="minorEastAsia" w:cstheme="minorEastAsia" w:hint="eastAsia"/>
                <w:bCs/>
                <w:noProof/>
                <w:sz w:val="21"/>
                <w:szCs w:val="21"/>
              </w:rPr>
              <w:drawing>
                <wp:anchor distT="0" distB="0" distL="114300" distR="114300" simplePos="0" relativeHeight="251680768" behindDoc="0" locked="0" layoutInCell="1" allowOverlap="1">
                  <wp:simplePos x="0" y="0"/>
                  <wp:positionH relativeFrom="column">
                    <wp:posOffset>180975</wp:posOffset>
                  </wp:positionH>
                  <wp:positionV relativeFrom="paragraph">
                    <wp:posOffset>0</wp:posOffset>
                  </wp:positionV>
                  <wp:extent cx="923925" cy="904875"/>
                  <wp:effectExtent l="0" t="0" r="0" b="0"/>
                  <wp:wrapNone/>
                  <wp:docPr id="49" name="图片_28_SpCn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_28_SpCnt_1"/>
                          <pic:cNvPicPr>
                            <a:picLocks noChangeAspect="1"/>
                          </pic:cNvPicPr>
                        </pic:nvPicPr>
                        <pic:blipFill>
                          <a:blip r:embed="rId34">
                            <a:lum/>
                          </a:blip>
                          <a:stretch>
                            <a:fillRect/>
                          </a:stretch>
                        </pic:blipFill>
                        <pic:spPr>
                          <a:xfrm>
                            <a:off x="0" y="0"/>
                            <a:ext cx="923925" cy="904875"/>
                          </a:xfrm>
                          <a:prstGeom prst="rect">
                            <a:avLst/>
                          </a:prstGeom>
                          <a:noFill/>
                          <a:ln>
                            <a:noFill/>
                          </a:ln>
                        </pic:spPr>
                      </pic:pic>
                    </a:graphicData>
                  </a:graphic>
                </wp:anchor>
              </w:drawing>
            </w:r>
          </w:p>
        </w:tc>
        <w:tc>
          <w:tcPr>
            <w:tcW w:w="250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FC7588" w:rsidRDefault="00001D88">
            <w:pPr>
              <w:rPr>
                <w:rFonts w:asciiTheme="minorEastAsia" w:hAnsiTheme="minorEastAsia" w:cstheme="minorEastAsia"/>
                <w:bCs/>
                <w:sz w:val="21"/>
                <w:szCs w:val="21"/>
              </w:rPr>
            </w:pPr>
            <w:r>
              <w:rPr>
                <w:rFonts w:asciiTheme="minorEastAsia" w:hAnsiTheme="minorEastAsia" w:cstheme="minorEastAsia" w:hint="eastAsia"/>
                <w:bCs/>
                <w:sz w:val="21"/>
                <w:szCs w:val="21"/>
              </w:rPr>
              <w:t>11键400*220mm</w:t>
            </w:r>
          </w:p>
        </w:tc>
      </w:tr>
      <w:tr w:rsidR="00FC7588">
        <w:trPr>
          <w:trHeight w:val="1365"/>
        </w:trPr>
        <w:tc>
          <w:tcPr>
            <w:tcW w:w="82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FC7588" w:rsidRDefault="00001D88">
            <w:pPr>
              <w:jc w:val="center"/>
              <w:rPr>
                <w:rFonts w:asciiTheme="minorEastAsia" w:hAnsiTheme="minorEastAsia" w:cstheme="minorEastAsia"/>
                <w:bCs/>
                <w:sz w:val="21"/>
                <w:szCs w:val="21"/>
              </w:rPr>
            </w:pPr>
            <w:r>
              <w:rPr>
                <w:rFonts w:asciiTheme="minorEastAsia" w:hAnsiTheme="minorEastAsia" w:cstheme="minorEastAsia" w:hint="eastAsia"/>
                <w:bCs/>
                <w:sz w:val="21"/>
                <w:szCs w:val="21"/>
              </w:rPr>
              <w:t>20</w:t>
            </w:r>
          </w:p>
        </w:tc>
        <w:tc>
          <w:tcPr>
            <w:tcW w:w="148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FC7588" w:rsidRDefault="00001D88">
            <w:pPr>
              <w:jc w:val="center"/>
              <w:rPr>
                <w:rFonts w:asciiTheme="minorEastAsia" w:hAnsiTheme="minorEastAsia" w:cstheme="minorEastAsia"/>
                <w:bCs/>
                <w:sz w:val="21"/>
                <w:szCs w:val="21"/>
              </w:rPr>
            </w:pPr>
            <w:r>
              <w:rPr>
                <w:rFonts w:asciiTheme="minorEastAsia" w:hAnsiTheme="minorEastAsia" w:cstheme="minorEastAsia" w:hint="eastAsia"/>
                <w:bCs/>
                <w:sz w:val="21"/>
                <w:szCs w:val="21"/>
              </w:rPr>
              <w:t>彩虹桥</w:t>
            </w:r>
          </w:p>
        </w:tc>
        <w:tc>
          <w:tcPr>
            <w:tcW w:w="80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FC7588" w:rsidRDefault="00001D88">
            <w:pPr>
              <w:jc w:val="center"/>
              <w:rPr>
                <w:rFonts w:asciiTheme="minorEastAsia" w:hAnsiTheme="minorEastAsia" w:cstheme="minorEastAsia"/>
                <w:bCs/>
                <w:sz w:val="21"/>
                <w:szCs w:val="21"/>
              </w:rPr>
            </w:pPr>
            <w:r>
              <w:rPr>
                <w:rFonts w:asciiTheme="minorEastAsia" w:hAnsiTheme="minorEastAsia" w:cstheme="minorEastAsia" w:hint="eastAsia"/>
                <w:bCs/>
                <w:sz w:val="21"/>
                <w:szCs w:val="21"/>
              </w:rPr>
              <w:t>1</w:t>
            </w:r>
          </w:p>
        </w:tc>
        <w:tc>
          <w:tcPr>
            <w:tcW w:w="80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FC7588" w:rsidRDefault="00001D88">
            <w:pPr>
              <w:jc w:val="center"/>
              <w:rPr>
                <w:rFonts w:asciiTheme="minorEastAsia" w:hAnsiTheme="minorEastAsia" w:cstheme="minorEastAsia"/>
                <w:bCs/>
                <w:sz w:val="21"/>
                <w:szCs w:val="21"/>
              </w:rPr>
            </w:pPr>
            <w:r>
              <w:rPr>
                <w:rFonts w:asciiTheme="minorEastAsia" w:hAnsiTheme="minorEastAsia" w:cstheme="minorEastAsia" w:hint="eastAsia"/>
                <w:bCs/>
                <w:sz w:val="21"/>
                <w:szCs w:val="21"/>
              </w:rPr>
              <w:t>套</w:t>
            </w:r>
          </w:p>
        </w:tc>
        <w:tc>
          <w:tcPr>
            <w:tcW w:w="217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FC7588" w:rsidRDefault="00001D88">
            <w:pPr>
              <w:rPr>
                <w:rFonts w:asciiTheme="minorEastAsia" w:hAnsiTheme="minorEastAsia" w:cstheme="minorEastAsia"/>
                <w:bCs/>
                <w:sz w:val="21"/>
                <w:szCs w:val="21"/>
              </w:rPr>
            </w:pPr>
            <w:r>
              <w:rPr>
                <w:rFonts w:asciiTheme="minorEastAsia" w:hAnsiTheme="minorEastAsia" w:cstheme="minorEastAsia" w:hint="eastAsia"/>
                <w:bCs/>
                <w:noProof/>
                <w:sz w:val="21"/>
                <w:szCs w:val="21"/>
              </w:rPr>
              <w:drawing>
                <wp:anchor distT="0" distB="0" distL="114300" distR="114300" simplePos="0" relativeHeight="251682816" behindDoc="0" locked="0" layoutInCell="1" allowOverlap="1">
                  <wp:simplePos x="0" y="0"/>
                  <wp:positionH relativeFrom="column">
                    <wp:posOffset>240665</wp:posOffset>
                  </wp:positionH>
                  <wp:positionV relativeFrom="paragraph">
                    <wp:posOffset>42545</wp:posOffset>
                  </wp:positionV>
                  <wp:extent cx="810895" cy="548640"/>
                  <wp:effectExtent l="0" t="0" r="8255" b="3810"/>
                  <wp:wrapNone/>
                  <wp:docPr id="51" name="图片_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_44"/>
                          <pic:cNvPicPr>
                            <a:picLocks noChangeAspect="1"/>
                          </pic:cNvPicPr>
                        </pic:nvPicPr>
                        <pic:blipFill>
                          <a:blip r:embed="rId35">
                            <a:lum/>
                          </a:blip>
                          <a:stretch>
                            <a:fillRect/>
                          </a:stretch>
                        </pic:blipFill>
                        <pic:spPr>
                          <a:xfrm>
                            <a:off x="0" y="0"/>
                            <a:ext cx="810895" cy="548640"/>
                          </a:xfrm>
                          <a:prstGeom prst="rect">
                            <a:avLst/>
                          </a:prstGeom>
                          <a:noFill/>
                          <a:ln>
                            <a:noFill/>
                          </a:ln>
                        </pic:spPr>
                      </pic:pic>
                    </a:graphicData>
                  </a:graphic>
                </wp:anchor>
              </w:drawing>
            </w:r>
            <w:r>
              <w:rPr>
                <w:rFonts w:asciiTheme="minorEastAsia" w:hAnsiTheme="minorEastAsia" w:cstheme="minorEastAsia" w:hint="eastAsia"/>
                <w:bCs/>
                <w:noProof/>
                <w:sz w:val="21"/>
                <w:szCs w:val="21"/>
              </w:rPr>
              <w:drawing>
                <wp:anchor distT="0" distB="0" distL="114300" distR="114300" simplePos="0" relativeHeight="251683840" behindDoc="0" locked="0" layoutInCell="1" allowOverlap="1">
                  <wp:simplePos x="0" y="0"/>
                  <wp:positionH relativeFrom="column">
                    <wp:posOffset>38100</wp:posOffset>
                  </wp:positionH>
                  <wp:positionV relativeFrom="paragraph">
                    <wp:posOffset>123825</wp:posOffset>
                  </wp:positionV>
                  <wp:extent cx="1019175" cy="762000"/>
                  <wp:effectExtent l="0" t="0" r="0" b="0"/>
                  <wp:wrapNone/>
                  <wp:docPr id="52" name="图片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_2"/>
                          <pic:cNvPicPr>
                            <a:picLocks noChangeAspect="1"/>
                          </pic:cNvPicPr>
                        </pic:nvPicPr>
                        <pic:blipFill>
                          <a:blip r:embed="rId36">
                            <a:lum/>
                          </a:blip>
                          <a:stretch>
                            <a:fillRect/>
                          </a:stretch>
                        </pic:blipFill>
                        <pic:spPr>
                          <a:xfrm>
                            <a:off x="0" y="0"/>
                            <a:ext cx="1019175" cy="762000"/>
                          </a:xfrm>
                          <a:prstGeom prst="rect">
                            <a:avLst/>
                          </a:prstGeom>
                          <a:noFill/>
                          <a:ln>
                            <a:noFill/>
                          </a:ln>
                        </pic:spPr>
                      </pic:pic>
                    </a:graphicData>
                  </a:graphic>
                </wp:anchor>
              </w:drawing>
            </w:r>
          </w:p>
        </w:tc>
        <w:tc>
          <w:tcPr>
            <w:tcW w:w="250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FC7588" w:rsidRDefault="00001D88">
            <w:pPr>
              <w:rPr>
                <w:rFonts w:asciiTheme="minorEastAsia" w:hAnsiTheme="minorEastAsia" w:cstheme="minorEastAsia"/>
                <w:bCs/>
                <w:sz w:val="21"/>
                <w:szCs w:val="21"/>
              </w:rPr>
            </w:pPr>
            <w:r>
              <w:rPr>
                <w:rFonts w:asciiTheme="minorEastAsia" w:hAnsiTheme="minorEastAsia" w:cstheme="minorEastAsia" w:hint="eastAsia"/>
                <w:bCs/>
                <w:sz w:val="21"/>
                <w:szCs w:val="21"/>
              </w:rPr>
              <w:t>尺寸：180*70*80cm</w:t>
            </w:r>
          </w:p>
        </w:tc>
      </w:tr>
      <w:tr w:rsidR="00FC7588">
        <w:trPr>
          <w:trHeight w:val="1109"/>
        </w:trPr>
        <w:tc>
          <w:tcPr>
            <w:tcW w:w="82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FC7588" w:rsidRDefault="00001D88">
            <w:pPr>
              <w:jc w:val="center"/>
              <w:rPr>
                <w:rFonts w:asciiTheme="minorEastAsia" w:hAnsiTheme="minorEastAsia" w:cstheme="minorEastAsia"/>
                <w:bCs/>
                <w:sz w:val="21"/>
                <w:szCs w:val="21"/>
              </w:rPr>
            </w:pPr>
            <w:r>
              <w:rPr>
                <w:rFonts w:asciiTheme="minorEastAsia" w:hAnsiTheme="minorEastAsia" w:cstheme="minorEastAsia" w:hint="eastAsia"/>
                <w:bCs/>
                <w:sz w:val="21"/>
                <w:szCs w:val="21"/>
              </w:rPr>
              <w:t>21</w:t>
            </w:r>
          </w:p>
        </w:tc>
        <w:tc>
          <w:tcPr>
            <w:tcW w:w="148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FC7588" w:rsidRDefault="00001D88">
            <w:pPr>
              <w:jc w:val="center"/>
              <w:rPr>
                <w:rFonts w:asciiTheme="minorEastAsia" w:hAnsiTheme="minorEastAsia" w:cstheme="minorEastAsia"/>
                <w:bCs/>
                <w:sz w:val="21"/>
                <w:szCs w:val="21"/>
              </w:rPr>
            </w:pPr>
            <w:r>
              <w:rPr>
                <w:rFonts w:asciiTheme="minorEastAsia" w:hAnsiTheme="minorEastAsia" w:cstheme="minorEastAsia" w:hint="eastAsia"/>
                <w:bCs/>
                <w:sz w:val="21"/>
                <w:szCs w:val="21"/>
              </w:rPr>
              <w:t>滚筒</w:t>
            </w:r>
          </w:p>
        </w:tc>
        <w:tc>
          <w:tcPr>
            <w:tcW w:w="80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FC7588" w:rsidRDefault="00001D88">
            <w:pPr>
              <w:jc w:val="center"/>
              <w:rPr>
                <w:rFonts w:asciiTheme="minorEastAsia" w:hAnsiTheme="minorEastAsia" w:cstheme="minorEastAsia"/>
                <w:bCs/>
                <w:sz w:val="21"/>
                <w:szCs w:val="21"/>
              </w:rPr>
            </w:pPr>
            <w:r>
              <w:rPr>
                <w:rFonts w:asciiTheme="minorEastAsia" w:hAnsiTheme="minorEastAsia" w:cstheme="minorEastAsia" w:hint="eastAsia"/>
                <w:bCs/>
                <w:sz w:val="21"/>
                <w:szCs w:val="21"/>
              </w:rPr>
              <w:t>1</w:t>
            </w:r>
          </w:p>
        </w:tc>
        <w:tc>
          <w:tcPr>
            <w:tcW w:w="80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FC7588" w:rsidRDefault="00001D88">
            <w:pPr>
              <w:jc w:val="center"/>
              <w:rPr>
                <w:rFonts w:asciiTheme="minorEastAsia" w:hAnsiTheme="minorEastAsia" w:cstheme="minorEastAsia"/>
                <w:bCs/>
                <w:sz w:val="21"/>
                <w:szCs w:val="21"/>
              </w:rPr>
            </w:pPr>
            <w:r>
              <w:rPr>
                <w:rFonts w:asciiTheme="minorEastAsia" w:hAnsiTheme="minorEastAsia" w:cstheme="minorEastAsia" w:hint="eastAsia"/>
                <w:bCs/>
                <w:sz w:val="21"/>
                <w:szCs w:val="21"/>
              </w:rPr>
              <w:t>个</w:t>
            </w:r>
          </w:p>
        </w:tc>
        <w:tc>
          <w:tcPr>
            <w:tcW w:w="217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FC7588" w:rsidRDefault="00001D88">
            <w:pPr>
              <w:rPr>
                <w:rFonts w:asciiTheme="minorEastAsia" w:hAnsiTheme="minorEastAsia" w:cstheme="minorEastAsia"/>
                <w:bCs/>
                <w:sz w:val="21"/>
                <w:szCs w:val="21"/>
              </w:rPr>
            </w:pPr>
            <w:r>
              <w:rPr>
                <w:rFonts w:asciiTheme="minorEastAsia" w:hAnsiTheme="minorEastAsia" w:cstheme="minorEastAsia" w:hint="eastAsia"/>
                <w:bCs/>
                <w:noProof/>
                <w:sz w:val="21"/>
                <w:szCs w:val="21"/>
              </w:rPr>
              <w:drawing>
                <wp:anchor distT="0" distB="0" distL="114300" distR="114300" simplePos="0" relativeHeight="251684864" behindDoc="0" locked="0" layoutInCell="1" allowOverlap="1">
                  <wp:simplePos x="0" y="0"/>
                  <wp:positionH relativeFrom="column">
                    <wp:posOffset>318135</wp:posOffset>
                  </wp:positionH>
                  <wp:positionV relativeFrom="paragraph">
                    <wp:posOffset>35560</wp:posOffset>
                  </wp:positionV>
                  <wp:extent cx="723265" cy="619760"/>
                  <wp:effectExtent l="0" t="0" r="635" b="8890"/>
                  <wp:wrapNone/>
                  <wp:docPr id="53" name="图片_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_63"/>
                          <pic:cNvPicPr>
                            <a:picLocks noChangeAspect="1"/>
                          </pic:cNvPicPr>
                        </pic:nvPicPr>
                        <pic:blipFill>
                          <a:blip r:embed="rId37">
                            <a:lum/>
                          </a:blip>
                          <a:stretch>
                            <a:fillRect/>
                          </a:stretch>
                        </pic:blipFill>
                        <pic:spPr>
                          <a:xfrm>
                            <a:off x="0" y="0"/>
                            <a:ext cx="723265" cy="619760"/>
                          </a:xfrm>
                          <a:prstGeom prst="rect">
                            <a:avLst/>
                          </a:prstGeom>
                          <a:noFill/>
                          <a:ln>
                            <a:noFill/>
                          </a:ln>
                        </pic:spPr>
                      </pic:pic>
                    </a:graphicData>
                  </a:graphic>
                </wp:anchor>
              </w:drawing>
            </w:r>
          </w:p>
        </w:tc>
        <w:tc>
          <w:tcPr>
            <w:tcW w:w="250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FC7588" w:rsidRDefault="00001D88">
            <w:pPr>
              <w:rPr>
                <w:rFonts w:asciiTheme="minorEastAsia" w:hAnsiTheme="minorEastAsia" w:cstheme="minorEastAsia"/>
                <w:bCs/>
                <w:sz w:val="21"/>
                <w:szCs w:val="21"/>
              </w:rPr>
            </w:pPr>
            <w:r>
              <w:rPr>
                <w:rFonts w:asciiTheme="minorEastAsia" w:hAnsiTheme="minorEastAsia" w:cstheme="minorEastAsia" w:hint="eastAsia"/>
                <w:bCs/>
                <w:sz w:val="21"/>
                <w:szCs w:val="21"/>
              </w:rPr>
              <w:t>软体，高密度全海绵，PU皮外包，外径:800mm 内径：600m</w:t>
            </w:r>
          </w:p>
        </w:tc>
      </w:tr>
      <w:tr w:rsidR="00FC7588">
        <w:trPr>
          <w:trHeight w:val="1115"/>
        </w:trPr>
        <w:tc>
          <w:tcPr>
            <w:tcW w:w="82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FC7588" w:rsidRDefault="00001D88">
            <w:pPr>
              <w:jc w:val="center"/>
              <w:rPr>
                <w:rFonts w:asciiTheme="minorEastAsia" w:hAnsiTheme="minorEastAsia" w:cstheme="minorEastAsia"/>
                <w:bCs/>
                <w:sz w:val="21"/>
                <w:szCs w:val="21"/>
              </w:rPr>
            </w:pPr>
            <w:r>
              <w:rPr>
                <w:rFonts w:asciiTheme="minorEastAsia" w:hAnsiTheme="minorEastAsia" w:cstheme="minorEastAsia" w:hint="eastAsia"/>
                <w:bCs/>
                <w:sz w:val="21"/>
                <w:szCs w:val="21"/>
              </w:rPr>
              <w:lastRenderedPageBreak/>
              <w:t>22</w:t>
            </w:r>
          </w:p>
        </w:tc>
        <w:tc>
          <w:tcPr>
            <w:tcW w:w="148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FC7588" w:rsidRDefault="00001D88">
            <w:pPr>
              <w:jc w:val="center"/>
              <w:rPr>
                <w:rFonts w:asciiTheme="minorEastAsia" w:hAnsiTheme="minorEastAsia" w:cstheme="minorEastAsia"/>
                <w:bCs/>
                <w:sz w:val="21"/>
                <w:szCs w:val="21"/>
              </w:rPr>
            </w:pPr>
            <w:r>
              <w:rPr>
                <w:rFonts w:asciiTheme="minorEastAsia" w:hAnsiTheme="minorEastAsia" w:cstheme="minorEastAsia" w:hint="eastAsia"/>
                <w:bCs/>
                <w:sz w:val="21"/>
                <w:szCs w:val="21"/>
              </w:rPr>
              <w:t>锥形桶</w:t>
            </w:r>
          </w:p>
        </w:tc>
        <w:tc>
          <w:tcPr>
            <w:tcW w:w="80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FC7588" w:rsidRDefault="00001D88">
            <w:pPr>
              <w:jc w:val="center"/>
              <w:rPr>
                <w:rFonts w:asciiTheme="minorEastAsia" w:hAnsiTheme="minorEastAsia" w:cstheme="minorEastAsia"/>
                <w:bCs/>
                <w:sz w:val="21"/>
                <w:szCs w:val="21"/>
              </w:rPr>
            </w:pPr>
            <w:r>
              <w:rPr>
                <w:rFonts w:asciiTheme="minorEastAsia" w:hAnsiTheme="minorEastAsia" w:cstheme="minorEastAsia" w:hint="eastAsia"/>
                <w:bCs/>
                <w:sz w:val="21"/>
                <w:szCs w:val="21"/>
              </w:rPr>
              <w:t>10</w:t>
            </w:r>
          </w:p>
        </w:tc>
        <w:tc>
          <w:tcPr>
            <w:tcW w:w="80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FC7588" w:rsidRDefault="00001D88">
            <w:pPr>
              <w:jc w:val="center"/>
              <w:rPr>
                <w:rFonts w:asciiTheme="minorEastAsia" w:hAnsiTheme="minorEastAsia" w:cstheme="minorEastAsia"/>
                <w:bCs/>
                <w:sz w:val="21"/>
                <w:szCs w:val="21"/>
              </w:rPr>
            </w:pPr>
            <w:r>
              <w:rPr>
                <w:rFonts w:asciiTheme="minorEastAsia" w:hAnsiTheme="minorEastAsia" w:cstheme="minorEastAsia" w:hint="eastAsia"/>
                <w:bCs/>
                <w:sz w:val="21"/>
                <w:szCs w:val="21"/>
              </w:rPr>
              <w:t>个</w:t>
            </w:r>
          </w:p>
        </w:tc>
        <w:tc>
          <w:tcPr>
            <w:tcW w:w="217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FC7588" w:rsidRDefault="00001D88">
            <w:pPr>
              <w:rPr>
                <w:rFonts w:asciiTheme="minorEastAsia" w:hAnsiTheme="minorEastAsia" w:cstheme="minorEastAsia"/>
                <w:bCs/>
                <w:sz w:val="21"/>
                <w:szCs w:val="21"/>
              </w:rPr>
            </w:pPr>
            <w:r>
              <w:rPr>
                <w:rFonts w:asciiTheme="minorEastAsia" w:hAnsiTheme="minorEastAsia" w:cstheme="minorEastAsia" w:hint="eastAsia"/>
                <w:bCs/>
                <w:noProof/>
                <w:sz w:val="21"/>
                <w:szCs w:val="21"/>
              </w:rPr>
              <w:drawing>
                <wp:inline distT="0" distB="0" distL="114300" distR="114300">
                  <wp:extent cx="1238885" cy="1068070"/>
                  <wp:effectExtent l="0" t="0" r="18415" b="17780"/>
                  <wp:docPr id="6" name="图片 6" descr="1706232886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706232886976"/>
                          <pic:cNvPicPr>
                            <a:picLocks noChangeAspect="1"/>
                          </pic:cNvPicPr>
                        </pic:nvPicPr>
                        <pic:blipFill>
                          <a:blip r:embed="rId38"/>
                          <a:stretch>
                            <a:fillRect/>
                          </a:stretch>
                        </pic:blipFill>
                        <pic:spPr>
                          <a:xfrm>
                            <a:off x="0" y="0"/>
                            <a:ext cx="1238885" cy="1068070"/>
                          </a:xfrm>
                          <a:prstGeom prst="rect">
                            <a:avLst/>
                          </a:prstGeom>
                        </pic:spPr>
                      </pic:pic>
                    </a:graphicData>
                  </a:graphic>
                </wp:inline>
              </w:drawing>
            </w:r>
          </w:p>
        </w:tc>
        <w:tc>
          <w:tcPr>
            <w:tcW w:w="250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FC7588" w:rsidRDefault="00001D88">
            <w:pPr>
              <w:rPr>
                <w:rFonts w:asciiTheme="minorEastAsia" w:hAnsiTheme="minorEastAsia" w:cstheme="minorEastAsia"/>
                <w:bCs/>
                <w:sz w:val="21"/>
                <w:szCs w:val="21"/>
              </w:rPr>
            </w:pPr>
            <w:r>
              <w:rPr>
                <w:rFonts w:asciiTheme="minorEastAsia" w:hAnsiTheme="minorEastAsia" w:cstheme="minorEastAsia" w:hint="eastAsia"/>
                <w:bCs/>
                <w:sz w:val="21"/>
                <w:szCs w:val="21"/>
              </w:rPr>
              <w:t>32cm高</w:t>
            </w:r>
          </w:p>
        </w:tc>
      </w:tr>
      <w:tr w:rsidR="00FC7588">
        <w:trPr>
          <w:trHeight w:val="1241"/>
        </w:trPr>
        <w:tc>
          <w:tcPr>
            <w:tcW w:w="82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FC7588" w:rsidRDefault="00001D88">
            <w:pPr>
              <w:jc w:val="center"/>
              <w:rPr>
                <w:rFonts w:asciiTheme="minorEastAsia" w:hAnsiTheme="minorEastAsia" w:cstheme="minorEastAsia"/>
                <w:bCs/>
                <w:sz w:val="21"/>
                <w:szCs w:val="21"/>
              </w:rPr>
            </w:pPr>
            <w:r>
              <w:rPr>
                <w:rFonts w:asciiTheme="minorEastAsia" w:hAnsiTheme="minorEastAsia" w:cstheme="minorEastAsia" w:hint="eastAsia"/>
                <w:bCs/>
                <w:sz w:val="21"/>
                <w:szCs w:val="21"/>
              </w:rPr>
              <w:t>23</w:t>
            </w:r>
          </w:p>
        </w:tc>
        <w:tc>
          <w:tcPr>
            <w:tcW w:w="148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FC7588" w:rsidRDefault="00001D88">
            <w:pPr>
              <w:jc w:val="center"/>
              <w:rPr>
                <w:rFonts w:asciiTheme="minorEastAsia" w:hAnsiTheme="minorEastAsia" w:cstheme="minorEastAsia"/>
                <w:bCs/>
                <w:sz w:val="21"/>
                <w:szCs w:val="21"/>
              </w:rPr>
            </w:pPr>
            <w:r>
              <w:rPr>
                <w:rFonts w:asciiTheme="minorEastAsia" w:hAnsiTheme="minorEastAsia" w:cstheme="minorEastAsia" w:hint="eastAsia"/>
                <w:bCs/>
                <w:sz w:val="21"/>
                <w:szCs w:val="21"/>
              </w:rPr>
              <w:t>PT凳</w:t>
            </w:r>
          </w:p>
        </w:tc>
        <w:tc>
          <w:tcPr>
            <w:tcW w:w="80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FC7588" w:rsidRDefault="00001D88">
            <w:pPr>
              <w:jc w:val="center"/>
              <w:rPr>
                <w:rFonts w:asciiTheme="minorEastAsia" w:hAnsiTheme="minorEastAsia" w:cstheme="minorEastAsia"/>
                <w:bCs/>
                <w:sz w:val="21"/>
                <w:szCs w:val="21"/>
              </w:rPr>
            </w:pPr>
            <w:r>
              <w:rPr>
                <w:rFonts w:asciiTheme="minorEastAsia" w:hAnsiTheme="minorEastAsia" w:cstheme="minorEastAsia" w:hint="eastAsia"/>
                <w:bCs/>
                <w:sz w:val="21"/>
                <w:szCs w:val="21"/>
              </w:rPr>
              <w:t>4</w:t>
            </w:r>
          </w:p>
        </w:tc>
        <w:tc>
          <w:tcPr>
            <w:tcW w:w="80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FC7588" w:rsidRDefault="00001D88">
            <w:pPr>
              <w:jc w:val="center"/>
              <w:rPr>
                <w:rFonts w:asciiTheme="minorEastAsia" w:hAnsiTheme="minorEastAsia" w:cstheme="minorEastAsia"/>
                <w:bCs/>
                <w:sz w:val="21"/>
                <w:szCs w:val="21"/>
              </w:rPr>
            </w:pPr>
            <w:r>
              <w:rPr>
                <w:rFonts w:asciiTheme="minorEastAsia" w:hAnsiTheme="minorEastAsia" w:cstheme="minorEastAsia" w:hint="eastAsia"/>
                <w:bCs/>
                <w:sz w:val="21"/>
                <w:szCs w:val="21"/>
              </w:rPr>
              <w:t>张</w:t>
            </w:r>
          </w:p>
        </w:tc>
        <w:tc>
          <w:tcPr>
            <w:tcW w:w="217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FC7588" w:rsidRDefault="00001D88">
            <w:pPr>
              <w:jc w:val="center"/>
              <w:rPr>
                <w:rFonts w:asciiTheme="minorEastAsia" w:hAnsiTheme="minorEastAsia" w:cstheme="minorEastAsia"/>
                <w:bCs/>
                <w:sz w:val="21"/>
                <w:szCs w:val="21"/>
              </w:rPr>
            </w:pPr>
            <w:r>
              <w:rPr>
                <w:noProof/>
              </w:rPr>
              <w:drawing>
                <wp:inline distT="0" distB="0" distL="114300" distR="114300">
                  <wp:extent cx="582930" cy="574675"/>
                  <wp:effectExtent l="0" t="0" r="7620" b="15875"/>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39" cstate="print"/>
                          <a:srcRect/>
                          <a:stretch>
                            <a:fillRect/>
                          </a:stretch>
                        </pic:blipFill>
                        <pic:spPr>
                          <a:xfrm>
                            <a:off x="0" y="0"/>
                            <a:ext cx="582930" cy="574675"/>
                          </a:xfrm>
                          <a:prstGeom prst="rect">
                            <a:avLst/>
                          </a:prstGeom>
                          <a:noFill/>
                          <a:ln w="9525">
                            <a:noFill/>
                            <a:miter lim="800000"/>
                            <a:headEnd/>
                            <a:tailEnd/>
                          </a:ln>
                        </pic:spPr>
                      </pic:pic>
                    </a:graphicData>
                  </a:graphic>
                </wp:inline>
              </w:drawing>
            </w:r>
          </w:p>
        </w:tc>
        <w:tc>
          <w:tcPr>
            <w:tcW w:w="250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FC7588" w:rsidRDefault="00001D88">
            <w:pPr>
              <w:rPr>
                <w:rFonts w:asciiTheme="minorEastAsia" w:hAnsiTheme="minorEastAsia" w:cstheme="minorEastAsia"/>
                <w:bCs/>
                <w:sz w:val="21"/>
                <w:szCs w:val="21"/>
              </w:rPr>
            </w:pPr>
            <w:r>
              <w:rPr>
                <w:rFonts w:asciiTheme="minorEastAsia" w:hAnsiTheme="minorEastAsia" w:cstheme="minorEastAsia" w:hint="eastAsia"/>
                <w:bCs/>
                <w:sz w:val="21"/>
                <w:szCs w:val="21"/>
              </w:rPr>
              <w:t>规格：58×58.5×40～50cm</w:t>
            </w:r>
          </w:p>
          <w:p w:rsidR="00FC7588" w:rsidRDefault="00001D88">
            <w:pPr>
              <w:rPr>
                <w:rFonts w:asciiTheme="minorEastAsia" w:hAnsiTheme="minorEastAsia" w:cstheme="minorEastAsia"/>
                <w:bCs/>
                <w:sz w:val="21"/>
                <w:szCs w:val="21"/>
              </w:rPr>
            </w:pPr>
            <w:r>
              <w:rPr>
                <w:rFonts w:asciiTheme="minorEastAsia" w:hAnsiTheme="minorEastAsia" w:cstheme="minorEastAsia" w:hint="eastAsia"/>
                <w:bCs/>
                <w:sz w:val="21"/>
                <w:szCs w:val="21"/>
              </w:rPr>
              <w:t>用途：治疗师座椅，高度可调。</w:t>
            </w:r>
          </w:p>
        </w:tc>
      </w:tr>
      <w:tr w:rsidR="00FC7588">
        <w:trPr>
          <w:trHeight w:val="931"/>
        </w:trPr>
        <w:tc>
          <w:tcPr>
            <w:tcW w:w="82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FC7588" w:rsidRDefault="00001D88">
            <w:pPr>
              <w:jc w:val="center"/>
              <w:rPr>
                <w:rFonts w:asciiTheme="minorEastAsia" w:hAnsiTheme="minorEastAsia" w:cstheme="minorEastAsia"/>
                <w:bCs/>
                <w:sz w:val="21"/>
                <w:szCs w:val="21"/>
              </w:rPr>
            </w:pPr>
            <w:r>
              <w:rPr>
                <w:rFonts w:asciiTheme="minorEastAsia" w:hAnsiTheme="minorEastAsia" w:cstheme="minorEastAsia" w:hint="eastAsia"/>
                <w:bCs/>
                <w:sz w:val="21"/>
                <w:szCs w:val="21"/>
              </w:rPr>
              <w:t>24</w:t>
            </w:r>
          </w:p>
        </w:tc>
        <w:tc>
          <w:tcPr>
            <w:tcW w:w="148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FC7588" w:rsidRDefault="00001D88">
            <w:pPr>
              <w:jc w:val="center"/>
              <w:rPr>
                <w:rFonts w:asciiTheme="minorEastAsia" w:hAnsiTheme="minorEastAsia" w:cstheme="minorEastAsia"/>
                <w:bCs/>
                <w:sz w:val="21"/>
                <w:szCs w:val="21"/>
              </w:rPr>
            </w:pPr>
            <w:r>
              <w:rPr>
                <w:rFonts w:asciiTheme="minorEastAsia" w:hAnsiTheme="minorEastAsia" w:cstheme="minorEastAsia" w:hint="eastAsia"/>
                <w:bCs/>
                <w:sz w:val="21"/>
                <w:szCs w:val="21"/>
              </w:rPr>
              <w:t>儿童肋木</w:t>
            </w:r>
          </w:p>
        </w:tc>
        <w:tc>
          <w:tcPr>
            <w:tcW w:w="80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FC7588" w:rsidRDefault="00001D88">
            <w:pPr>
              <w:jc w:val="center"/>
              <w:rPr>
                <w:rFonts w:asciiTheme="minorEastAsia" w:hAnsiTheme="minorEastAsia" w:cstheme="minorEastAsia"/>
                <w:bCs/>
                <w:sz w:val="21"/>
                <w:szCs w:val="21"/>
              </w:rPr>
            </w:pPr>
            <w:r>
              <w:rPr>
                <w:rFonts w:asciiTheme="minorEastAsia" w:hAnsiTheme="minorEastAsia" w:cstheme="minorEastAsia" w:hint="eastAsia"/>
                <w:bCs/>
                <w:sz w:val="21"/>
                <w:szCs w:val="21"/>
              </w:rPr>
              <w:t>2</w:t>
            </w:r>
          </w:p>
        </w:tc>
        <w:tc>
          <w:tcPr>
            <w:tcW w:w="80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FC7588" w:rsidRDefault="00001D88">
            <w:pPr>
              <w:jc w:val="center"/>
              <w:rPr>
                <w:rFonts w:asciiTheme="minorEastAsia" w:hAnsiTheme="minorEastAsia" w:cstheme="minorEastAsia"/>
                <w:bCs/>
                <w:sz w:val="21"/>
                <w:szCs w:val="21"/>
              </w:rPr>
            </w:pPr>
            <w:r>
              <w:rPr>
                <w:rFonts w:asciiTheme="minorEastAsia" w:hAnsiTheme="minorEastAsia" w:cstheme="minorEastAsia" w:hint="eastAsia"/>
                <w:bCs/>
                <w:sz w:val="21"/>
                <w:szCs w:val="21"/>
              </w:rPr>
              <w:t>套</w:t>
            </w:r>
          </w:p>
        </w:tc>
        <w:tc>
          <w:tcPr>
            <w:tcW w:w="217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FC7588" w:rsidRDefault="00001D88">
            <w:pPr>
              <w:textAlignment w:val="center"/>
              <w:rPr>
                <w:rFonts w:ascii="宋体" w:eastAsia="宋体" w:hAnsi="宋体" w:cs="宋体"/>
                <w:color w:val="000000"/>
                <w:kern w:val="2"/>
                <w:sz w:val="24"/>
                <w:szCs w:val="24"/>
              </w:rPr>
            </w:pPr>
            <w:r>
              <w:rPr>
                <w:rFonts w:ascii="宋体" w:eastAsia="宋体" w:hAnsi="宋体" w:cs="宋体" w:hint="eastAsia"/>
                <w:noProof/>
                <w:color w:val="000000"/>
                <w:sz w:val="24"/>
                <w:szCs w:val="24"/>
                <w:bdr w:val="single" w:sz="4" w:space="0" w:color="000000"/>
              </w:rPr>
              <w:drawing>
                <wp:anchor distT="0" distB="0" distL="114300" distR="114300" simplePos="0" relativeHeight="251685888" behindDoc="0" locked="0" layoutInCell="1" allowOverlap="1">
                  <wp:simplePos x="0" y="0"/>
                  <wp:positionH relativeFrom="column">
                    <wp:posOffset>247650</wp:posOffset>
                  </wp:positionH>
                  <wp:positionV relativeFrom="paragraph">
                    <wp:posOffset>162560</wp:posOffset>
                  </wp:positionV>
                  <wp:extent cx="770255" cy="882650"/>
                  <wp:effectExtent l="0" t="0" r="10795" b="12700"/>
                  <wp:wrapNone/>
                  <wp:docPr id="11" name="Picture_1"/>
                  <wp:cNvGraphicFramePr/>
                  <a:graphic xmlns:a="http://schemas.openxmlformats.org/drawingml/2006/main">
                    <a:graphicData uri="http://schemas.openxmlformats.org/drawingml/2006/picture">
                      <pic:pic xmlns:pic="http://schemas.openxmlformats.org/drawingml/2006/picture">
                        <pic:nvPicPr>
                          <pic:cNvPr id="11" name="Picture_1"/>
                          <pic:cNvPicPr/>
                        </pic:nvPicPr>
                        <pic:blipFill>
                          <a:blip r:embed="rId40"/>
                          <a:stretch>
                            <a:fillRect/>
                          </a:stretch>
                        </pic:blipFill>
                        <pic:spPr>
                          <a:xfrm>
                            <a:off x="0" y="0"/>
                            <a:ext cx="770255" cy="882650"/>
                          </a:xfrm>
                          <a:prstGeom prst="rect">
                            <a:avLst/>
                          </a:prstGeom>
                          <a:noFill/>
                          <a:ln>
                            <a:noFill/>
                          </a:ln>
                        </pic:spPr>
                      </pic:pic>
                    </a:graphicData>
                  </a:graphic>
                </wp:anchor>
              </w:drawing>
            </w:r>
          </w:p>
        </w:tc>
        <w:tc>
          <w:tcPr>
            <w:tcW w:w="250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FC7588" w:rsidRDefault="00001D88">
            <w:pPr>
              <w:rPr>
                <w:rFonts w:asciiTheme="minorEastAsia" w:hAnsiTheme="minorEastAsia" w:cstheme="minorEastAsia"/>
                <w:bCs/>
                <w:sz w:val="21"/>
                <w:szCs w:val="21"/>
              </w:rPr>
            </w:pPr>
            <w:r>
              <w:rPr>
                <w:rFonts w:asciiTheme="minorEastAsia" w:hAnsiTheme="minorEastAsia" w:cstheme="minorEastAsia" w:hint="eastAsia"/>
                <w:bCs/>
                <w:sz w:val="18"/>
                <w:szCs w:val="18"/>
              </w:rPr>
              <w:t>尺寸：100×50×130cm，肋木杠直径3.2cm，肋木杠间距离15cm，额定载荷80kg。借助肋木杠进行上下肢体关节活动范围和肌力训练、坐站立训练、平衡训练、及躯干的牵伸训练</w:t>
            </w:r>
          </w:p>
        </w:tc>
      </w:tr>
      <w:tr w:rsidR="00FC7588">
        <w:trPr>
          <w:trHeight w:val="931"/>
        </w:trPr>
        <w:tc>
          <w:tcPr>
            <w:tcW w:w="82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FC7588" w:rsidRDefault="00001D88">
            <w:pPr>
              <w:jc w:val="center"/>
              <w:rPr>
                <w:rFonts w:asciiTheme="minorEastAsia" w:hAnsiTheme="minorEastAsia" w:cstheme="minorEastAsia"/>
                <w:bCs/>
                <w:sz w:val="21"/>
                <w:szCs w:val="21"/>
              </w:rPr>
            </w:pPr>
            <w:r>
              <w:rPr>
                <w:rFonts w:asciiTheme="minorEastAsia" w:hAnsiTheme="minorEastAsia" w:cstheme="minorEastAsia" w:hint="eastAsia"/>
                <w:bCs/>
                <w:sz w:val="21"/>
                <w:szCs w:val="21"/>
              </w:rPr>
              <w:t>25</w:t>
            </w:r>
          </w:p>
        </w:tc>
        <w:tc>
          <w:tcPr>
            <w:tcW w:w="148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FC7588" w:rsidRDefault="00001D88">
            <w:pPr>
              <w:jc w:val="center"/>
              <w:rPr>
                <w:rFonts w:asciiTheme="minorEastAsia" w:hAnsiTheme="minorEastAsia" w:cstheme="minorEastAsia"/>
                <w:bCs/>
                <w:sz w:val="21"/>
                <w:szCs w:val="21"/>
              </w:rPr>
            </w:pPr>
            <w:r>
              <w:rPr>
                <w:rFonts w:asciiTheme="minorEastAsia" w:hAnsiTheme="minorEastAsia" w:cstheme="minorEastAsia" w:hint="eastAsia"/>
                <w:bCs/>
                <w:sz w:val="21"/>
                <w:szCs w:val="21"/>
              </w:rPr>
              <w:t>姿势矫正镜（带格）</w:t>
            </w:r>
          </w:p>
        </w:tc>
        <w:tc>
          <w:tcPr>
            <w:tcW w:w="80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FC7588" w:rsidRDefault="00001D88">
            <w:pPr>
              <w:jc w:val="center"/>
              <w:rPr>
                <w:rFonts w:asciiTheme="minorEastAsia" w:hAnsiTheme="minorEastAsia" w:cstheme="minorEastAsia"/>
                <w:bCs/>
                <w:sz w:val="21"/>
                <w:szCs w:val="21"/>
              </w:rPr>
            </w:pPr>
            <w:r>
              <w:rPr>
                <w:rFonts w:asciiTheme="minorEastAsia" w:hAnsiTheme="minorEastAsia" w:cstheme="minorEastAsia" w:hint="eastAsia"/>
                <w:bCs/>
                <w:sz w:val="21"/>
                <w:szCs w:val="21"/>
              </w:rPr>
              <w:t>2</w:t>
            </w:r>
          </w:p>
        </w:tc>
        <w:tc>
          <w:tcPr>
            <w:tcW w:w="80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FC7588" w:rsidRDefault="00001D88">
            <w:pPr>
              <w:jc w:val="center"/>
              <w:rPr>
                <w:rFonts w:asciiTheme="minorEastAsia" w:hAnsiTheme="minorEastAsia" w:cstheme="minorEastAsia"/>
                <w:bCs/>
                <w:sz w:val="21"/>
                <w:szCs w:val="21"/>
              </w:rPr>
            </w:pPr>
            <w:r>
              <w:rPr>
                <w:rFonts w:asciiTheme="minorEastAsia" w:hAnsiTheme="minorEastAsia" w:cstheme="minorEastAsia" w:hint="eastAsia"/>
                <w:bCs/>
                <w:sz w:val="21"/>
                <w:szCs w:val="21"/>
              </w:rPr>
              <w:t>张</w:t>
            </w:r>
          </w:p>
        </w:tc>
        <w:tc>
          <w:tcPr>
            <w:tcW w:w="217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FC7588" w:rsidRDefault="00001D88">
            <w:pPr>
              <w:jc w:val="center"/>
            </w:pPr>
            <w:r>
              <w:rPr>
                <w:noProof/>
              </w:rPr>
              <w:drawing>
                <wp:inline distT="0" distB="0" distL="114300" distR="114300">
                  <wp:extent cx="612775" cy="852170"/>
                  <wp:effectExtent l="0" t="0" r="15875" b="5080"/>
                  <wp:docPr id="1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pic:cNvPicPr>
                            <a:picLocks noChangeAspect="1"/>
                          </pic:cNvPicPr>
                        </pic:nvPicPr>
                        <pic:blipFill>
                          <a:blip r:embed="rId41" cstate="print"/>
                          <a:srcRect/>
                          <a:stretch>
                            <a:fillRect/>
                          </a:stretch>
                        </pic:blipFill>
                        <pic:spPr>
                          <a:xfrm>
                            <a:off x="0" y="0"/>
                            <a:ext cx="612775" cy="852170"/>
                          </a:xfrm>
                          <a:prstGeom prst="rect">
                            <a:avLst/>
                          </a:prstGeom>
                          <a:noFill/>
                          <a:ln w="1">
                            <a:noFill/>
                            <a:miter lim="800000"/>
                            <a:headEnd/>
                            <a:tailEnd/>
                          </a:ln>
                        </pic:spPr>
                      </pic:pic>
                    </a:graphicData>
                  </a:graphic>
                </wp:inline>
              </w:drawing>
            </w:r>
          </w:p>
        </w:tc>
        <w:tc>
          <w:tcPr>
            <w:tcW w:w="250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FC7588" w:rsidRDefault="00001D88">
            <w:pPr>
              <w:rPr>
                <w:rFonts w:asciiTheme="minorEastAsia" w:hAnsiTheme="minorEastAsia" w:cstheme="minorEastAsia"/>
                <w:bCs/>
                <w:sz w:val="21"/>
                <w:szCs w:val="21"/>
              </w:rPr>
            </w:pPr>
            <w:r>
              <w:rPr>
                <w:rFonts w:asciiTheme="minorEastAsia" w:hAnsiTheme="minorEastAsia" w:cstheme="minorEastAsia" w:hint="eastAsia"/>
                <w:bCs/>
                <w:sz w:val="21"/>
                <w:szCs w:val="21"/>
              </w:rPr>
              <w:t>88×66×186cm，镜面玻璃厚度0.5cm。架体为优质钢结构，钢件表面喷塑，镜面带有网格，底座四角配有脚轮</w:t>
            </w:r>
          </w:p>
        </w:tc>
      </w:tr>
      <w:tr w:rsidR="00FC7588">
        <w:trPr>
          <w:trHeight w:val="931"/>
        </w:trPr>
        <w:tc>
          <w:tcPr>
            <w:tcW w:w="82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FC7588" w:rsidRDefault="00001D88">
            <w:pPr>
              <w:jc w:val="center"/>
              <w:rPr>
                <w:rFonts w:asciiTheme="minorEastAsia" w:hAnsiTheme="minorEastAsia" w:cstheme="minorEastAsia"/>
                <w:bCs/>
                <w:sz w:val="21"/>
                <w:szCs w:val="21"/>
              </w:rPr>
            </w:pPr>
            <w:r>
              <w:rPr>
                <w:rFonts w:asciiTheme="minorEastAsia" w:hAnsiTheme="minorEastAsia" w:cstheme="minorEastAsia" w:hint="eastAsia"/>
                <w:bCs/>
                <w:sz w:val="21"/>
                <w:szCs w:val="21"/>
              </w:rPr>
              <w:t>26</w:t>
            </w:r>
          </w:p>
        </w:tc>
        <w:tc>
          <w:tcPr>
            <w:tcW w:w="148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FC7588" w:rsidRDefault="00001D88">
            <w:pPr>
              <w:jc w:val="center"/>
              <w:rPr>
                <w:rFonts w:asciiTheme="minorEastAsia" w:hAnsiTheme="minorEastAsia" w:cstheme="minorEastAsia"/>
                <w:bCs/>
                <w:sz w:val="21"/>
                <w:szCs w:val="21"/>
              </w:rPr>
            </w:pPr>
            <w:r>
              <w:rPr>
                <w:rFonts w:asciiTheme="minorEastAsia" w:hAnsiTheme="minorEastAsia" w:cstheme="minorEastAsia" w:hint="eastAsia"/>
                <w:bCs/>
                <w:sz w:val="21"/>
                <w:szCs w:val="21"/>
              </w:rPr>
              <w:t>晶莹按摩球</w:t>
            </w:r>
          </w:p>
        </w:tc>
        <w:tc>
          <w:tcPr>
            <w:tcW w:w="80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FC7588" w:rsidRDefault="00001D88">
            <w:pPr>
              <w:jc w:val="center"/>
              <w:rPr>
                <w:rFonts w:asciiTheme="minorEastAsia" w:hAnsiTheme="minorEastAsia" w:cstheme="minorEastAsia"/>
                <w:bCs/>
                <w:sz w:val="21"/>
                <w:szCs w:val="21"/>
              </w:rPr>
            </w:pPr>
            <w:r>
              <w:rPr>
                <w:rFonts w:asciiTheme="minorEastAsia" w:hAnsiTheme="minorEastAsia" w:cstheme="minorEastAsia" w:hint="eastAsia"/>
                <w:bCs/>
                <w:sz w:val="21"/>
                <w:szCs w:val="21"/>
              </w:rPr>
              <w:t>10</w:t>
            </w:r>
          </w:p>
        </w:tc>
        <w:tc>
          <w:tcPr>
            <w:tcW w:w="80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FC7588" w:rsidRDefault="00001D88">
            <w:pPr>
              <w:jc w:val="center"/>
              <w:rPr>
                <w:rFonts w:asciiTheme="minorEastAsia" w:hAnsiTheme="minorEastAsia" w:cstheme="minorEastAsia"/>
                <w:bCs/>
                <w:sz w:val="21"/>
                <w:szCs w:val="21"/>
              </w:rPr>
            </w:pPr>
            <w:r>
              <w:rPr>
                <w:rFonts w:asciiTheme="minorEastAsia" w:hAnsiTheme="minorEastAsia" w:cstheme="minorEastAsia" w:hint="eastAsia"/>
                <w:bCs/>
                <w:sz w:val="21"/>
                <w:szCs w:val="21"/>
              </w:rPr>
              <w:t>个</w:t>
            </w:r>
          </w:p>
        </w:tc>
        <w:tc>
          <w:tcPr>
            <w:tcW w:w="217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FC7588" w:rsidRDefault="00001D88">
            <w:pPr>
              <w:jc w:val="center"/>
            </w:pPr>
            <w:r>
              <w:rPr>
                <w:noProof/>
              </w:rPr>
              <w:drawing>
                <wp:inline distT="0" distB="0" distL="114300" distR="114300">
                  <wp:extent cx="653415" cy="805815"/>
                  <wp:effectExtent l="0" t="0" r="13335" b="13335"/>
                  <wp:docPr id="6970" name="图片 34" descr="115fde146c721870cfc3f0b99dc3a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0" name="图片 34" descr="115fde146c721870cfc3f0b99dc3ad3"/>
                          <pic:cNvPicPr>
                            <a:picLocks noChangeAspect="1"/>
                          </pic:cNvPicPr>
                        </pic:nvPicPr>
                        <pic:blipFill>
                          <a:blip r:embed="rId42"/>
                          <a:stretch>
                            <a:fillRect/>
                          </a:stretch>
                        </pic:blipFill>
                        <pic:spPr>
                          <a:xfrm>
                            <a:off x="0" y="0"/>
                            <a:ext cx="653415" cy="805815"/>
                          </a:xfrm>
                          <a:prstGeom prst="rect">
                            <a:avLst/>
                          </a:prstGeom>
                          <a:noFill/>
                          <a:ln w="9525">
                            <a:noFill/>
                          </a:ln>
                        </pic:spPr>
                      </pic:pic>
                    </a:graphicData>
                  </a:graphic>
                </wp:inline>
              </w:drawing>
            </w:r>
          </w:p>
        </w:tc>
        <w:tc>
          <w:tcPr>
            <w:tcW w:w="250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FC7588" w:rsidRDefault="00001D88">
            <w:pPr>
              <w:rPr>
                <w:rFonts w:asciiTheme="minorEastAsia" w:hAnsiTheme="minorEastAsia" w:cstheme="minorEastAsia"/>
                <w:bCs/>
                <w:sz w:val="21"/>
                <w:szCs w:val="21"/>
              </w:rPr>
            </w:pPr>
            <w:r>
              <w:rPr>
                <w:rFonts w:asciiTheme="minorEastAsia" w:hAnsiTheme="minorEastAsia" w:cstheme="minorEastAsia" w:hint="eastAsia"/>
                <w:bCs/>
                <w:sz w:val="21"/>
                <w:szCs w:val="21"/>
              </w:rPr>
              <w:t>直径约 7cm,环保塑料</w:t>
            </w:r>
          </w:p>
        </w:tc>
      </w:tr>
      <w:tr w:rsidR="00FC7588">
        <w:trPr>
          <w:trHeight w:val="1333"/>
        </w:trPr>
        <w:tc>
          <w:tcPr>
            <w:tcW w:w="82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FC7588" w:rsidRDefault="00001D88">
            <w:pPr>
              <w:jc w:val="center"/>
              <w:rPr>
                <w:rFonts w:asciiTheme="minorEastAsia" w:hAnsiTheme="minorEastAsia" w:cstheme="minorEastAsia"/>
                <w:bCs/>
                <w:sz w:val="21"/>
                <w:szCs w:val="21"/>
              </w:rPr>
            </w:pPr>
            <w:r>
              <w:rPr>
                <w:rFonts w:asciiTheme="minorEastAsia" w:hAnsiTheme="minorEastAsia" w:cstheme="minorEastAsia" w:hint="eastAsia"/>
                <w:bCs/>
                <w:sz w:val="21"/>
                <w:szCs w:val="21"/>
              </w:rPr>
              <w:t>27</w:t>
            </w:r>
          </w:p>
        </w:tc>
        <w:tc>
          <w:tcPr>
            <w:tcW w:w="148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FC7588" w:rsidRDefault="00001D88">
            <w:pPr>
              <w:jc w:val="center"/>
              <w:rPr>
                <w:rFonts w:asciiTheme="minorEastAsia" w:hAnsiTheme="minorEastAsia" w:cstheme="minorEastAsia"/>
                <w:bCs/>
                <w:sz w:val="21"/>
                <w:szCs w:val="21"/>
              </w:rPr>
            </w:pPr>
            <w:r>
              <w:rPr>
                <w:rFonts w:asciiTheme="minorEastAsia" w:hAnsiTheme="minorEastAsia" w:cstheme="minorEastAsia" w:hint="eastAsia"/>
                <w:bCs/>
                <w:sz w:val="21"/>
                <w:szCs w:val="21"/>
              </w:rPr>
              <w:t>插棍吊袋</w:t>
            </w:r>
          </w:p>
        </w:tc>
        <w:tc>
          <w:tcPr>
            <w:tcW w:w="80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FC7588" w:rsidRDefault="00001D88">
            <w:pPr>
              <w:jc w:val="center"/>
              <w:rPr>
                <w:rFonts w:asciiTheme="minorEastAsia" w:hAnsiTheme="minorEastAsia" w:cstheme="minorEastAsia"/>
                <w:bCs/>
                <w:sz w:val="21"/>
                <w:szCs w:val="21"/>
              </w:rPr>
            </w:pPr>
            <w:r>
              <w:rPr>
                <w:rFonts w:asciiTheme="minorEastAsia" w:hAnsiTheme="minorEastAsia" w:cstheme="minorEastAsia" w:hint="eastAsia"/>
                <w:bCs/>
                <w:sz w:val="21"/>
                <w:szCs w:val="21"/>
              </w:rPr>
              <w:t>1</w:t>
            </w:r>
          </w:p>
        </w:tc>
        <w:tc>
          <w:tcPr>
            <w:tcW w:w="80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FC7588" w:rsidRDefault="00001D88">
            <w:pPr>
              <w:jc w:val="center"/>
              <w:rPr>
                <w:rFonts w:asciiTheme="minorEastAsia" w:hAnsiTheme="minorEastAsia" w:cstheme="minorEastAsia"/>
                <w:bCs/>
                <w:sz w:val="21"/>
                <w:szCs w:val="21"/>
              </w:rPr>
            </w:pPr>
            <w:r>
              <w:rPr>
                <w:rFonts w:asciiTheme="minorEastAsia" w:hAnsiTheme="minorEastAsia" w:cstheme="minorEastAsia" w:hint="eastAsia"/>
                <w:bCs/>
                <w:sz w:val="21"/>
                <w:szCs w:val="21"/>
              </w:rPr>
              <w:t>套</w:t>
            </w:r>
          </w:p>
        </w:tc>
        <w:tc>
          <w:tcPr>
            <w:tcW w:w="217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FC7588" w:rsidRDefault="00001D88">
            <w:pPr>
              <w:jc w:val="center"/>
            </w:pPr>
            <w:r>
              <w:rPr>
                <w:noProof/>
              </w:rPr>
              <w:drawing>
                <wp:inline distT="0" distB="0" distL="114300" distR="114300">
                  <wp:extent cx="873125" cy="678180"/>
                  <wp:effectExtent l="0" t="0" r="3175" b="7620"/>
                  <wp:docPr id="6952"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2" name="Picture 121"/>
                          <pic:cNvPicPr>
                            <a:picLocks noChangeAspect="1"/>
                          </pic:cNvPicPr>
                        </pic:nvPicPr>
                        <pic:blipFill>
                          <a:blip r:embed="rId43"/>
                          <a:stretch>
                            <a:fillRect/>
                          </a:stretch>
                        </pic:blipFill>
                        <pic:spPr>
                          <a:xfrm>
                            <a:off x="0" y="0"/>
                            <a:ext cx="873125" cy="678180"/>
                          </a:xfrm>
                          <a:prstGeom prst="rect">
                            <a:avLst/>
                          </a:prstGeom>
                          <a:noFill/>
                          <a:ln w="1">
                            <a:noFill/>
                          </a:ln>
                        </pic:spPr>
                      </pic:pic>
                    </a:graphicData>
                  </a:graphic>
                </wp:inline>
              </w:drawing>
            </w:r>
          </w:p>
        </w:tc>
        <w:tc>
          <w:tcPr>
            <w:tcW w:w="250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FC7588" w:rsidRDefault="00001D88">
            <w:pPr>
              <w:rPr>
                <w:rFonts w:asciiTheme="minorEastAsia" w:hAnsiTheme="minorEastAsia" w:cstheme="minorEastAsia"/>
                <w:bCs/>
                <w:sz w:val="21"/>
                <w:szCs w:val="21"/>
              </w:rPr>
            </w:pPr>
            <w:r>
              <w:rPr>
                <w:rFonts w:asciiTheme="minorEastAsia" w:hAnsiTheme="minorEastAsia" w:cstheme="minorEastAsia" w:hint="eastAsia"/>
                <w:bCs/>
                <w:sz w:val="21"/>
                <w:szCs w:val="21"/>
              </w:rPr>
              <w:t>吊袋：直径75*85cm，插棍：20*20*4.5cm</w:t>
            </w:r>
          </w:p>
        </w:tc>
      </w:tr>
    </w:tbl>
    <w:p w:rsidR="00FC7588" w:rsidRDefault="00FC7588"/>
    <w:p w:rsidR="00FC7588" w:rsidRDefault="00001D88">
      <w:pPr>
        <w:pStyle w:val="a7"/>
        <w:ind w:leftChars="0" w:left="0"/>
      </w:pPr>
      <w:r>
        <w:rPr>
          <w:rFonts w:hint="eastAsia"/>
        </w:rPr>
        <w:t>备注：</w:t>
      </w:r>
    </w:p>
    <w:p w:rsidR="00FC7588" w:rsidRDefault="00001D88">
      <w:pPr>
        <w:pStyle w:val="a7"/>
        <w:numPr>
          <w:ilvl w:val="0"/>
          <w:numId w:val="26"/>
        </w:numPr>
        <w:ind w:leftChars="0"/>
      </w:pPr>
      <w:r>
        <w:rPr>
          <w:rFonts w:hint="eastAsia"/>
        </w:rPr>
        <w:t>安装时以上感统道具时，需防止安全隐患发生，设备、道具边角需进行软包处理，确保训练中出现的意外发生。</w:t>
      </w:r>
    </w:p>
    <w:p w:rsidR="00FC7588" w:rsidRDefault="00FC7588">
      <w:pPr>
        <w:pStyle w:val="a7"/>
        <w:ind w:leftChars="0" w:left="0"/>
      </w:pPr>
    </w:p>
    <w:p w:rsidR="00FC7588" w:rsidRDefault="008E7BD9" w:rsidP="00260F0C">
      <w:pPr>
        <w:ind w:firstLineChars="395" w:firstLine="1269"/>
        <w:jc w:val="both"/>
        <w:rPr>
          <w:b/>
          <w:bCs/>
        </w:rPr>
      </w:pPr>
      <w:r>
        <w:rPr>
          <w:rFonts w:ascii="宋体" w:eastAsia="宋体" w:hAnsi="宋体" w:cs="宋体" w:hint="eastAsia"/>
          <w:b/>
          <w:bCs/>
          <w:sz w:val="32"/>
          <w:szCs w:val="36"/>
        </w:rPr>
        <w:lastRenderedPageBreak/>
        <w:t>三十二</w:t>
      </w:r>
      <w:r w:rsidR="00260F0C">
        <w:rPr>
          <w:rFonts w:ascii="宋体" w:eastAsia="宋体" w:hAnsi="宋体" w:cs="宋体" w:hint="eastAsia"/>
          <w:b/>
          <w:bCs/>
          <w:sz w:val="32"/>
          <w:szCs w:val="36"/>
        </w:rPr>
        <w:t>、</w:t>
      </w:r>
      <w:r w:rsidR="00001D88">
        <w:rPr>
          <w:rFonts w:ascii="宋体" w:eastAsia="宋体" w:hAnsi="宋体" w:cs="宋体" w:hint="eastAsia"/>
          <w:b/>
          <w:bCs/>
          <w:sz w:val="32"/>
          <w:szCs w:val="36"/>
        </w:rPr>
        <w:t>多感官训练室参数</w:t>
      </w:r>
    </w:p>
    <w:tbl>
      <w:tblPr>
        <w:tblStyle w:val="ac"/>
        <w:tblpPr w:leftFromText="180" w:rightFromText="180" w:vertAnchor="text" w:horzAnchor="page" w:tblpX="1601" w:tblpY="599"/>
        <w:tblOverlap w:val="never"/>
        <w:tblW w:w="8894" w:type="dxa"/>
        <w:tblLayout w:type="fixed"/>
        <w:tblLook w:val="04A0" w:firstRow="1" w:lastRow="0" w:firstColumn="1" w:lastColumn="0" w:noHBand="0" w:noVBand="1"/>
      </w:tblPr>
      <w:tblGrid>
        <w:gridCol w:w="456"/>
        <w:gridCol w:w="1519"/>
        <w:gridCol w:w="549"/>
        <w:gridCol w:w="549"/>
        <w:gridCol w:w="1427"/>
        <w:gridCol w:w="4394"/>
      </w:tblGrid>
      <w:tr w:rsidR="00FC7588">
        <w:trPr>
          <w:trHeight w:val="662"/>
        </w:trPr>
        <w:tc>
          <w:tcPr>
            <w:tcW w:w="456" w:type="dxa"/>
            <w:vAlign w:val="center"/>
          </w:tcPr>
          <w:p w:rsidR="00FC7588" w:rsidRDefault="00001D88">
            <w:pPr>
              <w:jc w:val="center"/>
              <w:rPr>
                <w:rFonts w:ascii="宋体" w:eastAsia="宋体" w:hAnsi="宋体" w:cs="宋体"/>
                <w:sz w:val="24"/>
                <w:szCs w:val="24"/>
              </w:rPr>
            </w:pPr>
            <w:r>
              <w:rPr>
                <w:rFonts w:ascii="宋体" w:eastAsia="宋体" w:hAnsi="宋体" w:cs="宋体" w:hint="eastAsia"/>
                <w:sz w:val="24"/>
                <w:szCs w:val="24"/>
              </w:rPr>
              <w:t>序号</w:t>
            </w:r>
          </w:p>
        </w:tc>
        <w:tc>
          <w:tcPr>
            <w:tcW w:w="1519" w:type="dxa"/>
            <w:vAlign w:val="center"/>
          </w:tcPr>
          <w:p w:rsidR="00FC7588" w:rsidRDefault="00001D88">
            <w:pPr>
              <w:jc w:val="center"/>
              <w:rPr>
                <w:rFonts w:ascii="宋体" w:eastAsia="宋体" w:hAnsi="宋体" w:cs="宋体"/>
                <w:color w:val="000000"/>
                <w:sz w:val="24"/>
                <w:szCs w:val="24"/>
              </w:rPr>
            </w:pPr>
            <w:r>
              <w:rPr>
                <w:rFonts w:ascii="宋体" w:eastAsia="宋体" w:hAnsi="宋体" w:cs="宋体" w:hint="eastAsia"/>
                <w:color w:val="000000"/>
                <w:sz w:val="24"/>
                <w:szCs w:val="24"/>
              </w:rPr>
              <w:t>名称</w:t>
            </w:r>
          </w:p>
        </w:tc>
        <w:tc>
          <w:tcPr>
            <w:tcW w:w="549" w:type="dxa"/>
            <w:vAlign w:val="center"/>
          </w:tcPr>
          <w:p w:rsidR="00FC7588" w:rsidRDefault="00001D88">
            <w:pPr>
              <w:jc w:val="center"/>
              <w:rPr>
                <w:rFonts w:ascii="宋体" w:eastAsia="宋体" w:hAnsi="宋体" w:cs="宋体"/>
                <w:color w:val="000000"/>
                <w:sz w:val="24"/>
                <w:szCs w:val="24"/>
              </w:rPr>
            </w:pPr>
            <w:r>
              <w:rPr>
                <w:rFonts w:ascii="宋体" w:eastAsia="宋体" w:hAnsi="宋体" w:cs="宋体" w:hint="eastAsia"/>
                <w:color w:val="000000"/>
                <w:sz w:val="24"/>
                <w:szCs w:val="24"/>
              </w:rPr>
              <w:t>数量</w:t>
            </w:r>
          </w:p>
        </w:tc>
        <w:tc>
          <w:tcPr>
            <w:tcW w:w="549" w:type="dxa"/>
            <w:vAlign w:val="center"/>
          </w:tcPr>
          <w:p w:rsidR="00FC7588" w:rsidRDefault="00001D88">
            <w:pPr>
              <w:jc w:val="center"/>
              <w:rPr>
                <w:rFonts w:ascii="宋体" w:eastAsia="宋体" w:hAnsi="宋体" w:cs="宋体"/>
                <w:color w:val="000000"/>
                <w:sz w:val="24"/>
                <w:szCs w:val="24"/>
              </w:rPr>
            </w:pPr>
            <w:r>
              <w:rPr>
                <w:rFonts w:ascii="宋体" w:eastAsia="宋体" w:hAnsi="宋体" w:cs="宋体" w:hint="eastAsia"/>
                <w:color w:val="000000"/>
                <w:sz w:val="24"/>
                <w:szCs w:val="24"/>
              </w:rPr>
              <w:t>单位</w:t>
            </w:r>
          </w:p>
        </w:tc>
        <w:tc>
          <w:tcPr>
            <w:tcW w:w="1427" w:type="dxa"/>
            <w:vAlign w:val="center"/>
          </w:tcPr>
          <w:p w:rsidR="00FC7588" w:rsidRDefault="00001D88">
            <w:pPr>
              <w:jc w:val="center"/>
              <w:rPr>
                <w:rFonts w:ascii="宋体" w:eastAsia="宋体" w:hAnsi="宋体" w:cs="宋体"/>
                <w:sz w:val="24"/>
                <w:szCs w:val="24"/>
              </w:rPr>
            </w:pPr>
            <w:r>
              <w:rPr>
                <w:rFonts w:ascii="宋体" w:eastAsia="宋体" w:hAnsi="宋体" w:cs="宋体" w:hint="eastAsia"/>
                <w:sz w:val="24"/>
                <w:szCs w:val="24"/>
              </w:rPr>
              <w:t>图片</w:t>
            </w:r>
          </w:p>
        </w:tc>
        <w:tc>
          <w:tcPr>
            <w:tcW w:w="4394" w:type="dxa"/>
            <w:vAlign w:val="center"/>
          </w:tcPr>
          <w:p w:rsidR="00FC7588" w:rsidRDefault="00001D88">
            <w:pPr>
              <w:jc w:val="center"/>
              <w:rPr>
                <w:rFonts w:ascii="宋体" w:eastAsia="宋体" w:hAnsi="宋体" w:cs="宋体"/>
                <w:sz w:val="24"/>
                <w:szCs w:val="24"/>
              </w:rPr>
            </w:pPr>
            <w:r>
              <w:rPr>
                <w:rFonts w:ascii="宋体" w:eastAsia="宋体" w:hAnsi="宋体" w:cs="宋体" w:hint="eastAsia"/>
                <w:sz w:val="24"/>
                <w:szCs w:val="24"/>
              </w:rPr>
              <w:t>参数</w:t>
            </w:r>
          </w:p>
        </w:tc>
      </w:tr>
      <w:tr w:rsidR="00FC7588">
        <w:tc>
          <w:tcPr>
            <w:tcW w:w="456" w:type="dxa"/>
            <w:vAlign w:val="center"/>
          </w:tcPr>
          <w:p w:rsidR="00FC7588" w:rsidRDefault="00001D88">
            <w:pPr>
              <w:rPr>
                <w:rFonts w:ascii="宋体" w:eastAsia="宋体" w:hAnsi="宋体" w:cs="宋体"/>
              </w:rPr>
            </w:pPr>
            <w:r>
              <w:rPr>
                <w:rFonts w:ascii="宋体" w:eastAsia="宋体" w:hAnsi="宋体" w:cs="宋体" w:hint="eastAsia"/>
              </w:rPr>
              <w:t>1</w:t>
            </w:r>
          </w:p>
        </w:tc>
        <w:tc>
          <w:tcPr>
            <w:tcW w:w="1519" w:type="dxa"/>
            <w:vAlign w:val="center"/>
          </w:tcPr>
          <w:p w:rsidR="00FC7588" w:rsidRDefault="00001D88">
            <w:pPr>
              <w:rPr>
                <w:rFonts w:ascii="宋体" w:eastAsia="宋体" w:hAnsi="宋体" w:cs="宋体"/>
              </w:rPr>
            </w:pPr>
            <w:r>
              <w:rPr>
                <w:rFonts w:ascii="宋体" w:eastAsia="宋体" w:hAnsi="宋体" w:cs="宋体" w:hint="eastAsia"/>
                <w:color w:val="000000"/>
              </w:rPr>
              <w:t>音乐训练仪</w:t>
            </w:r>
          </w:p>
        </w:tc>
        <w:tc>
          <w:tcPr>
            <w:tcW w:w="549" w:type="dxa"/>
            <w:vAlign w:val="center"/>
          </w:tcPr>
          <w:p w:rsidR="00FC7588" w:rsidRDefault="00001D88">
            <w:pPr>
              <w:rPr>
                <w:rFonts w:ascii="宋体" w:eastAsia="宋体" w:hAnsi="宋体" w:cs="宋体"/>
              </w:rPr>
            </w:pPr>
            <w:r>
              <w:rPr>
                <w:rFonts w:ascii="宋体" w:eastAsia="宋体" w:hAnsi="宋体" w:cs="宋体" w:hint="eastAsia"/>
                <w:color w:val="000000"/>
              </w:rPr>
              <w:t>1</w:t>
            </w:r>
          </w:p>
        </w:tc>
        <w:tc>
          <w:tcPr>
            <w:tcW w:w="549" w:type="dxa"/>
            <w:vAlign w:val="center"/>
          </w:tcPr>
          <w:p w:rsidR="00FC7588" w:rsidRDefault="00001D88">
            <w:pPr>
              <w:rPr>
                <w:rFonts w:ascii="宋体" w:eastAsia="宋体" w:hAnsi="宋体" w:cs="宋体"/>
              </w:rPr>
            </w:pPr>
            <w:r>
              <w:rPr>
                <w:rFonts w:ascii="宋体" w:eastAsia="宋体" w:hAnsi="宋体" w:cs="宋体" w:hint="eastAsia"/>
                <w:color w:val="000000"/>
              </w:rPr>
              <w:t>台</w:t>
            </w:r>
          </w:p>
        </w:tc>
        <w:tc>
          <w:tcPr>
            <w:tcW w:w="1427" w:type="dxa"/>
          </w:tcPr>
          <w:p w:rsidR="00FC7588" w:rsidRDefault="00001D88">
            <w:pPr>
              <w:rPr>
                <w:rFonts w:ascii="宋体" w:eastAsia="宋体" w:hAnsi="宋体" w:cs="宋体"/>
              </w:rPr>
            </w:pPr>
            <w:r>
              <w:rPr>
                <w:rFonts w:ascii="宋体" w:eastAsia="宋体" w:hAnsi="宋体" w:cs="宋体" w:hint="eastAsia"/>
                <w:noProof/>
              </w:rPr>
              <w:drawing>
                <wp:anchor distT="0" distB="0" distL="114300" distR="114300" simplePos="0" relativeHeight="251687936" behindDoc="1" locked="0" layoutInCell="1" allowOverlap="1">
                  <wp:simplePos x="0" y="0"/>
                  <wp:positionH relativeFrom="column">
                    <wp:posOffset>-1905</wp:posOffset>
                  </wp:positionH>
                  <wp:positionV relativeFrom="paragraph">
                    <wp:posOffset>3836035</wp:posOffset>
                  </wp:positionV>
                  <wp:extent cx="671830" cy="600710"/>
                  <wp:effectExtent l="0" t="0" r="13970" b="8890"/>
                  <wp:wrapTight wrapText="bothSides">
                    <wp:wrapPolygon edited="0">
                      <wp:start x="0" y="0"/>
                      <wp:lineTo x="0" y="21235"/>
                      <wp:lineTo x="20824" y="21235"/>
                      <wp:lineTo x="20824" y="0"/>
                      <wp:lineTo x="0" y="0"/>
                    </wp:wrapPolygon>
                  </wp:wrapTight>
                  <wp:docPr id="1435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4" name="图片 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671513" cy="600827"/>
                          </a:xfrm>
                          <a:prstGeom prst="rect">
                            <a:avLst/>
                          </a:prstGeom>
                          <a:noFill/>
                          <a:ln>
                            <a:noFill/>
                          </a:ln>
                        </pic:spPr>
                      </pic:pic>
                    </a:graphicData>
                  </a:graphic>
                </wp:anchor>
              </w:drawing>
            </w:r>
          </w:p>
        </w:tc>
        <w:tc>
          <w:tcPr>
            <w:tcW w:w="4394" w:type="dxa"/>
            <w:vAlign w:val="center"/>
          </w:tcPr>
          <w:p w:rsidR="00FC7588" w:rsidRDefault="00001D88">
            <w:pPr>
              <w:rPr>
                <w:rFonts w:ascii="宋体" w:eastAsia="宋体" w:hAnsi="宋体" w:cs="宋体"/>
              </w:rPr>
            </w:pPr>
            <w:r>
              <w:rPr>
                <w:rFonts w:ascii="宋体" w:eastAsia="宋体" w:hAnsi="宋体" w:cs="宋体" w:hint="eastAsia"/>
                <w:color w:val="000000"/>
                <w:sz w:val="18"/>
                <w:szCs w:val="18"/>
              </w:rPr>
              <w:t>基本功能：</w:t>
            </w:r>
            <w:r>
              <w:rPr>
                <w:rFonts w:ascii="宋体" w:eastAsia="宋体" w:hAnsi="宋体" w:cs="宋体" w:hint="eastAsia"/>
                <w:color w:val="000000"/>
                <w:sz w:val="18"/>
                <w:szCs w:val="18"/>
              </w:rPr>
              <w:br/>
              <w:t>1)外观整洁、无划痕、磨损、凹陷、裂缝、变形、毛刺等缺陷，表面涂层无气泡、龟裂、脱落现象；</w:t>
            </w:r>
            <w:r>
              <w:rPr>
                <w:rFonts w:ascii="宋体" w:eastAsia="宋体" w:hAnsi="宋体" w:cs="宋体" w:hint="eastAsia"/>
                <w:color w:val="000000"/>
                <w:sz w:val="18"/>
                <w:szCs w:val="18"/>
              </w:rPr>
              <w:br/>
              <w:t>2)设备采用倒角方形设计，直边加圆弧形、无棱角，无划伤、磕碰隐患；3)设备采用ABS环保工程塑料一体注塑模具加工而成，有效保证设备的坚固程度；</w:t>
            </w:r>
            <w:r>
              <w:rPr>
                <w:rFonts w:ascii="宋体" w:eastAsia="宋体" w:hAnsi="宋体" w:cs="宋体" w:hint="eastAsia"/>
                <w:color w:val="000000"/>
                <w:sz w:val="18"/>
                <w:szCs w:val="18"/>
              </w:rPr>
              <w:br/>
              <w:t>4)设备尺寸不超过420mm×420mm×420mm，±误差10%；</w:t>
            </w:r>
            <w:r>
              <w:rPr>
                <w:rFonts w:ascii="宋体" w:eastAsia="宋体" w:hAnsi="宋体" w:cs="宋体" w:hint="eastAsia"/>
                <w:color w:val="000000"/>
                <w:sz w:val="18"/>
                <w:szCs w:val="18"/>
              </w:rPr>
              <w:br/>
              <w:t>5)设备采用12V外置一体变压电源，Type-C接口与设备连接，有效保障使用安全；</w:t>
            </w:r>
            <w:r>
              <w:rPr>
                <w:rFonts w:ascii="宋体" w:eastAsia="宋体" w:hAnsi="宋体" w:cs="宋体" w:hint="eastAsia"/>
                <w:color w:val="000000"/>
                <w:sz w:val="18"/>
                <w:szCs w:val="18"/>
              </w:rPr>
              <w:br/>
              <w:t>6)设备采用2个喇叭单元，采用高性能钕铁硼三文治磁路，磁通密度高</w:t>
            </w:r>
            <w:r>
              <w:rPr>
                <w:rFonts w:ascii="宋体" w:eastAsia="宋体" w:hAnsi="宋体" w:cs="宋体" w:hint="eastAsia"/>
                <w:color w:val="000000"/>
                <w:sz w:val="18"/>
                <w:szCs w:val="18"/>
              </w:rPr>
              <w:br/>
              <w:t>7)运行噪音≤35分贝；</w:t>
            </w:r>
            <w:r>
              <w:rPr>
                <w:rFonts w:ascii="宋体" w:eastAsia="宋体" w:hAnsi="宋体" w:cs="宋体" w:hint="eastAsia"/>
                <w:color w:val="000000"/>
                <w:sz w:val="18"/>
                <w:szCs w:val="18"/>
              </w:rPr>
              <w:br/>
              <w:t>8)踏板寿命：踏板使用寿命不低于5万次</w:t>
            </w:r>
            <w:r>
              <w:rPr>
                <w:rFonts w:ascii="宋体" w:eastAsia="宋体" w:hAnsi="宋体" w:cs="宋体" w:hint="eastAsia"/>
                <w:color w:val="000000"/>
                <w:sz w:val="18"/>
                <w:szCs w:val="18"/>
              </w:rPr>
              <w:br/>
              <w:t>9)蓝牙连接功能，支持蓝牙连接和音频播放功能，可与手机、平板电脑等移动终端进行蓝牙连接并播放音频文件；</w:t>
            </w:r>
            <w:r>
              <w:rPr>
                <w:rFonts w:ascii="宋体" w:eastAsia="宋体" w:hAnsi="宋体" w:cs="宋体" w:hint="eastAsia"/>
                <w:color w:val="000000"/>
                <w:sz w:val="18"/>
                <w:szCs w:val="18"/>
              </w:rPr>
              <w:br/>
              <w:t>10)人体杂波发声功能，识别人体杂波发声，支持双手触摸发声和通过人体皮肤接触传导发声，可发出多种不同音效；</w:t>
            </w:r>
            <w:r>
              <w:rPr>
                <w:rFonts w:ascii="宋体" w:eastAsia="宋体" w:hAnsi="宋体" w:cs="宋体" w:hint="eastAsia"/>
                <w:color w:val="000000"/>
                <w:sz w:val="18"/>
                <w:szCs w:val="18"/>
              </w:rPr>
              <w:br/>
              <w:t>11)可模仿多种乐器音色与音阶，可进行节奏打击，音阶演奏功能，通过双手触摸发声可实现音阶演奏与乐曲演奏；</w:t>
            </w:r>
            <w:r>
              <w:rPr>
                <w:rFonts w:ascii="宋体" w:eastAsia="宋体" w:hAnsi="宋体" w:cs="宋体" w:hint="eastAsia"/>
                <w:color w:val="000000"/>
                <w:sz w:val="18"/>
                <w:szCs w:val="18"/>
              </w:rPr>
              <w:br/>
              <w:t>12)防水测试：全触控操作区防水</w:t>
            </w:r>
            <w:r>
              <w:rPr>
                <w:rFonts w:ascii="宋体" w:eastAsia="宋体" w:hAnsi="宋体" w:cs="宋体" w:hint="eastAsia"/>
                <w:color w:val="000000"/>
                <w:sz w:val="18"/>
                <w:szCs w:val="18"/>
              </w:rPr>
              <w:br/>
              <w:t>13)可模仿钢琴、管风琴、吉他、贝斯、小提琴、大提琴、竖琴、长号、圆号、单簧管等20种旋律乐器音色与音阶，可模仿架子鼓、康加鼓、桑巴鼓等4组打击乐器音色；</w:t>
            </w:r>
            <w:r>
              <w:rPr>
                <w:rFonts w:ascii="宋体" w:eastAsia="宋体" w:hAnsi="宋体" w:cs="宋体" w:hint="eastAsia"/>
                <w:color w:val="000000"/>
                <w:sz w:val="18"/>
                <w:szCs w:val="18"/>
              </w:rPr>
              <w:br/>
              <w:t>14) 3个八度，通过双脚的踩踏，可实现高中低三个八度演奏。7个基本音级，通过双手触摸，可实现Do、Re、Mi、Fa、Sol、La、Si七个音级的发声。21个音级，通过双脚踩踏和感应区双手触控方式，可演</w:t>
            </w:r>
            <w:r>
              <w:rPr>
                <w:rFonts w:ascii="宋体" w:eastAsia="宋体" w:hAnsi="宋体" w:cs="宋体" w:hint="eastAsia"/>
                <w:color w:val="000000"/>
                <w:sz w:val="18"/>
                <w:szCs w:val="18"/>
              </w:rPr>
              <w:lastRenderedPageBreak/>
              <w:t>奏21个音级。15)训练模式：为满足不同水平儿童的使用，设备须有演奏模式、教学模式、体验模式三种训练模式；</w:t>
            </w:r>
            <w:r>
              <w:rPr>
                <w:rFonts w:ascii="宋体" w:eastAsia="宋体" w:hAnsi="宋体" w:cs="宋体" w:hint="eastAsia"/>
                <w:color w:val="000000"/>
                <w:sz w:val="18"/>
                <w:szCs w:val="18"/>
              </w:rPr>
              <w:br/>
              <w:t>15）炫彩灯光组：设备顶部设有可变色灯光组，可用来教学模式的指引和按键触发效果显示；</w:t>
            </w:r>
            <w:r>
              <w:rPr>
                <w:rFonts w:ascii="宋体" w:eastAsia="宋体" w:hAnsi="宋体" w:cs="宋体" w:hint="eastAsia"/>
                <w:color w:val="000000"/>
                <w:sz w:val="18"/>
                <w:szCs w:val="18"/>
              </w:rPr>
              <w:br/>
              <w:t>16)音符时值：双手按住触摸操作部位，可不间断演奏</w:t>
            </w:r>
            <w:r>
              <w:rPr>
                <w:rFonts w:ascii="宋体" w:eastAsia="宋体" w:hAnsi="宋体" w:cs="宋体" w:hint="eastAsia"/>
                <w:color w:val="000000"/>
                <w:sz w:val="18"/>
                <w:szCs w:val="18"/>
              </w:rPr>
              <w:br/>
              <w:t>17）设备可充电：设备主机、遥控器采用内置锂电池可充电反复适用。</w:t>
            </w:r>
          </w:p>
        </w:tc>
      </w:tr>
      <w:tr w:rsidR="00FC7588">
        <w:tc>
          <w:tcPr>
            <w:tcW w:w="456" w:type="dxa"/>
            <w:vAlign w:val="center"/>
          </w:tcPr>
          <w:p w:rsidR="00FC7588" w:rsidRDefault="00001D88">
            <w:pPr>
              <w:rPr>
                <w:rFonts w:ascii="宋体" w:eastAsia="宋体" w:hAnsi="宋体" w:cs="宋体"/>
              </w:rPr>
            </w:pPr>
            <w:r>
              <w:rPr>
                <w:rFonts w:ascii="宋体" w:eastAsia="宋体" w:hAnsi="宋体" w:cs="宋体" w:hint="eastAsia"/>
              </w:rPr>
              <w:lastRenderedPageBreak/>
              <w:t>2</w:t>
            </w:r>
          </w:p>
        </w:tc>
        <w:tc>
          <w:tcPr>
            <w:tcW w:w="1519" w:type="dxa"/>
            <w:vAlign w:val="center"/>
          </w:tcPr>
          <w:p w:rsidR="00FC7588" w:rsidRDefault="00001D88">
            <w:pPr>
              <w:rPr>
                <w:rFonts w:ascii="宋体" w:eastAsia="宋体" w:hAnsi="宋体" w:cs="宋体"/>
              </w:rPr>
            </w:pPr>
            <w:r>
              <w:rPr>
                <w:rFonts w:ascii="宋体" w:eastAsia="宋体" w:hAnsi="宋体" w:cs="宋体" w:hint="eastAsia"/>
                <w:color w:val="000000"/>
              </w:rPr>
              <w:t>钢琴水柱泡泡管</w:t>
            </w:r>
          </w:p>
        </w:tc>
        <w:tc>
          <w:tcPr>
            <w:tcW w:w="549" w:type="dxa"/>
            <w:vAlign w:val="center"/>
          </w:tcPr>
          <w:p w:rsidR="00FC7588" w:rsidRDefault="00001D88">
            <w:pPr>
              <w:rPr>
                <w:rFonts w:ascii="宋体" w:eastAsia="宋体" w:hAnsi="宋体" w:cs="宋体"/>
              </w:rPr>
            </w:pPr>
            <w:r>
              <w:rPr>
                <w:rFonts w:ascii="宋体" w:eastAsia="宋体" w:hAnsi="宋体" w:cs="宋体" w:hint="eastAsia"/>
                <w:color w:val="000000"/>
              </w:rPr>
              <w:t>1</w:t>
            </w:r>
          </w:p>
        </w:tc>
        <w:tc>
          <w:tcPr>
            <w:tcW w:w="549" w:type="dxa"/>
            <w:vAlign w:val="center"/>
          </w:tcPr>
          <w:p w:rsidR="00FC7588" w:rsidRDefault="00001D88">
            <w:pPr>
              <w:rPr>
                <w:rFonts w:ascii="宋体" w:eastAsia="宋体" w:hAnsi="宋体" w:cs="宋体"/>
              </w:rPr>
            </w:pPr>
            <w:r>
              <w:rPr>
                <w:rFonts w:ascii="宋体" w:eastAsia="宋体" w:hAnsi="宋体" w:cs="宋体" w:hint="eastAsia"/>
                <w:color w:val="000000"/>
              </w:rPr>
              <w:t>台</w:t>
            </w:r>
          </w:p>
        </w:tc>
        <w:tc>
          <w:tcPr>
            <w:tcW w:w="1427" w:type="dxa"/>
          </w:tcPr>
          <w:p w:rsidR="00FC7588" w:rsidRDefault="00001D88">
            <w:pPr>
              <w:rPr>
                <w:rFonts w:ascii="宋体" w:eastAsia="宋体" w:hAnsi="宋体" w:cs="宋体"/>
              </w:rPr>
            </w:pPr>
            <w:r>
              <w:rPr>
                <w:rFonts w:ascii="宋体" w:eastAsia="宋体" w:hAnsi="宋体" w:cs="宋体" w:hint="eastAsia"/>
                <w:noProof/>
              </w:rPr>
              <w:drawing>
                <wp:anchor distT="0" distB="0" distL="114300" distR="114300" simplePos="0" relativeHeight="251686912" behindDoc="1" locked="0" layoutInCell="1" allowOverlap="1">
                  <wp:simplePos x="0" y="0"/>
                  <wp:positionH relativeFrom="column">
                    <wp:posOffset>-15875</wp:posOffset>
                  </wp:positionH>
                  <wp:positionV relativeFrom="paragraph">
                    <wp:posOffset>932815</wp:posOffset>
                  </wp:positionV>
                  <wp:extent cx="850900" cy="1604010"/>
                  <wp:effectExtent l="0" t="0" r="6350" b="15240"/>
                  <wp:wrapTight wrapText="bothSides">
                    <wp:wrapPolygon edited="0">
                      <wp:start x="0" y="0"/>
                      <wp:lineTo x="0" y="21292"/>
                      <wp:lineTo x="21278" y="21292"/>
                      <wp:lineTo x="21278" y="0"/>
                      <wp:lineTo x="0" y="0"/>
                    </wp:wrapPolygon>
                  </wp:wrapTight>
                  <wp:docPr id="3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850900" cy="1604010"/>
                          </a:xfrm>
                          <a:prstGeom prst="rect">
                            <a:avLst/>
                          </a:prstGeom>
                          <a:noFill/>
                          <a:ln>
                            <a:noFill/>
                          </a:ln>
                        </pic:spPr>
                      </pic:pic>
                    </a:graphicData>
                  </a:graphic>
                </wp:anchor>
              </w:drawing>
            </w:r>
          </w:p>
        </w:tc>
        <w:tc>
          <w:tcPr>
            <w:tcW w:w="4394" w:type="dxa"/>
            <w:vAlign w:val="center"/>
          </w:tcPr>
          <w:p w:rsidR="00FC7588" w:rsidRDefault="00001D88">
            <w:pPr>
              <w:rPr>
                <w:rFonts w:ascii="宋体" w:eastAsia="宋体" w:hAnsi="宋体" w:cs="宋体"/>
                <w:color w:val="000000"/>
                <w:sz w:val="18"/>
                <w:szCs w:val="18"/>
              </w:rPr>
            </w:pPr>
            <w:r>
              <w:rPr>
                <w:rFonts w:ascii="宋体" w:eastAsia="宋体" w:hAnsi="宋体" w:cs="宋体" w:hint="eastAsia"/>
                <w:color w:val="000000"/>
                <w:sz w:val="18"/>
                <w:szCs w:val="18"/>
              </w:rPr>
              <w:t>功能阐述：</w:t>
            </w:r>
            <w:r>
              <w:rPr>
                <w:rFonts w:ascii="宋体" w:eastAsia="宋体" w:hAnsi="宋体" w:cs="宋体" w:hint="eastAsia"/>
                <w:color w:val="000000"/>
                <w:sz w:val="18"/>
                <w:szCs w:val="18"/>
              </w:rPr>
              <w:br/>
              <w:t xml:space="preserve">   透过钢琴按键的触控，幻彩水柱视觉回馈和治愈音乐的听觉刺激，利用钢琴琴键模式诱导儿童进行视听觉的感官刺激活动。不断升起的水泡，可以吸引情绪及行为障碍儿童的注意力，引导其舒缓情绪；与此同时，也可调动儿童的互动积极性，对自闭症儿童的干预训练有辅助治疗效果；音阶的不同，水柱的颜色、高低不同，可进行生动的认知训练，寓教于乐；多种类型的声音可训练听觉敏感度；鲜艳且变化性强的色</w:t>
            </w:r>
            <w:r>
              <w:rPr>
                <w:rFonts w:ascii="宋体" w:eastAsia="宋体" w:hAnsi="宋体" w:cs="宋体" w:hint="eastAsia"/>
                <w:color w:val="000000"/>
                <w:sz w:val="18"/>
                <w:szCs w:val="18"/>
              </w:rPr>
              <w:br/>
              <w:t>技术参数：</w:t>
            </w:r>
            <w:r>
              <w:rPr>
                <w:rFonts w:ascii="宋体" w:eastAsia="宋体" w:hAnsi="宋体" w:cs="宋体" w:hint="eastAsia"/>
                <w:color w:val="000000"/>
                <w:sz w:val="18"/>
                <w:szCs w:val="18"/>
              </w:rPr>
              <w:br/>
              <w:t>1、8根不同高度透明有机玻璃水柱，背面PVC镜，直径：15CM</w:t>
            </w:r>
            <w:r>
              <w:rPr>
                <w:rFonts w:ascii="宋体" w:eastAsia="宋体" w:hAnsi="宋体" w:cs="宋体" w:hint="eastAsia"/>
                <w:color w:val="000000"/>
                <w:sz w:val="18"/>
                <w:szCs w:val="18"/>
              </w:rPr>
              <w:br/>
              <w:t>2、材质：亚克力防碎</w:t>
            </w:r>
          </w:p>
          <w:p w:rsidR="00FC7588" w:rsidRDefault="00001D88">
            <w:pPr>
              <w:rPr>
                <w:rFonts w:ascii="宋体" w:eastAsia="宋体" w:hAnsi="宋体" w:cs="宋体"/>
              </w:rPr>
            </w:pPr>
            <w:r>
              <w:rPr>
                <w:rFonts w:ascii="宋体" w:eastAsia="宋体" w:hAnsi="宋体" w:cs="宋体" w:hint="eastAsia"/>
                <w:color w:val="000000"/>
                <w:sz w:val="18"/>
                <w:szCs w:val="18"/>
              </w:rPr>
              <w:t>3、外包海绵与BS5852阻燃标准布料，游戏者按下按键，发出音符声音及相对水柱颜色发光。</w:t>
            </w:r>
            <w:r>
              <w:rPr>
                <w:rFonts w:ascii="宋体" w:eastAsia="宋体" w:hAnsi="宋体" w:cs="宋体" w:hint="eastAsia"/>
                <w:color w:val="000000"/>
                <w:sz w:val="18"/>
                <w:szCs w:val="18"/>
              </w:rPr>
              <w:br/>
              <w:t xml:space="preserve">4、输入电压:220VAC   </w:t>
            </w:r>
            <w:r>
              <w:rPr>
                <w:rFonts w:ascii="宋体" w:eastAsia="宋体" w:hAnsi="宋体" w:cs="宋体" w:hint="eastAsia"/>
                <w:color w:val="000000"/>
                <w:sz w:val="18"/>
                <w:szCs w:val="18"/>
              </w:rPr>
              <w:br/>
              <w:t xml:space="preserve">5、工作电压:12VDC、AC220V </w:t>
            </w:r>
            <w:r>
              <w:rPr>
                <w:rFonts w:ascii="宋体" w:eastAsia="宋体" w:hAnsi="宋体" w:cs="宋体" w:hint="eastAsia"/>
                <w:color w:val="000000"/>
                <w:sz w:val="18"/>
                <w:szCs w:val="18"/>
              </w:rPr>
              <w:br/>
              <w:t>6、额定功率：小于40W</w:t>
            </w:r>
          </w:p>
        </w:tc>
      </w:tr>
      <w:tr w:rsidR="00FC7588">
        <w:tc>
          <w:tcPr>
            <w:tcW w:w="456" w:type="dxa"/>
            <w:vAlign w:val="center"/>
          </w:tcPr>
          <w:p w:rsidR="00FC7588" w:rsidRDefault="00001D88">
            <w:pPr>
              <w:rPr>
                <w:rFonts w:ascii="宋体" w:eastAsia="宋体" w:hAnsi="宋体" w:cs="宋体"/>
              </w:rPr>
            </w:pPr>
            <w:r>
              <w:rPr>
                <w:rFonts w:ascii="宋体" w:eastAsia="宋体" w:hAnsi="宋体" w:cs="宋体" w:hint="eastAsia"/>
              </w:rPr>
              <w:t>3</w:t>
            </w:r>
          </w:p>
          <w:p w:rsidR="00FC7588" w:rsidRDefault="00FC7588">
            <w:pPr>
              <w:rPr>
                <w:rFonts w:ascii="宋体" w:eastAsia="宋体" w:hAnsi="宋体" w:cs="宋体"/>
              </w:rPr>
            </w:pPr>
          </w:p>
        </w:tc>
        <w:tc>
          <w:tcPr>
            <w:tcW w:w="1519" w:type="dxa"/>
            <w:vAlign w:val="center"/>
          </w:tcPr>
          <w:p w:rsidR="00FC7588" w:rsidRDefault="00001D88">
            <w:pPr>
              <w:rPr>
                <w:rFonts w:ascii="宋体" w:eastAsia="宋体" w:hAnsi="宋体" w:cs="宋体"/>
              </w:rPr>
            </w:pPr>
            <w:r>
              <w:rPr>
                <w:rFonts w:ascii="宋体" w:eastAsia="宋体" w:hAnsi="宋体" w:cs="宋体" w:hint="eastAsia"/>
                <w:color w:val="000000"/>
              </w:rPr>
              <w:t>海洋气泡墙</w:t>
            </w:r>
          </w:p>
        </w:tc>
        <w:tc>
          <w:tcPr>
            <w:tcW w:w="549" w:type="dxa"/>
            <w:vAlign w:val="center"/>
          </w:tcPr>
          <w:p w:rsidR="00FC7588" w:rsidRDefault="00001D88">
            <w:pPr>
              <w:rPr>
                <w:rFonts w:ascii="宋体" w:eastAsia="宋体" w:hAnsi="宋体" w:cs="宋体"/>
              </w:rPr>
            </w:pPr>
            <w:r>
              <w:rPr>
                <w:rFonts w:ascii="宋体" w:eastAsia="宋体" w:hAnsi="宋体" w:cs="宋体" w:hint="eastAsia"/>
                <w:color w:val="000000"/>
              </w:rPr>
              <w:t>1</w:t>
            </w:r>
          </w:p>
        </w:tc>
        <w:tc>
          <w:tcPr>
            <w:tcW w:w="549" w:type="dxa"/>
            <w:vAlign w:val="center"/>
          </w:tcPr>
          <w:p w:rsidR="00FC7588" w:rsidRDefault="00001D88">
            <w:pPr>
              <w:rPr>
                <w:rFonts w:ascii="宋体" w:eastAsia="宋体" w:hAnsi="宋体" w:cs="宋体"/>
              </w:rPr>
            </w:pPr>
            <w:r>
              <w:rPr>
                <w:rFonts w:ascii="宋体" w:eastAsia="宋体" w:hAnsi="宋体" w:cs="宋体" w:hint="eastAsia"/>
                <w:color w:val="000000"/>
              </w:rPr>
              <w:t>台</w:t>
            </w:r>
          </w:p>
        </w:tc>
        <w:tc>
          <w:tcPr>
            <w:tcW w:w="1427" w:type="dxa"/>
          </w:tcPr>
          <w:p w:rsidR="00FC7588" w:rsidRDefault="00001D88">
            <w:pPr>
              <w:rPr>
                <w:rFonts w:ascii="宋体" w:eastAsia="宋体" w:hAnsi="宋体" w:cs="宋体"/>
              </w:rPr>
            </w:pPr>
            <w:r>
              <w:rPr>
                <w:rFonts w:ascii="宋体" w:eastAsia="宋体" w:hAnsi="宋体" w:cs="宋体" w:hint="eastAsia"/>
                <w:noProof/>
              </w:rPr>
              <w:drawing>
                <wp:anchor distT="0" distB="0" distL="114300" distR="114300" simplePos="0" relativeHeight="251688960" behindDoc="1" locked="0" layoutInCell="1" allowOverlap="1">
                  <wp:simplePos x="0" y="0"/>
                  <wp:positionH relativeFrom="column">
                    <wp:posOffset>-46990</wp:posOffset>
                  </wp:positionH>
                  <wp:positionV relativeFrom="paragraph">
                    <wp:posOffset>245110</wp:posOffset>
                  </wp:positionV>
                  <wp:extent cx="862965" cy="1402715"/>
                  <wp:effectExtent l="0" t="0" r="13335" b="6985"/>
                  <wp:wrapTight wrapText="bothSides">
                    <wp:wrapPolygon edited="0">
                      <wp:start x="0" y="0"/>
                      <wp:lineTo x="0" y="21414"/>
                      <wp:lineTo x="20980" y="21414"/>
                      <wp:lineTo x="20980" y="0"/>
                      <wp:lineTo x="0" y="0"/>
                    </wp:wrapPolygon>
                  </wp:wrapTight>
                  <wp:docPr id="7" name="图片 6" descr="水流墙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descr="水流墙 (2)"/>
                          <pic:cNvPicPr>
                            <a:picLocks noChangeAspect="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862965" cy="1402715"/>
                          </a:xfrm>
                          <a:prstGeom prst="rect">
                            <a:avLst/>
                          </a:prstGeom>
                        </pic:spPr>
                      </pic:pic>
                    </a:graphicData>
                  </a:graphic>
                </wp:anchor>
              </w:drawing>
            </w:r>
          </w:p>
        </w:tc>
        <w:tc>
          <w:tcPr>
            <w:tcW w:w="4394" w:type="dxa"/>
            <w:vAlign w:val="center"/>
          </w:tcPr>
          <w:p w:rsidR="00FC7588" w:rsidRDefault="00001D88">
            <w:pPr>
              <w:rPr>
                <w:rFonts w:ascii="宋体" w:eastAsia="宋体" w:hAnsi="宋体" w:cs="宋体"/>
              </w:rPr>
            </w:pPr>
            <w:r>
              <w:rPr>
                <w:rFonts w:ascii="宋体" w:eastAsia="宋体" w:hAnsi="宋体" w:cs="宋体" w:hint="eastAsia"/>
                <w:color w:val="000000"/>
                <w:sz w:val="18"/>
                <w:szCs w:val="18"/>
              </w:rPr>
              <w:t>水泡通过七彩led灯光的映射下可自由变化，仿佛带人进入身临其境的海洋世界，仿佛又是在海底追逐。</w:t>
            </w:r>
            <w:r>
              <w:rPr>
                <w:rFonts w:ascii="宋体" w:eastAsia="宋体" w:hAnsi="宋体" w:cs="宋体" w:hint="eastAsia"/>
                <w:color w:val="000000"/>
                <w:sz w:val="18"/>
                <w:szCs w:val="18"/>
              </w:rPr>
              <w:br/>
              <w:t>技术参数：</w:t>
            </w:r>
            <w:r>
              <w:rPr>
                <w:rFonts w:ascii="宋体" w:eastAsia="宋体" w:hAnsi="宋体" w:cs="宋体" w:hint="eastAsia"/>
                <w:color w:val="000000"/>
                <w:sz w:val="18"/>
                <w:szCs w:val="18"/>
              </w:rPr>
              <w:br/>
              <w:t xml:space="preserve">1、输入电压:220VAC  </w:t>
            </w:r>
            <w:r>
              <w:rPr>
                <w:rFonts w:ascii="宋体" w:eastAsia="宋体" w:hAnsi="宋体" w:cs="宋体" w:hint="eastAsia"/>
                <w:color w:val="000000"/>
                <w:sz w:val="18"/>
                <w:szCs w:val="18"/>
              </w:rPr>
              <w:br/>
              <w:t>2、工作电压:12VDC。</w:t>
            </w:r>
            <w:r>
              <w:rPr>
                <w:rFonts w:ascii="宋体" w:eastAsia="宋体" w:hAnsi="宋体" w:cs="宋体" w:hint="eastAsia"/>
                <w:color w:val="000000"/>
                <w:sz w:val="18"/>
                <w:szCs w:val="18"/>
              </w:rPr>
              <w:br/>
              <w:t>3、额定功率：小于40W</w:t>
            </w:r>
            <w:r>
              <w:rPr>
                <w:rFonts w:ascii="宋体" w:eastAsia="宋体" w:hAnsi="宋体" w:cs="宋体" w:hint="eastAsia"/>
                <w:color w:val="000000"/>
                <w:sz w:val="18"/>
                <w:szCs w:val="18"/>
              </w:rPr>
              <w:br/>
              <w:t>4、大尺寸视觉感官刺激表现；</w:t>
            </w:r>
            <w:r>
              <w:rPr>
                <w:rFonts w:ascii="宋体" w:eastAsia="宋体" w:hAnsi="宋体" w:cs="宋体" w:hint="eastAsia"/>
                <w:color w:val="000000"/>
                <w:sz w:val="18"/>
                <w:szCs w:val="18"/>
              </w:rPr>
              <w:br/>
              <w:t>5、外壳为ABS环保材质一次冲压成型；</w:t>
            </w:r>
            <w:r>
              <w:rPr>
                <w:rFonts w:ascii="宋体" w:eastAsia="宋体" w:hAnsi="宋体" w:cs="宋体" w:hint="eastAsia"/>
                <w:color w:val="000000"/>
                <w:sz w:val="18"/>
                <w:szCs w:val="18"/>
              </w:rPr>
              <w:br/>
              <w:t>6、底部2个按钮可进行模式进行切换。</w:t>
            </w:r>
          </w:p>
        </w:tc>
      </w:tr>
      <w:tr w:rsidR="00FC7588">
        <w:tc>
          <w:tcPr>
            <w:tcW w:w="456" w:type="dxa"/>
            <w:vAlign w:val="center"/>
          </w:tcPr>
          <w:p w:rsidR="00FC7588" w:rsidRDefault="00001D88">
            <w:pPr>
              <w:rPr>
                <w:rFonts w:ascii="宋体" w:eastAsia="宋体" w:hAnsi="宋体" w:cs="宋体"/>
              </w:rPr>
            </w:pPr>
            <w:r>
              <w:rPr>
                <w:rFonts w:ascii="宋体" w:eastAsia="宋体" w:hAnsi="宋体" w:cs="宋体" w:hint="eastAsia"/>
              </w:rPr>
              <w:lastRenderedPageBreak/>
              <w:t>4</w:t>
            </w:r>
          </w:p>
        </w:tc>
        <w:tc>
          <w:tcPr>
            <w:tcW w:w="1519" w:type="dxa"/>
            <w:vAlign w:val="center"/>
          </w:tcPr>
          <w:p w:rsidR="00FC7588" w:rsidRDefault="00001D88">
            <w:pPr>
              <w:rPr>
                <w:rFonts w:ascii="宋体" w:eastAsia="宋体" w:hAnsi="宋体" w:cs="宋体"/>
              </w:rPr>
            </w:pPr>
            <w:r>
              <w:rPr>
                <w:rFonts w:ascii="宋体" w:eastAsia="宋体" w:hAnsi="宋体" w:cs="宋体" w:hint="eastAsia"/>
                <w:color w:val="000000"/>
              </w:rPr>
              <w:t>动感彩轮</w:t>
            </w:r>
          </w:p>
        </w:tc>
        <w:tc>
          <w:tcPr>
            <w:tcW w:w="549" w:type="dxa"/>
            <w:vAlign w:val="center"/>
          </w:tcPr>
          <w:p w:rsidR="00FC7588" w:rsidRDefault="00001D88">
            <w:pPr>
              <w:rPr>
                <w:rFonts w:ascii="宋体" w:eastAsia="宋体" w:hAnsi="宋体" w:cs="宋体"/>
              </w:rPr>
            </w:pPr>
            <w:r>
              <w:rPr>
                <w:rFonts w:ascii="宋体" w:eastAsia="宋体" w:hAnsi="宋体" w:cs="宋体" w:hint="eastAsia"/>
                <w:color w:val="000000"/>
              </w:rPr>
              <w:t>1</w:t>
            </w:r>
          </w:p>
        </w:tc>
        <w:tc>
          <w:tcPr>
            <w:tcW w:w="549" w:type="dxa"/>
            <w:vAlign w:val="center"/>
          </w:tcPr>
          <w:p w:rsidR="00FC7588" w:rsidRDefault="00001D88">
            <w:pPr>
              <w:rPr>
                <w:rFonts w:ascii="宋体" w:eastAsia="宋体" w:hAnsi="宋体" w:cs="宋体"/>
              </w:rPr>
            </w:pPr>
            <w:r>
              <w:rPr>
                <w:rFonts w:ascii="宋体" w:eastAsia="宋体" w:hAnsi="宋体" w:cs="宋体" w:hint="eastAsia"/>
                <w:color w:val="000000"/>
              </w:rPr>
              <w:t>台</w:t>
            </w:r>
          </w:p>
        </w:tc>
        <w:tc>
          <w:tcPr>
            <w:tcW w:w="1427" w:type="dxa"/>
          </w:tcPr>
          <w:p w:rsidR="00FC7588" w:rsidRDefault="00001D88">
            <w:pPr>
              <w:rPr>
                <w:rFonts w:ascii="宋体" w:eastAsia="宋体" w:hAnsi="宋体" w:cs="宋体"/>
              </w:rPr>
            </w:pPr>
            <w:r>
              <w:rPr>
                <w:rFonts w:ascii="宋体" w:eastAsia="宋体" w:hAnsi="宋体" w:cs="宋体" w:hint="eastAsia"/>
                <w:noProof/>
              </w:rPr>
              <w:drawing>
                <wp:anchor distT="0" distB="0" distL="114300" distR="114300" simplePos="0" relativeHeight="251689984" behindDoc="1" locked="0" layoutInCell="1" allowOverlap="1">
                  <wp:simplePos x="0" y="0"/>
                  <wp:positionH relativeFrom="column">
                    <wp:posOffset>74295</wp:posOffset>
                  </wp:positionH>
                  <wp:positionV relativeFrom="paragraph">
                    <wp:posOffset>279400</wp:posOffset>
                  </wp:positionV>
                  <wp:extent cx="857250" cy="1935480"/>
                  <wp:effectExtent l="0" t="0" r="0" b="7620"/>
                  <wp:wrapTight wrapText="bothSides">
                    <wp:wrapPolygon edited="0">
                      <wp:start x="0" y="0"/>
                      <wp:lineTo x="0" y="21472"/>
                      <wp:lineTo x="21120" y="21472"/>
                      <wp:lineTo x="21120" y="0"/>
                      <wp:lineTo x="0" y="0"/>
                    </wp:wrapPolygon>
                  </wp:wrapTight>
                  <wp:docPr id="2" name="图片 1" descr="动感彩轮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动感彩轮 (2)"/>
                          <pic:cNvPicPr>
                            <a:picLocks noChangeAspect="1"/>
                          </pic:cNvPicPr>
                        </pic:nvPicPr>
                        <pic:blipFill>
                          <a:blip r:embed="rId47" cstate="print">
                            <a:extLst>
                              <a:ext uri="{28A0092B-C50C-407E-A947-70E740481C1C}">
                                <a14:useLocalDpi xmlns:a14="http://schemas.microsoft.com/office/drawing/2010/main" val="0"/>
                              </a:ext>
                            </a:extLst>
                          </a:blip>
                          <a:stretch>
                            <a:fillRect/>
                          </a:stretch>
                        </pic:blipFill>
                        <pic:spPr>
                          <a:xfrm>
                            <a:off x="0" y="0"/>
                            <a:ext cx="857250" cy="1935480"/>
                          </a:xfrm>
                          <a:prstGeom prst="rect">
                            <a:avLst/>
                          </a:prstGeom>
                        </pic:spPr>
                      </pic:pic>
                    </a:graphicData>
                  </a:graphic>
                </wp:anchor>
              </w:drawing>
            </w:r>
          </w:p>
        </w:tc>
        <w:tc>
          <w:tcPr>
            <w:tcW w:w="4394" w:type="dxa"/>
            <w:vAlign w:val="center"/>
          </w:tcPr>
          <w:p w:rsidR="00FC7588" w:rsidRDefault="00001D88">
            <w:pPr>
              <w:rPr>
                <w:rFonts w:ascii="宋体" w:eastAsia="宋体" w:hAnsi="宋体" w:cs="宋体"/>
              </w:rPr>
            </w:pPr>
            <w:r>
              <w:rPr>
                <w:rFonts w:ascii="宋体" w:eastAsia="宋体" w:hAnsi="宋体" w:cs="宋体" w:hint="eastAsia"/>
                <w:color w:val="000000"/>
                <w:sz w:val="18"/>
                <w:szCs w:val="18"/>
              </w:rPr>
              <w:t>技术参数：</w:t>
            </w:r>
            <w:r>
              <w:rPr>
                <w:rFonts w:ascii="宋体" w:eastAsia="宋体" w:hAnsi="宋体" w:cs="宋体" w:hint="eastAsia"/>
                <w:color w:val="000000"/>
                <w:sz w:val="18"/>
                <w:szCs w:val="18"/>
              </w:rPr>
              <w:br/>
              <w:t>可控制动感彩轮的颜色变换及转动快慢速度、方向，四个按钮控制，伴有烟花声控按钮。</w:t>
            </w:r>
            <w:r>
              <w:rPr>
                <w:rFonts w:ascii="宋体" w:eastAsia="宋体" w:hAnsi="宋体" w:cs="宋体" w:hint="eastAsia"/>
                <w:color w:val="000000"/>
                <w:sz w:val="18"/>
                <w:szCs w:val="18"/>
              </w:rPr>
              <w:br/>
              <w:t xml:space="preserve">1、输入电压:220VAC  </w:t>
            </w:r>
            <w:r>
              <w:rPr>
                <w:rFonts w:ascii="宋体" w:eastAsia="宋体" w:hAnsi="宋体" w:cs="宋体" w:hint="eastAsia"/>
                <w:color w:val="000000"/>
                <w:sz w:val="18"/>
                <w:szCs w:val="18"/>
              </w:rPr>
              <w:br/>
              <w:t>2、工作电压:12VDC。</w:t>
            </w:r>
            <w:r>
              <w:rPr>
                <w:rFonts w:ascii="宋体" w:eastAsia="宋体" w:hAnsi="宋体" w:cs="宋体" w:hint="eastAsia"/>
                <w:color w:val="000000"/>
                <w:sz w:val="18"/>
                <w:szCs w:val="18"/>
              </w:rPr>
              <w:br/>
              <w:t>3、额定功率：小于40W</w:t>
            </w:r>
            <w:r>
              <w:rPr>
                <w:rFonts w:ascii="宋体" w:eastAsia="宋体" w:hAnsi="宋体" w:cs="宋体" w:hint="eastAsia"/>
                <w:color w:val="000000"/>
                <w:sz w:val="18"/>
                <w:szCs w:val="18"/>
              </w:rPr>
              <w:br/>
              <w:t>4、灯光视觉表现区域尺寸为：830*480MM，大尺寸视觉感官刺激表现；</w:t>
            </w:r>
            <w:r>
              <w:rPr>
                <w:rFonts w:ascii="宋体" w:eastAsia="宋体" w:hAnsi="宋体" w:cs="宋体" w:hint="eastAsia"/>
                <w:color w:val="000000"/>
                <w:sz w:val="18"/>
                <w:szCs w:val="18"/>
              </w:rPr>
              <w:br/>
              <w:t>5、产品整体尺寸：1080*706*100mm</w:t>
            </w:r>
            <w:r>
              <w:rPr>
                <w:rFonts w:ascii="宋体" w:eastAsia="宋体" w:hAnsi="宋体" w:cs="宋体" w:hint="eastAsia"/>
                <w:color w:val="000000"/>
                <w:sz w:val="18"/>
                <w:szCs w:val="18"/>
              </w:rPr>
              <w:br/>
              <w:t>6、外壳为ABS环保材质一次冲压成型；</w:t>
            </w:r>
            <w:r>
              <w:rPr>
                <w:rFonts w:ascii="宋体" w:eastAsia="宋体" w:hAnsi="宋体" w:cs="宋体" w:hint="eastAsia"/>
                <w:color w:val="000000"/>
                <w:sz w:val="18"/>
                <w:szCs w:val="18"/>
              </w:rPr>
              <w:br/>
              <w:t>7、底部4个按钮分别代表烟花效果、模式切换、速度加、速度减。</w:t>
            </w:r>
          </w:p>
        </w:tc>
      </w:tr>
      <w:tr w:rsidR="00FC7588">
        <w:tc>
          <w:tcPr>
            <w:tcW w:w="456" w:type="dxa"/>
            <w:vAlign w:val="center"/>
          </w:tcPr>
          <w:p w:rsidR="00FC7588" w:rsidRDefault="00001D88">
            <w:pPr>
              <w:rPr>
                <w:rFonts w:ascii="宋体" w:eastAsia="宋体" w:hAnsi="宋体" w:cs="宋体"/>
              </w:rPr>
            </w:pPr>
            <w:r>
              <w:rPr>
                <w:rFonts w:ascii="宋体" w:eastAsia="宋体" w:hAnsi="宋体" w:cs="宋体" w:hint="eastAsia"/>
              </w:rPr>
              <w:t>5</w:t>
            </w:r>
          </w:p>
        </w:tc>
        <w:tc>
          <w:tcPr>
            <w:tcW w:w="1519" w:type="dxa"/>
            <w:vAlign w:val="center"/>
          </w:tcPr>
          <w:p w:rsidR="00FC7588" w:rsidRDefault="00001D88">
            <w:pPr>
              <w:rPr>
                <w:rFonts w:ascii="宋体" w:eastAsia="宋体" w:hAnsi="宋体" w:cs="宋体"/>
              </w:rPr>
            </w:pPr>
            <w:r>
              <w:rPr>
                <w:rFonts w:ascii="宋体" w:eastAsia="宋体" w:hAnsi="宋体" w:cs="宋体" w:hint="eastAsia"/>
                <w:color w:val="000000"/>
              </w:rPr>
              <w:t>声光墙面板</w:t>
            </w:r>
          </w:p>
        </w:tc>
        <w:tc>
          <w:tcPr>
            <w:tcW w:w="549" w:type="dxa"/>
            <w:vAlign w:val="center"/>
          </w:tcPr>
          <w:p w:rsidR="00FC7588" w:rsidRDefault="00001D88">
            <w:pPr>
              <w:rPr>
                <w:rFonts w:ascii="宋体" w:eastAsia="宋体" w:hAnsi="宋体" w:cs="宋体"/>
              </w:rPr>
            </w:pPr>
            <w:r>
              <w:rPr>
                <w:rFonts w:ascii="宋体" w:eastAsia="宋体" w:hAnsi="宋体" w:cs="宋体" w:hint="eastAsia"/>
                <w:color w:val="000000"/>
              </w:rPr>
              <w:t>1</w:t>
            </w:r>
          </w:p>
        </w:tc>
        <w:tc>
          <w:tcPr>
            <w:tcW w:w="549" w:type="dxa"/>
            <w:vAlign w:val="center"/>
          </w:tcPr>
          <w:p w:rsidR="00FC7588" w:rsidRDefault="00001D88">
            <w:pPr>
              <w:rPr>
                <w:rFonts w:ascii="宋体" w:eastAsia="宋体" w:hAnsi="宋体" w:cs="宋体"/>
              </w:rPr>
            </w:pPr>
            <w:r>
              <w:rPr>
                <w:rFonts w:ascii="宋体" w:eastAsia="宋体" w:hAnsi="宋体" w:cs="宋体" w:hint="eastAsia"/>
                <w:color w:val="000000"/>
              </w:rPr>
              <w:t>台</w:t>
            </w:r>
          </w:p>
        </w:tc>
        <w:tc>
          <w:tcPr>
            <w:tcW w:w="1427" w:type="dxa"/>
          </w:tcPr>
          <w:p w:rsidR="00FC7588" w:rsidRDefault="00001D88">
            <w:pPr>
              <w:rPr>
                <w:rFonts w:ascii="宋体" w:eastAsia="宋体" w:hAnsi="宋体" w:cs="宋体"/>
              </w:rPr>
            </w:pPr>
            <w:r>
              <w:rPr>
                <w:rFonts w:ascii="宋体" w:eastAsia="宋体" w:hAnsi="宋体" w:cs="宋体" w:hint="eastAsia"/>
                <w:noProof/>
              </w:rPr>
              <w:drawing>
                <wp:anchor distT="0" distB="0" distL="114300" distR="114300" simplePos="0" relativeHeight="251691008" behindDoc="1" locked="0" layoutInCell="1" allowOverlap="1">
                  <wp:simplePos x="0" y="0"/>
                  <wp:positionH relativeFrom="column">
                    <wp:posOffset>-53975</wp:posOffset>
                  </wp:positionH>
                  <wp:positionV relativeFrom="paragraph">
                    <wp:posOffset>319405</wp:posOffset>
                  </wp:positionV>
                  <wp:extent cx="871855" cy="1755775"/>
                  <wp:effectExtent l="0" t="0" r="4445" b="15875"/>
                  <wp:wrapTight wrapText="bothSides">
                    <wp:wrapPolygon edited="0">
                      <wp:start x="0" y="0"/>
                      <wp:lineTo x="0" y="21327"/>
                      <wp:lineTo x="21238" y="21327"/>
                      <wp:lineTo x="21238" y="0"/>
                      <wp:lineTo x="0" y="0"/>
                    </wp:wrapPolygon>
                  </wp:wrapTight>
                  <wp:docPr id="35" name="图片 5" descr="声光墙面板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5" descr="声光墙面板 (2)"/>
                          <pic:cNvPicPr>
                            <a:picLocks noChangeAspect="1"/>
                          </pic:cNvPicPr>
                        </pic:nvPicPr>
                        <pic:blipFill>
                          <a:blip r:embed="rId48" cstate="print">
                            <a:extLst>
                              <a:ext uri="{28A0092B-C50C-407E-A947-70E740481C1C}">
                                <a14:useLocalDpi xmlns:a14="http://schemas.microsoft.com/office/drawing/2010/main" val="0"/>
                              </a:ext>
                            </a:extLst>
                          </a:blip>
                          <a:stretch>
                            <a:fillRect/>
                          </a:stretch>
                        </pic:blipFill>
                        <pic:spPr>
                          <a:xfrm>
                            <a:off x="0" y="0"/>
                            <a:ext cx="871855" cy="1755775"/>
                          </a:xfrm>
                          <a:prstGeom prst="rect">
                            <a:avLst/>
                          </a:prstGeom>
                        </pic:spPr>
                      </pic:pic>
                    </a:graphicData>
                  </a:graphic>
                </wp:anchor>
              </w:drawing>
            </w:r>
          </w:p>
        </w:tc>
        <w:tc>
          <w:tcPr>
            <w:tcW w:w="4394" w:type="dxa"/>
            <w:vAlign w:val="center"/>
          </w:tcPr>
          <w:p w:rsidR="00FC7588" w:rsidRDefault="00001D88">
            <w:pPr>
              <w:rPr>
                <w:rFonts w:ascii="宋体" w:eastAsia="宋体" w:hAnsi="宋体" w:cs="宋体"/>
              </w:rPr>
            </w:pPr>
            <w:r>
              <w:rPr>
                <w:rFonts w:ascii="宋体" w:eastAsia="宋体" w:hAnsi="宋体" w:cs="宋体" w:hint="eastAsia"/>
                <w:color w:val="000000"/>
                <w:sz w:val="18"/>
                <w:szCs w:val="18"/>
              </w:rPr>
              <w:t>技术参数：</w:t>
            </w:r>
            <w:r>
              <w:rPr>
                <w:rFonts w:ascii="宋体" w:eastAsia="宋体" w:hAnsi="宋体" w:cs="宋体" w:hint="eastAsia"/>
                <w:color w:val="000000"/>
                <w:sz w:val="18"/>
                <w:szCs w:val="18"/>
              </w:rPr>
              <w:br/>
              <w:t>1.自动接收声波信息（自然声音或音乐）并转换为频率光波，反映灵敏，无需通过话筒进行语音录入；</w:t>
            </w:r>
            <w:r>
              <w:rPr>
                <w:rFonts w:ascii="宋体" w:eastAsia="宋体" w:hAnsi="宋体" w:cs="宋体" w:hint="eastAsia"/>
                <w:color w:val="000000"/>
                <w:sz w:val="18"/>
                <w:szCs w:val="18"/>
              </w:rPr>
              <w:br/>
              <w:t>2.声波录入触发LED光带模式跳动；</w:t>
            </w:r>
            <w:r>
              <w:rPr>
                <w:rFonts w:ascii="宋体" w:eastAsia="宋体" w:hAnsi="宋体" w:cs="宋体" w:hint="eastAsia"/>
                <w:color w:val="000000"/>
                <w:sz w:val="18"/>
                <w:szCs w:val="18"/>
              </w:rPr>
              <w:br/>
              <w:t>3.可进行多种模式LED光带模式切换；模式不少于5种；</w:t>
            </w:r>
            <w:r>
              <w:rPr>
                <w:rFonts w:ascii="宋体" w:eastAsia="宋体" w:hAnsi="宋体" w:cs="宋体" w:hint="eastAsia"/>
                <w:color w:val="000000"/>
                <w:sz w:val="18"/>
                <w:szCs w:val="18"/>
              </w:rPr>
              <w:br/>
              <w:t>4、底部三色按钮可进行音乐选择和声音调节，音乐的播放能带动光源的变化；</w:t>
            </w:r>
            <w:r>
              <w:rPr>
                <w:rFonts w:ascii="宋体" w:eastAsia="宋体" w:hAnsi="宋体" w:cs="宋体" w:hint="eastAsia"/>
                <w:color w:val="000000"/>
                <w:sz w:val="18"/>
                <w:szCs w:val="18"/>
              </w:rPr>
              <w:br/>
              <w:t>5、灯光视觉表现区域尺寸为：830*480MM，大尺寸视觉感官刺激表现；</w:t>
            </w:r>
            <w:r>
              <w:rPr>
                <w:rFonts w:ascii="宋体" w:eastAsia="宋体" w:hAnsi="宋体" w:cs="宋体" w:hint="eastAsia"/>
                <w:color w:val="000000"/>
                <w:sz w:val="18"/>
                <w:szCs w:val="18"/>
              </w:rPr>
              <w:br/>
              <w:t>6、产品整体尺寸：1080*706*100</w:t>
            </w:r>
            <w:r>
              <w:rPr>
                <w:rFonts w:ascii="宋体" w:eastAsia="宋体" w:hAnsi="宋体" w:cs="宋体" w:hint="eastAsia"/>
                <w:color w:val="000000"/>
                <w:sz w:val="18"/>
                <w:szCs w:val="18"/>
              </w:rPr>
              <w:br/>
              <w:t>7、外壳为ABS环保材质一次冲压成型；</w:t>
            </w:r>
          </w:p>
        </w:tc>
      </w:tr>
      <w:tr w:rsidR="00FC7588">
        <w:tc>
          <w:tcPr>
            <w:tcW w:w="456" w:type="dxa"/>
            <w:vAlign w:val="center"/>
          </w:tcPr>
          <w:p w:rsidR="00FC7588" w:rsidRDefault="00001D88">
            <w:pPr>
              <w:rPr>
                <w:rFonts w:ascii="宋体" w:eastAsia="宋体" w:hAnsi="宋体" w:cs="宋体"/>
              </w:rPr>
            </w:pPr>
            <w:r>
              <w:rPr>
                <w:rFonts w:ascii="宋体" w:eastAsia="宋体" w:hAnsi="宋体" w:cs="宋体" w:hint="eastAsia"/>
              </w:rPr>
              <w:t>6</w:t>
            </w:r>
          </w:p>
        </w:tc>
        <w:tc>
          <w:tcPr>
            <w:tcW w:w="1519" w:type="dxa"/>
            <w:vAlign w:val="center"/>
          </w:tcPr>
          <w:p w:rsidR="00FC7588" w:rsidRDefault="00001D88">
            <w:pPr>
              <w:rPr>
                <w:rFonts w:ascii="宋体" w:eastAsia="宋体" w:hAnsi="宋体" w:cs="宋体"/>
              </w:rPr>
            </w:pPr>
            <w:r>
              <w:rPr>
                <w:rFonts w:ascii="宋体" w:eastAsia="宋体" w:hAnsi="宋体" w:cs="宋体" w:hint="eastAsia"/>
                <w:color w:val="000000"/>
              </w:rPr>
              <w:t>嗅觉感知游戏箱</w:t>
            </w:r>
          </w:p>
        </w:tc>
        <w:tc>
          <w:tcPr>
            <w:tcW w:w="549" w:type="dxa"/>
            <w:vAlign w:val="center"/>
          </w:tcPr>
          <w:p w:rsidR="00FC7588" w:rsidRDefault="00001D88">
            <w:pPr>
              <w:rPr>
                <w:rFonts w:ascii="宋体" w:eastAsia="宋体" w:hAnsi="宋体" w:cs="宋体"/>
              </w:rPr>
            </w:pPr>
            <w:r>
              <w:rPr>
                <w:rFonts w:ascii="宋体" w:eastAsia="宋体" w:hAnsi="宋体" w:cs="宋体" w:hint="eastAsia"/>
                <w:color w:val="000000"/>
              </w:rPr>
              <w:t>1</w:t>
            </w:r>
          </w:p>
        </w:tc>
        <w:tc>
          <w:tcPr>
            <w:tcW w:w="549" w:type="dxa"/>
            <w:vAlign w:val="center"/>
          </w:tcPr>
          <w:p w:rsidR="00FC7588" w:rsidRDefault="00001D88">
            <w:pPr>
              <w:rPr>
                <w:rFonts w:ascii="宋体" w:eastAsia="宋体" w:hAnsi="宋体" w:cs="宋体"/>
              </w:rPr>
            </w:pPr>
            <w:r>
              <w:rPr>
                <w:rFonts w:ascii="宋体" w:eastAsia="宋体" w:hAnsi="宋体" w:cs="宋体" w:hint="eastAsia"/>
                <w:color w:val="000000"/>
              </w:rPr>
              <w:t>台</w:t>
            </w:r>
          </w:p>
        </w:tc>
        <w:tc>
          <w:tcPr>
            <w:tcW w:w="1427" w:type="dxa"/>
          </w:tcPr>
          <w:p w:rsidR="00FC7588" w:rsidRDefault="00001D88">
            <w:pPr>
              <w:rPr>
                <w:rFonts w:ascii="宋体" w:eastAsia="宋体" w:hAnsi="宋体" w:cs="宋体"/>
              </w:rPr>
            </w:pPr>
            <w:r>
              <w:rPr>
                <w:rFonts w:ascii="宋体" w:eastAsia="宋体" w:hAnsi="宋体" w:cs="宋体" w:hint="eastAsia"/>
                <w:noProof/>
              </w:rPr>
              <w:drawing>
                <wp:anchor distT="0" distB="0" distL="114300" distR="114300" simplePos="0" relativeHeight="251692032" behindDoc="1" locked="0" layoutInCell="1" allowOverlap="1">
                  <wp:simplePos x="0" y="0"/>
                  <wp:positionH relativeFrom="column">
                    <wp:posOffset>25400</wp:posOffset>
                  </wp:positionH>
                  <wp:positionV relativeFrom="paragraph">
                    <wp:posOffset>113665</wp:posOffset>
                  </wp:positionV>
                  <wp:extent cx="812165" cy="1722120"/>
                  <wp:effectExtent l="0" t="0" r="6985" b="11430"/>
                  <wp:wrapTight wrapText="bothSides">
                    <wp:wrapPolygon edited="0">
                      <wp:start x="0" y="0"/>
                      <wp:lineTo x="0" y="21265"/>
                      <wp:lineTo x="21279" y="21265"/>
                      <wp:lineTo x="21279" y="0"/>
                      <wp:lineTo x="0" y="0"/>
                    </wp:wrapPolygon>
                  </wp:wrapTight>
                  <wp:docPr id="37" name="图片 7" descr="嗅觉面板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7" descr="嗅觉面板 (2)"/>
                          <pic:cNvPicPr>
                            <a:picLocks noChangeAspect="1"/>
                          </pic:cNvPicPr>
                        </pic:nvPicPr>
                        <pic:blipFill>
                          <a:blip r:embed="rId49" cstate="print">
                            <a:extLst>
                              <a:ext uri="{28A0092B-C50C-407E-A947-70E740481C1C}">
                                <a14:useLocalDpi xmlns:a14="http://schemas.microsoft.com/office/drawing/2010/main" val="0"/>
                              </a:ext>
                            </a:extLst>
                          </a:blip>
                          <a:stretch>
                            <a:fillRect/>
                          </a:stretch>
                        </pic:blipFill>
                        <pic:spPr>
                          <a:xfrm>
                            <a:off x="0" y="0"/>
                            <a:ext cx="812165" cy="1722120"/>
                          </a:xfrm>
                          <a:prstGeom prst="rect">
                            <a:avLst/>
                          </a:prstGeom>
                        </pic:spPr>
                      </pic:pic>
                    </a:graphicData>
                  </a:graphic>
                </wp:anchor>
              </w:drawing>
            </w:r>
          </w:p>
        </w:tc>
        <w:tc>
          <w:tcPr>
            <w:tcW w:w="4394" w:type="dxa"/>
            <w:vAlign w:val="center"/>
          </w:tcPr>
          <w:p w:rsidR="00FC7588" w:rsidRDefault="00001D88">
            <w:pPr>
              <w:rPr>
                <w:rFonts w:ascii="宋体" w:eastAsia="宋体" w:hAnsi="宋体" w:cs="宋体"/>
              </w:rPr>
            </w:pPr>
            <w:r>
              <w:rPr>
                <w:rFonts w:ascii="宋体" w:eastAsia="宋体" w:hAnsi="宋体" w:cs="宋体" w:hint="eastAsia"/>
                <w:color w:val="000000"/>
                <w:sz w:val="18"/>
                <w:szCs w:val="18"/>
              </w:rPr>
              <w:t>技术参数：</w:t>
            </w:r>
            <w:r>
              <w:rPr>
                <w:rFonts w:ascii="宋体" w:eastAsia="宋体" w:hAnsi="宋体" w:cs="宋体" w:hint="eastAsia"/>
                <w:color w:val="000000"/>
                <w:sz w:val="18"/>
                <w:szCs w:val="18"/>
              </w:rPr>
              <w:br/>
              <w:t xml:space="preserve">1、输入电压:220VAC  </w:t>
            </w:r>
            <w:r>
              <w:rPr>
                <w:rFonts w:ascii="宋体" w:eastAsia="宋体" w:hAnsi="宋体" w:cs="宋体" w:hint="eastAsia"/>
                <w:color w:val="000000"/>
                <w:sz w:val="18"/>
                <w:szCs w:val="18"/>
              </w:rPr>
              <w:br/>
              <w:t>2、工作电压:12VDC。</w:t>
            </w:r>
            <w:r>
              <w:rPr>
                <w:rFonts w:ascii="宋体" w:eastAsia="宋体" w:hAnsi="宋体" w:cs="宋体" w:hint="eastAsia"/>
                <w:color w:val="000000"/>
                <w:sz w:val="18"/>
                <w:szCs w:val="18"/>
              </w:rPr>
              <w:br/>
              <w:t>3、额定功率：小于40W</w:t>
            </w:r>
            <w:r>
              <w:rPr>
                <w:rFonts w:ascii="宋体" w:eastAsia="宋体" w:hAnsi="宋体" w:cs="宋体" w:hint="eastAsia"/>
                <w:color w:val="000000"/>
                <w:sz w:val="18"/>
                <w:szCs w:val="18"/>
              </w:rPr>
              <w:br/>
              <w:t>4、灯光视觉表现区域尺寸为：830*480MM，大尺寸视觉感官刺激表现；</w:t>
            </w:r>
            <w:r>
              <w:rPr>
                <w:rFonts w:ascii="宋体" w:eastAsia="宋体" w:hAnsi="宋体" w:cs="宋体" w:hint="eastAsia"/>
                <w:color w:val="000000"/>
                <w:sz w:val="18"/>
                <w:szCs w:val="18"/>
              </w:rPr>
              <w:br/>
              <w:t>5、产品整体尺寸：1080*706*100mm</w:t>
            </w:r>
            <w:r>
              <w:rPr>
                <w:rFonts w:ascii="宋体" w:eastAsia="宋体" w:hAnsi="宋体" w:cs="宋体" w:hint="eastAsia"/>
                <w:color w:val="000000"/>
                <w:sz w:val="18"/>
                <w:szCs w:val="18"/>
              </w:rPr>
              <w:br/>
              <w:t>6、外壳为ABS环保材质一次冲压成型；</w:t>
            </w:r>
            <w:r>
              <w:rPr>
                <w:rFonts w:ascii="宋体" w:eastAsia="宋体" w:hAnsi="宋体" w:cs="宋体" w:hint="eastAsia"/>
                <w:color w:val="000000"/>
                <w:sz w:val="18"/>
                <w:szCs w:val="18"/>
              </w:rPr>
              <w:br/>
              <w:t>7、底部4种按钮启动模式对应不同颜色出风口</w:t>
            </w:r>
            <w:r>
              <w:rPr>
                <w:rFonts w:ascii="宋体" w:eastAsia="宋体" w:hAnsi="宋体" w:cs="宋体" w:hint="eastAsia"/>
                <w:color w:val="000000"/>
                <w:sz w:val="18"/>
                <w:szCs w:val="18"/>
              </w:rPr>
              <w:br/>
              <w:t>8、水果香料(含卡片)8种</w:t>
            </w:r>
          </w:p>
        </w:tc>
      </w:tr>
      <w:tr w:rsidR="00FC7588">
        <w:tc>
          <w:tcPr>
            <w:tcW w:w="456" w:type="dxa"/>
            <w:vAlign w:val="center"/>
          </w:tcPr>
          <w:p w:rsidR="00FC7588" w:rsidRDefault="00001D88">
            <w:pPr>
              <w:rPr>
                <w:rFonts w:ascii="宋体" w:eastAsia="宋体" w:hAnsi="宋体" w:cs="宋体"/>
              </w:rPr>
            </w:pPr>
            <w:r>
              <w:rPr>
                <w:rFonts w:ascii="宋体" w:eastAsia="宋体" w:hAnsi="宋体" w:cs="宋体" w:hint="eastAsia"/>
              </w:rPr>
              <w:lastRenderedPageBreak/>
              <w:t>7</w:t>
            </w:r>
          </w:p>
        </w:tc>
        <w:tc>
          <w:tcPr>
            <w:tcW w:w="1519" w:type="dxa"/>
            <w:vAlign w:val="center"/>
          </w:tcPr>
          <w:p w:rsidR="00FC7588" w:rsidRDefault="00001D88">
            <w:pPr>
              <w:rPr>
                <w:rFonts w:ascii="宋体" w:eastAsia="宋体" w:hAnsi="宋体" w:cs="宋体"/>
              </w:rPr>
            </w:pPr>
            <w:r>
              <w:rPr>
                <w:rFonts w:ascii="宋体" w:eastAsia="宋体" w:hAnsi="宋体" w:cs="宋体" w:hint="eastAsia"/>
                <w:color w:val="000000"/>
              </w:rPr>
              <w:t>蝴蝶光纤瀑布</w:t>
            </w:r>
          </w:p>
        </w:tc>
        <w:tc>
          <w:tcPr>
            <w:tcW w:w="549" w:type="dxa"/>
            <w:vAlign w:val="center"/>
          </w:tcPr>
          <w:p w:rsidR="00FC7588" w:rsidRDefault="00001D88">
            <w:pPr>
              <w:rPr>
                <w:rFonts w:ascii="宋体" w:eastAsia="宋体" w:hAnsi="宋体" w:cs="宋体"/>
              </w:rPr>
            </w:pPr>
            <w:r>
              <w:rPr>
                <w:rFonts w:ascii="宋体" w:eastAsia="宋体" w:hAnsi="宋体" w:cs="宋体" w:hint="eastAsia"/>
                <w:color w:val="000000"/>
              </w:rPr>
              <w:t>1</w:t>
            </w:r>
          </w:p>
        </w:tc>
        <w:tc>
          <w:tcPr>
            <w:tcW w:w="549" w:type="dxa"/>
            <w:vAlign w:val="center"/>
          </w:tcPr>
          <w:p w:rsidR="00FC7588" w:rsidRDefault="00001D88">
            <w:pPr>
              <w:rPr>
                <w:rFonts w:ascii="宋体" w:eastAsia="宋体" w:hAnsi="宋体" w:cs="宋体"/>
              </w:rPr>
            </w:pPr>
            <w:r>
              <w:rPr>
                <w:rFonts w:ascii="宋体" w:eastAsia="宋体" w:hAnsi="宋体" w:cs="宋体" w:hint="eastAsia"/>
                <w:color w:val="000000"/>
              </w:rPr>
              <w:t>台</w:t>
            </w:r>
          </w:p>
        </w:tc>
        <w:tc>
          <w:tcPr>
            <w:tcW w:w="1427" w:type="dxa"/>
          </w:tcPr>
          <w:p w:rsidR="00FC7588" w:rsidRDefault="00001D88">
            <w:pPr>
              <w:rPr>
                <w:rFonts w:ascii="宋体" w:eastAsia="宋体" w:hAnsi="宋体" w:cs="宋体"/>
              </w:rPr>
            </w:pPr>
            <w:r>
              <w:rPr>
                <w:rFonts w:ascii="宋体" w:eastAsia="宋体" w:hAnsi="宋体" w:cs="宋体" w:hint="eastAsia"/>
                <w:noProof/>
              </w:rPr>
              <w:drawing>
                <wp:anchor distT="0" distB="0" distL="114300" distR="114300" simplePos="0" relativeHeight="251693056" behindDoc="1" locked="0" layoutInCell="1" allowOverlap="1">
                  <wp:simplePos x="0" y="0"/>
                  <wp:positionH relativeFrom="column">
                    <wp:posOffset>-27940</wp:posOffset>
                  </wp:positionH>
                  <wp:positionV relativeFrom="paragraph">
                    <wp:posOffset>739775</wp:posOffset>
                  </wp:positionV>
                  <wp:extent cx="818515" cy="2030095"/>
                  <wp:effectExtent l="0" t="0" r="635" b="8255"/>
                  <wp:wrapTight wrapText="bothSides">
                    <wp:wrapPolygon edited="0">
                      <wp:start x="0" y="0"/>
                      <wp:lineTo x="0" y="21485"/>
                      <wp:lineTo x="21114" y="21485"/>
                      <wp:lineTo x="21114" y="0"/>
                      <wp:lineTo x="0" y="0"/>
                    </wp:wrapPolygon>
                  </wp:wrapTight>
                  <wp:docPr id="43013" name="图片 44" descr="rId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13" name="图片 44" descr="rId9"/>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818515" cy="2030095"/>
                          </a:xfrm>
                          <a:prstGeom prst="rect">
                            <a:avLst/>
                          </a:prstGeom>
                          <a:noFill/>
                          <a:ln>
                            <a:noFill/>
                          </a:ln>
                        </pic:spPr>
                      </pic:pic>
                    </a:graphicData>
                  </a:graphic>
                </wp:anchor>
              </w:drawing>
            </w:r>
          </w:p>
        </w:tc>
        <w:tc>
          <w:tcPr>
            <w:tcW w:w="4394" w:type="dxa"/>
            <w:vAlign w:val="center"/>
          </w:tcPr>
          <w:p w:rsidR="00FC7588" w:rsidRDefault="00001D88">
            <w:pPr>
              <w:rPr>
                <w:rFonts w:ascii="宋体" w:eastAsia="宋体" w:hAnsi="宋体" w:cs="宋体"/>
              </w:rPr>
            </w:pPr>
            <w:r>
              <w:rPr>
                <w:rFonts w:ascii="宋体" w:eastAsia="宋体" w:hAnsi="宋体" w:cs="宋体" w:hint="eastAsia"/>
                <w:color w:val="000000"/>
                <w:sz w:val="18"/>
                <w:szCs w:val="18"/>
              </w:rPr>
              <w:t>技术参数：</w:t>
            </w:r>
            <w:r>
              <w:rPr>
                <w:rFonts w:ascii="宋体" w:eastAsia="宋体" w:hAnsi="宋体" w:cs="宋体" w:hint="eastAsia"/>
                <w:color w:val="000000"/>
                <w:sz w:val="18"/>
                <w:szCs w:val="18"/>
              </w:rPr>
              <w:br/>
              <w:t xml:space="preserve">1、输入电压:220VAC  </w:t>
            </w:r>
            <w:r>
              <w:rPr>
                <w:rFonts w:ascii="宋体" w:eastAsia="宋体" w:hAnsi="宋体" w:cs="宋体" w:hint="eastAsia"/>
                <w:color w:val="000000"/>
                <w:sz w:val="18"/>
                <w:szCs w:val="18"/>
              </w:rPr>
              <w:br/>
              <w:t>2、工作电压:12VDC。</w:t>
            </w:r>
            <w:r>
              <w:rPr>
                <w:rFonts w:ascii="宋体" w:eastAsia="宋体" w:hAnsi="宋体" w:cs="宋体" w:hint="eastAsia"/>
                <w:color w:val="000000"/>
                <w:sz w:val="18"/>
                <w:szCs w:val="18"/>
              </w:rPr>
              <w:br/>
              <w:t>3、额定功率：小于40W</w:t>
            </w:r>
            <w:r>
              <w:rPr>
                <w:rFonts w:ascii="宋体" w:eastAsia="宋体" w:hAnsi="宋体" w:cs="宋体" w:hint="eastAsia"/>
                <w:color w:val="000000"/>
                <w:sz w:val="18"/>
                <w:szCs w:val="18"/>
              </w:rPr>
              <w:br/>
              <w:t>4、外壳为ABS环保材质一次冲压成型；内嵌了光纤灯</w:t>
            </w:r>
            <w:r>
              <w:rPr>
                <w:rFonts w:ascii="宋体" w:eastAsia="宋体" w:hAnsi="宋体" w:cs="宋体" w:hint="eastAsia"/>
                <w:color w:val="000000"/>
                <w:sz w:val="18"/>
                <w:szCs w:val="18"/>
              </w:rPr>
              <w:br/>
              <w:t>5、可使用遥控器进行灯光模式的切换1.包含图形，颜色，数字，动物，植物，交通，日常，人物，汉字，动作等10大类的认知图片训练；</w:t>
            </w:r>
            <w:r>
              <w:rPr>
                <w:rFonts w:ascii="宋体" w:eastAsia="宋体" w:hAnsi="宋体" w:cs="宋体" w:hint="eastAsia"/>
                <w:color w:val="000000"/>
                <w:sz w:val="18"/>
                <w:szCs w:val="18"/>
              </w:rPr>
              <w:br/>
              <w:t>2.可通过闪卡模式，翻阅模式，测试模式进行认知训练和评估；</w:t>
            </w:r>
            <w:r>
              <w:rPr>
                <w:rFonts w:ascii="宋体" w:eastAsia="宋体" w:hAnsi="宋体" w:cs="宋体" w:hint="eastAsia"/>
                <w:color w:val="000000"/>
                <w:sz w:val="18"/>
                <w:szCs w:val="18"/>
              </w:rPr>
              <w:br/>
              <w:t>3.闪卡模式和翻阅模式下，包含语音和图形双重认知训练，可进行自动播放和翻阅播放，可进行跟读认知和重复认知；</w:t>
            </w:r>
            <w:r>
              <w:rPr>
                <w:rFonts w:ascii="宋体" w:eastAsia="宋体" w:hAnsi="宋体" w:cs="宋体" w:hint="eastAsia"/>
                <w:color w:val="000000"/>
                <w:sz w:val="18"/>
                <w:szCs w:val="18"/>
              </w:rPr>
              <w:br/>
              <w:t>4.可设置单位课程的认知卡片数量；</w:t>
            </w:r>
            <w:r>
              <w:rPr>
                <w:rFonts w:ascii="宋体" w:eastAsia="宋体" w:hAnsi="宋体" w:cs="宋体" w:hint="eastAsia"/>
                <w:color w:val="000000"/>
                <w:sz w:val="18"/>
                <w:szCs w:val="18"/>
              </w:rPr>
              <w:br/>
              <w:t>5.测试模式可进行难度设置，包含听音指认测试和图片匹配测试；</w:t>
            </w:r>
            <w:r>
              <w:rPr>
                <w:rFonts w:ascii="宋体" w:eastAsia="宋体" w:hAnsi="宋体" w:cs="宋体" w:hint="eastAsia"/>
                <w:color w:val="000000"/>
                <w:sz w:val="18"/>
                <w:szCs w:val="18"/>
              </w:rPr>
              <w:br/>
              <w:t>6.训练内容云存储，可实时更新，不间断更新课程内容和训练类别；</w:t>
            </w:r>
            <w:r>
              <w:rPr>
                <w:rFonts w:ascii="宋体" w:eastAsia="宋体" w:hAnsi="宋体" w:cs="宋体" w:hint="eastAsia"/>
                <w:color w:val="000000"/>
                <w:sz w:val="18"/>
                <w:szCs w:val="18"/>
              </w:rPr>
              <w:br/>
              <w:t>7.配套1台平板电脑教学端，方便移动教学；</w:t>
            </w:r>
          </w:p>
        </w:tc>
      </w:tr>
      <w:tr w:rsidR="00FC7588">
        <w:tc>
          <w:tcPr>
            <w:tcW w:w="456" w:type="dxa"/>
            <w:vAlign w:val="center"/>
          </w:tcPr>
          <w:p w:rsidR="00FC7588" w:rsidRDefault="00001D88">
            <w:pPr>
              <w:rPr>
                <w:rFonts w:ascii="宋体" w:eastAsia="宋体" w:hAnsi="宋体" w:cs="宋体"/>
              </w:rPr>
            </w:pPr>
            <w:r>
              <w:rPr>
                <w:rFonts w:ascii="宋体" w:eastAsia="宋体" w:hAnsi="宋体" w:cs="宋体" w:hint="eastAsia"/>
              </w:rPr>
              <w:t>8</w:t>
            </w:r>
          </w:p>
        </w:tc>
        <w:tc>
          <w:tcPr>
            <w:tcW w:w="1519" w:type="dxa"/>
            <w:vAlign w:val="center"/>
          </w:tcPr>
          <w:p w:rsidR="00FC7588" w:rsidRDefault="00FC7588">
            <w:pPr>
              <w:rPr>
                <w:rFonts w:ascii="宋体" w:eastAsia="宋体" w:hAnsi="宋体" w:cs="宋体"/>
                <w:color w:val="000000"/>
              </w:rPr>
            </w:pPr>
          </w:p>
          <w:p w:rsidR="00FC7588" w:rsidRDefault="00FC7588">
            <w:pPr>
              <w:rPr>
                <w:rFonts w:ascii="宋体" w:eastAsia="宋体" w:hAnsi="宋体" w:cs="宋体"/>
                <w:color w:val="000000"/>
              </w:rPr>
            </w:pPr>
          </w:p>
          <w:p w:rsidR="00FC7588" w:rsidRDefault="00FC7588">
            <w:pPr>
              <w:rPr>
                <w:rFonts w:ascii="宋体" w:eastAsia="宋体" w:hAnsi="宋体" w:cs="宋体"/>
                <w:color w:val="000000"/>
              </w:rPr>
            </w:pPr>
          </w:p>
          <w:p w:rsidR="00FC7588" w:rsidRDefault="00001D88">
            <w:pPr>
              <w:rPr>
                <w:rFonts w:ascii="宋体" w:eastAsia="宋体" w:hAnsi="宋体" w:cs="宋体"/>
              </w:rPr>
            </w:pPr>
            <w:r>
              <w:rPr>
                <w:rFonts w:ascii="宋体" w:eastAsia="宋体" w:hAnsi="宋体" w:cs="宋体" w:hint="eastAsia"/>
                <w:color w:val="000000"/>
              </w:rPr>
              <w:t>认知训练板</w:t>
            </w:r>
          </w:p>
        </w:tc>
        <w:tc>
          <w:tcPr>
            <w:tcW w:w="549" w:type="dxa"/>
            <w:vAlign w:val="center"/>
          </w:tcPr>
          <w:p w:rsidR="00FC7588" w:rsidRDefault="00FC7588">
            <w:pPr>
              <w:rPr>
                <w:rFonts w:ascii="宋体" w:eastAsia="宋体" w:hAnsi="宋体" w:cs="宋体"/>
                <w:color w:val="000000"/>
              </w:rPr>
            </w:pPr>
          </w:p>
          <w:p w:rsidR="00FC7588" w:rsidRDefault="00FC7588">
            <w:pPr>
              <w:rPr>
                <w:rFonts w:ascii="宋体" w:eastAsia="宋体" w:hAnsi="宋体" w:cs="宋体"/>
                <w:color w:val="000000"/>
              </w:rPr>
            </w:pPr>
          </w:p>
          <w:p w:rsidR="00FC7588" w:rsidRDefault="00FC7588">
            <w:pPr>
              <w:rPr>
                <w:rFonts w:ascii="宋体" w:eastAsia="宋体" w:hAnsi="宋体" w:cs="宋体"/>
                <w:color w:val="000000"/>
              </w:rPr>
            </w:pPr>
          </w:p>
          <w:p w:rsidR="00FC7588" w:rsidRDefault="00001D88">
            <w:pPr>
              <w:rPr>
                <w:rFonts w:ascii="宋体" w:eastAsia="宋体" w:hAnsi="宋体" w:cs="宋体"/>
                <w:color w:val="000000"/>
              </w:rPr>
            </w:pPr>
            <w:r>
              <w:rPr>
                <w:rFonts w:ascii="宋体" w:eastAsia="宋体" w:hAnsi="宋体" w:cs="宋体" w:hint="eastAsia"/>
                <w:color w:val="000000"/>
              </w:rPr>
              <w:t>1</w:t>
            </w:r>
          </w:p>
          <w:p w:rsidR="00FC7588" w:rsidRDefault="00FC7588">
            <w:pPr>
              <w:rPr>
                <w:rFonts w:ascii="宋体" w:eastAsia="宋体" w:hAnsi="宋体" w:cs="宋体"/>
              </w:rPr>
            </w:pPr>
          </w:p>
          <w:p w:rsidR="00FC7588" w:rsidRDefault="00FC7588">
            <w:pPr>
              <w:rPr>
                <w:rFonts w:ascii="宋体" w:eastAsia="宋体" w:hAnsi="宋体" w:cs="宋体"/>
              </w:rPr>
            </w:pPr>
          </w:p>
        </w:tc>
        <w:tc>
          <w:tcPr>
            <w:tcW w:w="549" w:type="dxa"/>
            <w:vAlign w:val="center"/>
          </w:tcPr>
          <w:p w:rsidR="00FC7588" w:rsidRDefault="00FC7588">
            <w:pPr>
              <w:rPr>
                <w:rFonts w:ascii="宋体" w:eastAsia="宋体" w:hAnsi="宋体" w:cs="宋体"/>
                <w:color w:val="000000"/>
              </w:rPr>
            </w:pPr>
          </w:p>
          <w:p w:rsidR="00FC7588" w:rsidRDefault="00FC7588">
            <w:pPr>
              <w:rPr>
                <w:rFonts w:ascii="宋体" w:eastAsia="宋体" w:hAnsi="宋体" w:cs="宋体"/>
                <w:color w:val="000000"/>
              </w:rPr>
            </w:pPr>
          </w:p>
          <w:p w:rsidR="00FC7588" w:rsidRDefault="00FC7588">
            <w:pPr>
              <w:rPr>
                <w:rFonts w:ascii="宋体" w:eastAsia="宋体" w:hAnsi="宋体" w:cs="宋体"/>
                <w:color w:val="000000"/>
              </w:rPr>
            </w:pPr>
          </w:p>
          <w:p w:rsidR="00FC7588" w:rsidRDefault="00001D88">
            <w:pPr>
              <w:rPr>
                <w:rFonts w:ascii="宋体" w:eastAsia="宋体" w:hAnsi="宋体" w:cs="宋体"/>
              </w:rPr>
            </w:pPr>
            <w:r>
              <w:rPr>
                <w:rFonts w:ascii="宋体" w:eastAsia="宋体" w:hAnsi="宋体" w:cs="宋体" w:hint="eastAsia"/>
                <w:color w:val="000000"/>
              </w:rPr>
              <w:t>台</w:t>
            </w:r>
          </w:p>
        </w:tc>
        <w:tc>
          <w:tcPr>
            <w:tcW w:w="1427" w:type="dxa"/>
          </w:tcPr>
          <w:p w:rsidR="00FC7588" w:rsidRDefault="00001D88">
            <w:pPr>
              <w:rPr>
                <w:rFonts w:ascii="宋体" w:eastAsia="宋体" w:hAnsi="宋体" w:cs="宋体"/>
              </w:rPr>
            </w:pPr>
            <w:r>
              <w:rPr>
                <w:rFonts w:ascii="宋体" w:eastAsia="宋体" w:hAnsi="宋体" w:cs="宋体" w:hint="eastAsia"/>
                <w:noProof/>
              </w:rPr>
              <w:drawing>
                <wp:anchor distT="0" distB="0" distL="114300" distR="114300" simplePos="0" relativeHeight="251694080" behindDoc="1" locked="0" layoutInCell="1" allowOverlap="1">
                  <wp:simplePos x="0" y="0"/>
                  <wp:positionH relativeFrom="column">
                    <wp:posOffset>-57785</wp:posOffset>
                  </wp:positionH>
                  <wp:positionV relativeFrom="paragraph">
                    <wp:posOffset>1970405</wp:posOffset>
                  </wp:positionV>
                  <wp:extent cx="885825" cy="2179955"/>
                  <wp:effectExtent l="0" t="0" r="9525" b="10795"/>
                  <wp:wrapTight wrapText="bothSides">
                    <wp:wrapPolygon edited="0">
                      <wp:start x="0" y="0"/>
                      <wp:lineTo x="0" y="21329"/>
                      <wp:lineTo x="21368" y="21329"/>
                      <wp:lineTo x="21368" y="0"/>
                      <wp:lineTo x="0" y="0"/>
                    </wp:wrapPolygon>
                  </wp:wrapTight>
                  <wp:docPr id="38" name="图片 8" descr="认知面板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8" descr="认知面板 (2)"/>
                          <pic:cNvPicPr>
                            <a:picLocks noChangeAspect="1"/>
                          </pic:cNvPicPr>
                        </pic:nvPicPr>
                        <pic:blipFill>
                          <a:blip r:embed="rId51" cstate="print">
                            <a:extLst>
                              <a:ext uri="{28A0092B-C50C-407E-A947-70E740481C1C}">
                                <a14:useLocalDpi xmlns:a14="http://schemas.microsoft.com/office/drawing/2010/main" val="0"/>
                              </a:ext>
                            </a:extLst>
                          </a:blip>
                          <a:stretch>
                            <a:fillRect/>
                          </a:stretch>
                        </pic:blipFill>
                        <pic:spPr>
                          <a:xfrm>
                            <a:off x="0" y="0"/>
                            <a:ext cx="885825" cy="2179955"/>
                          </a:xfrm>
                          <a:prstGeom prst="rect">
                            <a:avLst/>
                          </a:prstGeom>
                        </pic:spPr>
                      </pic:pic>
                    </a:graphicData>
                  </a:graphic>
                </wp:anchor>
              </w:drawing>
            </w:r>
          </w:p>
        </w:tc>
        <w:tc>
          <w:tcPr>
            <w:tcW w:w="4394" w:type="dxa"/>
            <w:vAlign w:val="center"/>
          </w:tcPr>
          <w:p w:rsidR="00FC7588" w:rsidRDefault="00001D88">
            <w:pPr>
              <w:rPr>
                <w:rFonts w:ascii="宋体" w:eastAsia="宋体" w:hAnsi="宋体" w:cs="宋体"/>
              </w:rPr>
            </w:pPr>
            <w:r>
              <w:rPr>
                <w:rFonts w:ascii="宋体" w:eastAsia="宋体" w:hAnsi="宋体" w:cs="宋体" w:hint="eastAsia"/>
                <w:color w:val="000000"/>
                <w:sz w:val="18"/>
                <w:szCs w:val="18"/>
              </w:rPr>
              <w:t>技术参数：</w:t>
            </w:r>
            <w:r>
              <w:rPr>
                <w:rFonts w:ascii="宋体" w:eastAsia="宋体" w:hAnsi="宋体" w:cs="宋体" w:hint="eastAsia"/>
                <w:color w:val="000000"/>
                <w:sz w:val="18"/>
                <w:szCs w:val="18"/>
              </w:rPr>
              <w:br/>
              <w:t>（一）显示器件参数：</w:t>
            </w:r>
            <w:r>
              <w:rPr>
                <w:rFonts w:ascii="宋体" w:eastAsia="宋体" w:hAnsi="宋体" w:cs="宋体" w:hint="eastAsia"/>
                <w:color w:val="000000"/>
                <w:sz w:val="18"/>
                <w:szCs w:val="18"/>
              </w:rPr>
              <w:br/>
              <w:t>1、采用LED液晶显示屏；屏幕比例：16:9；显示屏保护面板为透明钢化保护玻璃厚度不低于4mm；有效屏幕尺寸：21.5寸；</w:t>
            </w:r>
            <w:r>
              <w:rPr>
                <w:rFonts w:ascii="宋体" w:eastAsia="宋体" w:hAnsi="宋体" w:cs="宋体" w:hint="eastAsia"/>
                <w:color w:val="000000"/>
                <w:sz w:val="18"/>
                <w:szCs w:val="18"/>
              </w:rPr>
              <w:br/>
              <w:t xml:space="preserve">2.外壳采用ABS材质，无锐角安全设计，边角采用圆弧设计，显示区域：全屏显示，显示区域无黑边，无盲区 </w:t>
            </w:r>
            <w:r>
              <w:rPr>
                <w:rFonts w:ascii="宋体" w:eastAsia="宋体" w:hAnsi="宋体" w:cs="宋体" w:hint="eastAsia"/>
                <w:color w:val="000000"/>
                <w:sz w:val="18"/>
                <w:szCs w:val="18"/>
              </w:rPr>
              <w:br/>
              <w:t>3.系统配置: 安卓主板 运行内存2GB   机身存储16GB。</w:t>
            </w:r>
            <w:r>
              <w:rPr>
                <w:rFonts w:ascii="宋体" w:eastAsia="宋体" w:hAnsi="宋体" w:cs="宋体" w:hint="eastAsia"/>
                <w:color w:val="000000"/>
                <w:sz w:val="18"/>
                <w:szCs w:val="18"/>
              </w:rPr>
              <w:br/>
              <w:t>4.采用接触式红外触控技术 安装方式：必须内置一体式； 触摸分辨率：≥4096（W）×4096（D）、红外触摸屏供电系统：USB供电，统自动识别，无需安装触摸模组驱动 红外触摸屏系统</w:t>
            </w:r>
            <w:r>
              <w:rPr>
                <w:rFonts w:ascii="宋体" w:eastAsia="宋体" w:hAnsi="宋体" w:cs="宋体" w:hint="eastAsia"/>
                <w:color w:val="000000"/>
                <w:sz w:val="18"/>
                <w:szCs w:val="18"/>
              </w:rPr>
              <w:br/>
              <w:t>（二）软件：技术参数：</w:t>
            </w:r>
            <w:r>
              <w:rPr>
                <w:rFonts w:ascii="宋体" w:eastAsia="宋体" w:hAnsi="宋体" w:cs="宋体" w:hint="eastAsia"/>
                <w:color w:val="000000"/>
                <w:sz w:val="18"/>
                <w:szCs w:val="18"/>
              </w:rPr>
              <w:br/>
              <w:t>1.包含图形，颜色，数字，动物，植物，交通，日常，人物，汉字，动作等10大类的认知图片训练；</w:t>
            </w:r>
            <w:r>
              <w:rPr>
                <w:rFonts w:ascii="宋体" w:eastAsia="宋体" w:hAnsi="宋体" w:cs="宋体" w:hint="eastAsia"/>
                <w:color w:val="000000"/>
                <w:sz w:val="18"/>
                <w:szCs w:val="18"/>
              </w:rPr>
              <w:br/>
              <w:t>2.可通过闪卡模式，翻阅模式，测试模式进行认知训</w:t>
            </w:r>
            <w:r>
              <w:rPr>
                <w:rFonts w:ascii="宋体" w:eastAsia="宋体" w:hAnsi="宋体" w:cs="宋体" w:hint="eastAsia"/>
                <w:color w:val="000000"/>
                <w:sz w:val="18"/>
                <w:szCs w:val="18"/>
              </w:rPr>
              <w:lastRenderedPageBreak/>
              <w:t>练和评估；</w:t>
            </w:r>
            <w:r>
              <w:rPr>
                <w:rFonts w:ascii="宋体" w:eastAsia="宋体" w:hAnsi="宋体" w:cs="宋体" w:hint="eastAsia"/>
                <w:color w:val="000000"/>
                <w:sz w:val="18"/>
                <w:szCs w:val="18"/>
              </w:rPr>
              <w:br/>
              <w:t>3.闪卡模式和翻阅模式下，包含语音和图形双重认知训练，可进行自动播放和翻阅播放，可进行跟读认知和重复认知；</w:t>
            </w:r>
            <w:r>
              <w:rPr>
                <w:rFonts w:ascii="宋体" w:eastAsia="宋体" w:hAnsi="宋体" w:cs="宋体" w:hint="eastAsia"/>
                <w:color w:val="000000"/>
                <w:sz w:val="18"/>
                <w:szCs w:val="18"/>
              </w:rPr>
              <w:br/>
              <w:t>4.可设置单位课程的认知卡片数量；</w:t>
            </w:r>
            <w:r>
              <w:rPr>
                <w:rFonts w:ascii="宋体" w:eastAsia="宋体" w:hAnsi="宋体" w:cs="宋体" w:hint="eastAsia"/>
                <w:color w:val="000000"/>
                <w:sz w:val="18"/>
                <w:szCs w:val="18"/>
              </w:rPr>
              <w:br/>
              <w:t>5.测试模式可进行难度设置，包含听音指认测试和图片匹配测试；</w:t>
            </w:r>
            <w:r>
              <w:rPr>
                <w:rFonts w:ascii="宋体" w:eastAsia="宋体" w:hAnsi="宋体" w:cs="宋体" w:hint="eastAsia"/>
                <w:color w:val="000000"/>
                <w:sz w:val="18"/>
                <w:szCs w:val="18"/>
              </w:rPr>
              <w:br/>
              <w:t>6.训练内容云存储，可实时更新，不间断更新课程内容和训练类别；</w:t>
            </w:r>
            <w:r>
              <w:rPr>
                <w:rFonts w:ascii="宋体" w:eastAsia="宋体" w:hAnsi="宋体" w:cs="宋体" w:hint="eastAsia"/>
                <w:color w:val="000000"/>
                <w:sz w:val="18"/>
                <w:szCs w:val="18"/>
              </w:rPr>
              <w:br/>
              <w:t>7.配套1台平板电脑教学端，方便移动教学；</w:t>
            </w:r>
          </w:p>
        </w:tc>
      </w:tr>
      <w:tr w:rsidR="00FC7588">
        <w:tc>
          <w:tcPr>
            <w:tcW w:w="456" w:type="dxa"/>
            <w:vAlign w:val="center"/>
          </w:tcPr>
          <w:p w:rsidR="00FC7588" w:rsidRDefault="00001D88">
            <w:pPr>
              <w:rPr>
                <w:rFonts w:ascii="宋体" w:eastAsia="宋体" w:hAnsi="宋体" w:cs="宋体"/>
              </w:rPr>
            </w:pPr>
            <w:r>
              <w:rPr>
                <w:rFonts w:ascii="宋体" w:eastAsia="宋体" w:hAnsi="宋体" w:cs="宋体" w:hint="eastAsia"/>
              </w:rPr>
              <w:lastRenderedPageBreak/>
              <w:t>9</w:t>
            </w:r>
          </w:p>
        </w:tc>
        <w:tc>
          <w:tcPr>
            <w:tcW w:w="1519" w:type="dxa"/>
            <w:vAlign w:val="center"/>
          </w:tcPr>
          <w:p w:rsidR="00FC7588" w:rsidRDefault="00001D88">
            <w:pPr>
              <w:rPr>
                <w:rFonts w:ascii="宋体" w:eastAsia="宋体" w:hAnsi="宋体" w:cs="宋体"/>
              </w:rPr>
            </w:pPr>
            <w:r>
              <w:rPr>
                <w:rFonts w:ascii="宋体" w:eastAsia="宋体" w:hAnsi="宋体" w:cs="宋体" w:hint="eastAsia"/>
                <w:color w:val="000000"/>
              </w:rPr>
              <w:t>无尽深度灯镜</w:t>
            </w:r>
          </w:p>
        </w:tc>
        <w:tc>
          <w:tcPr>
            <w:tcW w:w="549" w:type="dxa"/>
            <w:vAlign w:val="center"/>
          </w:tcPr>
          <w:p w:rsidR="00FC7588" w:rsidRDefault="00001D88">
            <w:pPr>
              <w:rPr>
                <w:rFonts w:ascii="宋体" w:eastAsia="宋体" w:hAnsi="宋体" w:cs="宋体"/>
              </w:rPr>
            </w:pPr>
            <w:r>
              <w:rPr>
                <w:rFonts w:ascii="宋体" w:eastAsia="宋体" w:hAnsi="宋体" w:cs="宋体" w:hint="eastAsia"/>
                <w:color w:val="000000"/>
              </w:rPr>
              <w:t>1</w:t>
            </w:r>
          </w:p>
        </w:tc>
        <w:tc>
          <w:tcPr>
            <w:tcW w:w="549" w:type="dxa"/>
            <w:vAlign w:val="center"/>
          </w:tcPr>
          <w:p w:rsidR="00FC7588" w:rsidRDefault="00001D88">
            <w:pPr>
              <w:rPr>
                <w:rFonts w:ascii="宋体" w:eastAsia="宋体" w:hAnsi="宋体" w:cs="宋体"/>
              </w:rPr>
            </w:pPr>
            <w:r>
              <w:rPr>
                <w:rFonts w:ascii="宋体" w:eastAsia="宋体" w:hAnsi="宋体" w:cs="宋体" w:hint="eastAsia"/>
                <w:color w:val="000000"/>
              </w:rPr>
              <w:t>台</w:t>
            </w:r>
          </w:p>
        </w:tc>
        <w:tc>
          <w:tcPr>
            <w:tcW w:w="1427" w:type="dxa"/>
          </w:tcPr>
          <w:p w:rsidR="00FC7588" w:rsidRDefault="00001D88">
            <w:pPr>
              <w:rPr>
                <w:rFonts w:ascii="宋体" w:eastAsia="宋体" w:hAnsi="宋体" w:cs="宋体"/>
              </w:rPr>
            </w:pPr>
            <w:r>
              <w:rPr>
                <w:rFonts w:ascii="宋体" w:eastAsia="宋体" w:hAnsi="宋体" w:cs="宋体" w:hint="eastAsia"/>
                <w:noProof/>
              </w:rPr>
              <w:drawing>
                <wp:anchor distT="0" distB="0" distL="114300" distR="114300" simplePos="0" relativeHeight="251695104" behindDoc="1" locked="0" layoutInCell="1" allowOverlap="1">
                  <wp:simplePos x="0" y="0"/>
                  <wp:positionH relativeFrom="column">
                    <wp:posOffset>-68580</wp:posOffset>
                  </wp:positionH>
                  <wp:positionV relativeFrom="paragraph">
                    <wp:posOffset>306705</wp:posOffset>
                  </wp:positionV>
                  <wp:extent cx="933450" cy="2023745"/>
                  <wp:effectExtent l="0" t="0" r="0" b="14605"/>
                  <wp:wrapTight wrapText="bothSides">
                    <wp:wrapPolygon edited="0">
                      <wp:start x="0" y="0"/>
                      <wp:lineTo x="0" y="21349"/>
                      <wp:lineTo x="21159" y="21349"/>
                      <wp:lineTo x="21159" y="0"/>
                      <wp:lineTo x="0" y="0"/>
                    </wp:wrapPolygon>
                  </wp:wrapTight>
                  <wp:docPr id="39" name="图片 3" descr="无尽深度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 descr="无尽深度灯"/>
                          <pic:cNvPicPr>
                            <a:picLocks noChangeAspect="1"/>
                          </pic:cNvPicPr>
                        </pic:nvPicPr>
                        <pic:blipFill>
                          <a:blip r:embed="rId52" cstate="print">
                            <a:extLst>
                              <a:ext uri="{28A0092B-C50C-407E-A947-70E740481C1C}">
                                <a14:useLocalDpi xmlns:a14="http://schemas.microsoft.com/office/drawing/2010/main" val="0"/>
                              </a:ext>
                            </a:extLst>
                          </a:blip>
                          <a:stretch>
                            <a:fillRect/>
                          </a:stretch>
                        </pic:blipFill>
                        <pic:spPr>
                          <a:xfrm>
                            <a:off x="0" y="0"/>
                            <a:ext cx="933450" cy="2023745"/>
                          </a:xfrm>
                          <a:prstGeom prst="rect">
                            <a:avLst/>
                          </a:prstGeom>
                        </pic:spPr>
                      </pic:pic>
                    </a:graphicData>
                  </a:graphic>
                </wp:anchor>
              </w:drawing>
            </w:r>
          </w:p>
        </w:tc>
        <w:tc>
          <w:tcPr>
            <w:tcW w:w="4394" w:type="dxa"/>
            <w:vAlign w:val="center"/>
          </w:tcPr>
          <w:p w:rsidR="00FC7588" w:rsidRDefault="00001D88">
            <w:pPr>
              <w:rPr>
                <w:rFonts w:ascii="宋体" w:eastAsia="宋体" w:hAnsi="宋体" w:cs="宋体"/>
              </w:rPr>
            </w:pPr>
            <w:r>
              <w:rPr>
                <w:rFonts w:ascii="宋体" w:eastAsia="宋体" w:hAnsi="宋体" w:cs="宋体" w:hint="eastAsia"/>
                <w:color w:val="000000"/>
                <w:sz w:val="18"/>
                <w:szCs w:val="18"/>
              </w:rPr>
              <w:t>功能阐述：</w:t>
            </w:r>
            <w:r>
              <w:rPr>
                <w:rFonts w:ascii="宋体" w:eastAsia="宋体" w:hAnsi="宋体" w:cs="宋体" w:hint="eastAsia"/>
                <w:color w:val="000000"/>
                <w:sz w:val="18"/>
                <w:szCs w:val="18"/>
              </w:rPr>
              <w:br/>
              <w:t xml:space="preserve">   由小类灯泡与简片组合而成，透过灯光与镜片的反射效果，产生大小不同层次的圆形灯点图案，镜内灯泡具闪烁功能，产生幻彩的视觉效果，可以进行彩色变幻，且转动的速度可调节。形似时光隧道般的绚丽。可以控制镜内灯泡闪烁模式,训练视觉追踪和视觉辨别</w:t>
            </w:r>
            <w:r>
              <w:rPr>
                <w:rFonts w:ascii="宋体" w:eastAsia="宋体" w:hAnsi="宋体" w:cs="宋体" w:hint="eastAsia"/>
                <w:color w:val="000000"/>
                <w:sz w:val="18"/>
                <w:szCs w:val="18"/>
              </w:rPr>
              <w:br/>
              <w:t>技术参数：</w:t>
            </w:r>
            <w:r>
              <w:rPr>
                <w:rFonts w:ascii="宋体" w:eastAsia="宋体" w:hAnsi="宋体" w:cs="宋体" w:hint="eastAsia"/>
                <w:color w:val="000000"/>
                <w:sz w:val="18"/>
                <w:szCs w:val="18"/>
              </w:rPr>
              <w:br/>
              <w:t xml:space="preserve">1、输入电压:220VAC  </w:t>
            </w:r>
            <w:r>
              <w:rPr>
                <w:rFonts w:ascii="宋体" w:eastAsia="宋体" w:hAnsi="宋体" w:cs="宋体" w:hint="eastAsia"/>
                <w:color w:val="000000"/>
                <w:sz w:val="18"/>
                <w:szCs w:val="18"/>
              </w:rPr>
              <w:br/>
              <w:t>2、工作电压:12VDC。3、额定功率：小于40W</w:t>
            </w:r>
            <w:r>
              <w:rPr>
                <w:rFonts w:ascii="宋体" w:eastAsia="宋体" w:hAnsi="宋体" w:cs="宋体" w:hint="eastAsia"/>
                <w:color w:val="000000"/>
                <w:sz w:val="18"/>
                <w:szCs w:val="18"/>
              </w:rPr>
              <w:br/>
              <w:t>4、灯光视觉表现区域尺寸为：830*480MM，大尺寸视觉感官刺激表现；</w:t>
            </w:r>
            <w:r>
              <w:rPr>
                <w:rFonts w:ascii="宋体" w:eastAsia="宋体" w:hAnsi="宋体" w:cs="宋体" w:hint="eastAsia"/>
                <w:color w:val="000000"/>
                <w:sz w:val="18"/>
                <w:szCs w:val="18"/>
              </w:rPr>
              <w:br/>
              <w:t>5、产品整体尺寸：1080*706*100mm</w:t>
            </w:r>
            <w:r>
              <w:rPr>
                <w:rFonts w:ascii="宋体" w:eastAsia="宋体" w:hAnsi="宋体" w:cs="宋体" w:hint="eastAsia"/>
                <w:color w:val="000000"/>
                <w:sz w:val="18"/>
                <w:szCs w:val="18"/>
              </w:rPr>
              <w:br/>
              <w:t>6、ABS环保材质一次冲压成型；</w:t>
            </w:r>
            <w:r>
              <w:rPr>
                <w:rFonts w:ascii="宋体" w:eastAsia="宋体" w:hAnsi="宋体" w:cs="宋体" w:hint="eastAsia"/>
                <w:color w:val="000000"/>
                <w:sz w:val="18"/>
                <w:szCs w:val="18"/>
              </w:rPr>
              <w:br/>
              <w:t>7、底部3个按钮分别代表模式切换、速度加、速度减</w:t>
            </w:r>
          </w:p>
        </w:tc>
      </w:tr>
      <w:tr w:rsidR="00FC7588">
        <w:tc>
          <w:tcPr>
            <w:tcW w:w="456" w:type="dxa"/>
            <w:vAlign w:val="center"/>
          </w:tcPr>
          <w:p w:rsidR="00FC7588" w:rsidRDefault="00001D88">
            <w:pPr>
              <w:rPr>
                <w:rFonts w:ascii="宋体" w:eastAsia="宋体" w:hAnsi="宋体" w:cs="宋体"/>
              </w:rPr>
            </w:pPr>
            <w:r>
              <w:rPr>
                <w:rFonts w:ascii="宋体" w:eastAsia="宋体" w:hAnsi="宋体" w:cs="宋体" w:hint="eastAsia"/>
              </w:rPr>
              <w:t>10</w:t>
            </w:r>
          </w:p>
        </w:tc>
        <w:tc>
          <w:tcPr>
            <w:tcW w:w="1519" w:type="dxa"/>
            <w:vAlign w:val="center"/>
          </w:tcPr>
          <w:p w:rsidR="00FC7588" w:rsidRDefault="00001D88">
            <w:pPr>
              <w:rPr>
                <w:rFonts w:ascii="宋体" w:eastAsia="宋体" w:hAnsi="宋体" w:cs="宋体"/>
              </w:rPr>
            </w:pPr>
            <w:r>
              <w:rPr>
                <w:rFonts w:ascii="宋体" w:eastAsia="宋体" w:hAnsi="宋体" w:cs="宋体" w:hint="eastAsia"/>
                <w:color w:val="000000"/>
              </w:rPr>
              <w:t>灯光魔方</w:t>
            </w:r>
          </w:p>
        </w:tc>
        <w:tc>
          <w:tcPr>
            <w:tcW w:w="549" w:type="dxa"/>
            <w:vAlign w:val="center"/>
          </w:tcPr>
          <w:p w:rsidR="00FC7588" w:rsidRDefault="00001D88">
            <w:pPr>
              <w:rPr>
                <w:rFonts w:ascii="宋体" w:eastAsia="宋体" w:hAnsi="宋体" w:cs="宋体"/>
              </w:rPr>
            </w:pPr>
            <w:r>
              <w:rPr>
                <w:rFonts w:ascii="宋体" w:eastAsia="宋体" w:hAnsi="宋体" w:cs="宋体" w:hint="eastAsia"/>
                <w:color w:val="000000"/>
              </w:rPr>
              <w:t>1</w:t>
            </w:r>
          </w:p>
        </w:tc>
        <w:tc>
          <w:tcPr>
            <w:tcW w:w="549" w:type="dxa"/>
            <w:vAlign w:val="center"/>
          </w:tcPr>
          <w:p w:rsidR="00FC7588" w:rsidRDefault="00001D88">
            <w:pPr>
              <w:rPr>
                <w:rFonts w:ascii="宋体" w:eastAsia="宋体" w:hAnsi="宋体" w:cs="宋体"/>
              </w:rPr>
            </w:pPr>
            <w:r>
              <w:rPr>
                <w:rFonts w:ascii="宋体" w:eastAsia="宋体" w:hAnsi="宋体" w:cs="宋体" w:hint="eastAsia"/>
                <w:color w:val="000000"/>
              </w:rPr>
              <w:t>台</w:t>
            </w:r>
          </w:p>
        </w:tc>
        <w:tc>
          <w:tcPr>
            <w:tcW w:w="1427" w:type="dxa"/>
          </w:tcPr>
          <w:p w:rsidR="00FC7588" w:rsidRDefault="00001D88">
            <w:pPr>
              <w:rPr>
                <w:rFonts w:ascii="宋体" w:eastAsia="宋体" w:hAnsi="宋体" w:cs="宋体"/>
              </w:rPr>
            </w:pPr>
            <w:r>
              <w:rPr>
                <w:rFonts w:ascii="宋体" w:eastAsia="宋体" w:hAnsi="宋体" w:cs="宋体" w:hint="eastAsia"/>
                <w:noProof/>
              </w:rPr>
              <w:drawing>
                <wp:anchor distT="0" distB="0" distL="114300" distR="114300" simplePos="0" relativeHeight="251696128" behindDoc="1" locked="0" layoutInCell="1" allowOverlap="1">
                  <wp:simplePos x="0" y="0"/>
                  <wp:positionH relativeFrom="column">
                    <wp:posOffset>15240</wp:posOffset>
                  </wp:positionH>
                  <wp:positionV relativeFrom="paragraph">
                    <wp:posOffset>317500</wp:posOffset>
                  </wp:positionV>
                  <wp:extent cx="756285" cy="1555115"/>
                  <wp:effectExtent l="0" t="0" r="5715" b="6985"/>
                  <wp:wrapTight wrapText="bothSides">
                    <wp:wrapPolygon edited="0">
                      <wp:start x="0" y="0"/>
                      <wp:lineTo x="0" y="21432"/>
                      <wp:lineTo x="21219" y="21432"/>
                      <wp:lineTo x="21219" y="0"/>
                      <wp:lineTo x="0" y="0"/>
                    </wp:wrapPolygon>
                  </wp:wrapTight>
                  <wp:docPr id="43014" name="图片 46" descr="rId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14" name="图片 46" descr="rId1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a:xfrm>
                            <a:off x="0" y="0"/>
                            <a:ext cx="756285" cy="1555115"/>
                          </a:xfrm>
                          <a:prstGeom prst="rect">
                            <a:avLst/>
                          </a:prstGeom>
                          <a:noFill/>
                          <a:ln>
                            <a:noFill/>
                          </a:ln>
                        </pic:spPr>
                      </pic:pic>
                    </a:graphicData>
                  </a:graphic>
                </wp:anchor>
              </w:drawing>
            </w:r>
          </w:p>
        </w:tc>
        <w:tc>
          <w:tcPr>
            <w:tcW w:w="4394" w:type="dxa"/>
            <w:vAlign w:val="center"/>
          </w:tcPr>
          <w:p w:rsidR="00FC7588" w:rsidRDefault="00001D88">
            <w:pPr>
              <w:rPr>
                <w:rFonts w:ascii="宋体" w:eastAsia="宋体" w:hAnsi="宋体" w:cs="宋体"/>
              </w:rPr>
            </w:pPr>
            <w:r>
              <w:rPr>
                <w:rFonts w:ascii="宋体" w:eastAsia="宋体" w:hAnsi="宋体" w:cs="宋体" w:hint="eastAsia"/>
                <w:color w:val="000000"/>
                <w:sz w:val="18"/>
                <w:szCs w:val="18"/>
              </w:rPr>
              <w:t>功能阐述：</w:t>
            </w:r>
            <w:r>
              <w:rPr>
                <w:rFonts w:ascii="宋体" w:eastAsia="宋体" w:hAnsi="宋体" w:cs="宋体" w:hint="eastAsia"/>
                <w:color w:val="000000"/>
                <w:sz w:val="18"/>
                <w:szCs w:val="18"/>
              </w:rPr>
              <w:br/>
              <w:t xml:space="preserve">   散射的灯光舒缓视觉神经，相伴随的音乐，丰富听觉感知；提升视听感官能力；提高身体协调能力及四肢灵活能力，锻炼前庭平衡能力。   </w:t>
            </w:r>
            <w:r>
              <w:rPr>
                <w:rFonts w:ascii="宋体" w:eastAsia="宋体" w:hAnsi="宋体" w:cs="宋体" w:hint="eastAsia"/>
                <w:color w:val="000000"/>
                <w:sz w:val="18"/>
                <w:szCs w:val="18"/>
              </w:rPr>
              <w:br/>
              <w:t>技术参数：</w:t>
            </w:r>
            <w:r>
              <w:rPr>
                <w:rFonts w:ascii="宋体" w:eastAsia="宋体" w:hAnsi="宋体" w:cs="宋体" w:hint="eastAsia"/>
                <w:color w:val="000000"/>
                <w:sz w:val="18"/>
                <w:szCs w:val="18"/>
              </w:rPr>
              <w:br/>
              <w:t>▲扔下的方块正上方是什么颜色，对应灯柱全部显示相同对应颜色。魔方六个面每一个面对应一种颜色（红、绿、黄、蓝、粉、白）</w:t>
            </w:r>
            <w:r>
              <w:rPr>
                <w:rFonts w:ascii="宋体" w:eastAsia="宋体" w:hAnsi="宋体" w:cs="宋体" w:hint="eastAsia"/>
                <w:color w:val="000000"/>
                <w:sz w:val="18"/>
                <w:szCs w:val="18"/>
              </w:rPr>
              <w:br/>
              <w:t>1、魔方尺寸：40*40*40cm</w:t>
            </w:r>
            <w:r>
              <w:rPr>
                <w:rFonts w:ascii="宋体" w:eastAsia="宋体" w:hAnsi="宋体" w:cs="宋体" w:hint="eastAsia"/>
                <w:color w:val="000000"/>
                <w:sz w:val="18"/>
                <w:szCs w:val="18"/>
              </w:rPr>
              <w:br/>
              <w:t>2、输入电压:220VAC  工作电压:12VDC。</w:t>
            </w:r>
            <w:r>
              <w:rPr>
                <w:rFonts w:ascii="宋体" w:eastAsia="宋体" w:hAnsi="宋体" w:cs="宋体" w:hint="eastAsia"/>
                <w:color w:val="000000"/>
                <w:sz w:val="18"/>
                <w:szCs w:val="18"/>
              </w:rPr>
              <w:br/>
              <w:t>3、额定功率：小于40W</w:t>
            </w:r>
            <w:r>
              <w:rPr>
                <w:rFonts w:ascii="宋体" w:eastAsia="宋体" w:hAnsi="宋体" w:cs="宋体" w:hint="eastAsia"/>
                <w:color w:val="000000"/>
                <w:sz w:val="18"/>
                <w:szCs w:val="18"/>
              </w:rPr>
              <w:br/>
            </w:r>
            <w:r>
              <w:rPr>
                <w:rFonts w:ascii="宋体" w:eastAsia="宋体" w:hAnsi="宋体" w:cs="宋体" w:hint="eastAsia"/>
                <w:color w:val="000000"/>
                <w:sz w:val="18"/>
                <w:szCs w:val="18"/>
              </w:rPr>
              <w:lastRenderedPageBreak/>
              <w:t>4、产品内部填充珠光棉，外部采用阻燃材料软包保护套</w:t>
            </w:r>
            <w:r>
              <w:rPr>
                <w:rFonts w:ascii="宋体" w:eastAsia="宋体" w:hAnsi="宋体" w:cs="宋体" w:hint="eastAsia"/>
                <w:color w:val="000000"/>
                <w:sz w:val="18"/>
                <w:szCs w:val="18"/>
              </w:rPr>
              <w:br/>
              <w:t>5、灯柱材质为亚克力定制</w:t>
            </w:r>
          </w:p>
        </w:tc>
      </w:tr>
      <w:tr w:rsidR="00FC7588">
        <w:tc>
          <w:tcPr>
            <w:tcW w:w="456" w:type="dxa"/>
            <w:vAlign w:val="center"/>
          </w:tcPr>
          <w:p w:rsidR="00FC7588" w:rsidRDefault="00001D88">
            <w:pPr>
              <w:rPr>
                <w:rFonts w:ascii="宋体" w:eastAsia="宋体" w:hAnsi="宋体" w:cs="宋体"/>
              </w:rPr>
            </w:pPr>
            <w:r>
              <w:rPr>
                <w:rFonts w:ascii="宋体" w:eastAsia="宋体" w:hAnsi="宋体" w:cs="宋体" w:hint="eastAsia"/>
              </w:rPr>
              <w:lastRenderedPageBreak/>
              <w:t>11</w:t>
            </w:r>
          </w:p>
        </w:tc>
        <w:tc>
          <w:tcPr>
            <w:tcW w:w="1519" w:type="dxa"/>
            <w:vAlign w:val="center"/>
          </w:tcPr>
          <w:p w:rsidR="00FC7588" w:rsidRDefault="00001D88">
            <w:pPr>
              <w:rPr>
                <w:rFonts w:ascii="宋体" w:eastAsia="宋体" w:hAnsi="宋体" w:cs="宋体"/>
              </w:rPr>
            </w:pPr>
            <w:r>
              <w:rPr>
                <w:rFonts w:ascii="宋体" w:eastAsia="宋体" w:hAnsi="宋体" w:cs="宋体" w:hint="eastAsia"/>
                <w:color w:val="000000"/>
              </w:rPr>
              <w:t>LED钢琴踏板</w:t>
            </w:r>
          </w:p>
        </w:tc>
        <w:tc>
          <w:tcPr>
            <w:tcW w:w="549" w:type="dxa"/>
            <w:vAlign w:val="center"/>
          </w:tcPr>
          <w:p w:rsidR="00FC7588" w:rsidRDefault="00001D88">
            <w:pPr>
              <w:rPr>
                <w:rFonts w:ascii="宋体" w:eastAsia="宋体" w:hAnsi="宋体" w:cs="宋体"/>
              </w:rPr>
            </w:pPr>
            <w:r>
              <w:rPr>
                <w:rFonts w:ascii="宋体" w:eastAsia="宋体" w:hAnsi="宋体" w:cs="宋体" w:hint="eastAsia"/>
                <w:color w:val="000000"/>
              </w:rPr>
              <w:t>1</w:t>
            </w:r>
          </w:p>
        </w:tc>
        <w:tc>
          <w:tcPr>
            <w:tcW w:w="549" w:type="dxa"/>
            <w:vAlign w:val="center"/>
          </w:tcPr>
          <w:p w:rsidR="00FC7588" w:rsidRDefault="00001D88">
            <w:pPr>
              <w:rPr>
                <w:rFonts w:ascii="宋体" w:eastAsia="宋体" w:hAnsi="宋体" w:cs="宋体"/>
              </w:rPr>
            </w:pPr>
            <w:r>
              <w:rPr>
                <w:rFonts w:ascii="宋体" w:eastAsia="宋体" w:hAnsi="宋体" w:cs="宋体" w:hint="eastAsia"/>
                <w:color w:val="000000"/>
              </w:rPr>
              <w:t>张</w:t>
            </w:r>
          </w:p>
        </w:tc>
        <w:tc>
          <w:tcPr>
            <w:tcW w:w="1427" w:type="dxa"/>
          </w:tcPr>
          <w:p w:rsidR="00FC7588" w:rsidRDefault="00001D88">
            <w:pPr>
              <w:rPr>
                <w:rFonts w:ascii="宋体" w:eastAsia="宋体" w:hAnsi="宋体" w:cs="宋体"/>
              </w:rPr>
            </w:pPr>
            <w:r>
              <w:rPr>
                <w:rFonts w:ascii="宋体" w:eastAsia="宋体" w:hAnsi="宋体" w:cs="宋体" w:hint="eastAsia"/>
                <w:noProof/>
              </w:rPr>
              <w:drawing>
                <wp:anchor distT="0" distB="0" distL="114300" distR="114300" simplePos="0" relativeHeight="251697152" behindDoc="1" locked="0" layoutInCell="1" allowOverlap="1">
                  <wp:simplePos x="0" y="0"/>
                  <wp:positionH relativeFrom="column">
                    <wp:posOffset>-12700</wp:posOffset>
                  </wp:positionH>
                  <wp:positionV relativeFrom="paragraph">
                    <wp:posOffset>223520</wp:posOffset>
                  </wp:positionV>
                  <wp:extent cx="768985" cy="1254125"/>
                  <wp:effectExtent l="0" t="0" r="12065" b="3175"/>
                  <wp:wrapTight wrapText="bothSides">
                    <wp:wrapPolygon edited="0">
                      <wp:start x="0" y="0"/>
                      <wp:lineTo x="0" y="21327"/>
                      <wp:lineTo x="20869" y="21327"/>
                      <wp:lineTo x="20869" y="0"/>
                      <wp:lineTo x="0" y="0"/>
                    </wp:wrapPolygon>
                  </wp:wrapTight>
                  <wp:docPr id="43024" name="图片 56" descr="rI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24" name="图片 56" descr="rId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a:xfrm>
                            <a:off x="0" y="0"/>
                            <a:ext cx="768985" cy="1254125"/>
                          </a:xfrm>
                          <a:prstGeom prst="rect">
                            <a:avLst/>
                          </a:prstGeom>
                          <a:noFill/>
                          <a:ln>
                            <a:noFill/>
                          </a:ln>
                        </pic:spPr>
                      </pic:pic>
                    </a:graphicData>
                  </a:graphic>
                </wp:anchor>
              </w:drawing>
            </w:r>
          </w:p>
        </w:tc>
        <w:tc>
          <w:tcPr>
            <w:tcW w:w="4394" w:type="dxa"/>
            <w:vAlign w:val="center"/>
          </w:tcPr>
          <w:p w:rsidR="00FC7588" w:rsidRDefault="00001D88">
            <w:pPr>
              <w:rPr>
                <w:rFonts w:ascii="宋体" w:eastAsia="宋体" w:hAnsi="宋体" w:cs="宋体"/>
              </w:rPr>
            </w:pPr>
            <w:r>
              <w:rPr>
                <w:rFonts w:ascii="宋体" w:eastAsia="宋体" w:hAnsi="宋体" w:cs="宋体" w:hint="eastAsia"/>
                <w:color w:val="000000"/>
                <w:sz w:val="18"/>
                <w:szCs w:val="18"/>
              </w:rPr>
              <w:t>功能阐述：</w:t>
            </w:r>
            <w:r>
              <w:rPr>
                <w:rFonts w:ascii="宋体" w:eastAsia="宋体" w:hAnsi="宋体" w:cs="宋体" w:hint="eastAsia"/>
                <w:color w:val="000000"/>
                <w:sz w:val="18"/>
                <w:szCs w:val="18"/>
              </w:rPr>
              <w:br/>
              <w:t xml:space="preserve">   琴键声音刺激听觉神经，不同琴键颜色锻炼颜色辨识能力；提高视听感官能力，增强声音辨识能力，训练身体协调能力、空间控制能力。</w:t>
            </w:r>
            <w:r>
              <w:rPr>
                <w:rFonts w:ascii="宋体" w:eastAsia="宋体" w:hAnsi="宋体" w:cs="宋体" w:hint="eastAsia"/>
                <w:color w:val="000000"/>
                <w:sz w:val="18"/>
                <w:szCs w:val="18"/>
              </w:rPr>
              <w:br/>
              <w:t>技术参数：</w:t>
            </w:r>
            <w:r>
              <w:rPr>
                <w:rFonts w:ascii="宋体" w:eastAsia="宋体" w:hAnsi="宋体" w:cs="宋体" w:hint="eastAsia"/>
                <w:color w:val="000000"/>
                <w:sz w:val="18"/>
                <w:szCs w:val="18"/>
              </w:rPr>
              <w:br/>
              <w:t>1、输入电压:220VAC  工作电压:12VDC。</w:t>
            </w:r>
            <w:r>
              <w:rPr>
                <w:rFonts w:ascii="宋体" w:eastAsia="宋体" w:hAnsi="宋体" w:cs="宋体" w:hint="eastAsia"/>
                <w:color w:val="000000"/>
                <w:sz w:val="18"/>
                <w:szCs w:val="18"/>
              </w:rPr>
              <w:br/>
              <w:t>2、额定功率：小于40W</w:t>
            </w:r>
            <w:r>
              <w:rPr>
                <w:rFonts w:ascii="宋体" w:eastAsia="宋体" w:hAnsi="宋体" w:cs="宋体" w:hint="eastAsia"/>
                <w:color w:val="000000"/>
                <w:sz w:val="18"/>
                <w:szCs w:val="18"/>
              </w:rPr>
              <w:br/>
              <w:t>3、尺寸：1500*400*50</w:t>
            </w:r>
            <w:r>
              <w:rPr>
                <w:rFonts w:ascii="宋体" w:eastAsia="宋体" w:hAnsi="宋体" w:cs="宋体" w:hint="eastAsia"/>
                <w:color w:val="000000"/>
                <w:sz w:val="18"/>
                <w:szCs w:val="18"/>
              </w:rPr>
              <w:br/>
              <w:t>4、产品采用防爆钢化玻璃+ABS塑料</w:t>
            </w:r>
          </w:p>
        </w:tc>
      </w:tr>
      <w:tr w:rsidR="00FC7588">
        <w:tc>
          <w:tcPr>
            <w:tcW w:w="456" w:type="dxa"/>
            <w:vAlign w:val="center"/>
          </w:tcPr>
          <w:p w:rsidR="00FC7588" w:rsidRDefault="00001D88">
            <w:pPr>
              <w:rPr>
                <w:rFonts w:ascii="宋体" w:eastAsia="宋体" w:hAnsi="宋体" w:cs="宋体"/>
              </w:rPr>
            </w:pPr>
            <w:r>
              <w:rPr>
                <w:rFonts w:ascii="宋体" w:eastAsia="宋体" w:hAnsi="宋体" w:cs="宋体" w:hint="eastAsia"/>
              </w:rPr>
              <w:t>12</w:t>
            </w:r>
          </w:p>
        </w:tc>
        <w:tc>
          <w:tcPr>
            <w:tcW w:w="1519" w:type="dxa"/>
            <w:vAlign w:val="center"/>
          </w:tcPr>
          <w:p w:rsidR="00FC7588" w:rsidRDefault="00001D88">
            <w:pPr>
              <w:rPr>
                <w:rFonts w:ascii="宋体" w:eastAsia="宋体" w:hAnsi="宋体" w:cs="宋体"/>
              </w:rPr>
            </w:pPr>
            <w:r>
              <w:rPr>
                <w:rFonts w:ascii="宋体" w:eastAsia="宋体" w:hAnsi="宋体" w:cs="宋体" w:hint="eastAsia"/>
                <w:color w:val="000000"/>
              </w:rPr>
              <w:t>魔镜</w:t>
            </w:r>
          </w:p>
        </w:tc>
        <w:tc>
          <w:tcPr>
            <w:tcW w:w="549" w:type="dxa"/>
            <w:vAlign w:val="center"/>
          </w:tcPr>
          <w:p w:rsidR="00FC7588" w:rsidRDefault="00001D88">
            <w:pPr>
              <w:rPr>
                <w:rFonts w:ascii="宋体" w:eastAsia="宋体" w:hAnsi="宋体" w:cs="宋体"/>
              </w:rPr>
            </w:pPr>
            <w:r>
              <w:rPr>
                <w:rFonts w:ascii="宋体" w:eastAsia="宋体" w:hAnsi="宋体" w:cs="宋体" w:hint="eastAsia"/>
                <w:color w:val="000000"/>
              </w:rPr>
              <w:t>1</w:t>
            </w:r>
          </w:p>
        </w:tc>
        <w:tc>
          <w:tcPr>
            <w:tcW w:w="549" w:type="dxa"/>
            <w:vAlign w:val="center"/>
          </w:tcPr>
          <w:p w:rsidR="00FC7588" w:rsidRDefault="00001D88">
            <w:pPr>
              <w:rPr>
                <w:rFonts w:ascii="宋体" w:eastAsia="宋体" w:hAnsi="宋体" w:cs="宋体"/>
              </w:rPr>
            </w:pPr>
            <w:r>
              <w:rPr>
                <w:rFonts w:ascii="宋体" w:eastAsia="宋体" w:hAnsi="宋体" w:cs="宋体" w:hint="eastAsia"/>
                <w:color w:val="000000"/>
              </w:rPr>
              <w:t>台</w:t>
            </w:r>
          </w:p>
        </w:tc>
        <w:tc>
          <w:tcPr>
            <w:tcW w:w="1427" w:type="dxa"/>
          </w:tcPr>
          <w:p w:rsidR="00FC7588" w:rsidRDefault="00001D88">
            <w:pPr>
              <w:rPr>
                <w:rFonts w:ascii="宋体" w:eastAsia="宋体" w:hAnsi="宋体" w:cs="宋体"/>
              </w:rPr>
            </w:pPr>
            <w:r>
              <w:rPr>
                <w:rFonts w:ascii="宋体" w:eastAsia="宋体" w:hAnsi="宋体" w:cs="宋体" w:hint="eastAsia"/>
                <w:noProof/>
              </w:rPr>
              <w:drawing>
                <wp:anchor distT="0" distB="0" distL="114300" distR="114300" simplePos="0" relativeHeight="251698176" behindDoc="1" locked="0" layoutInCell="1" allowOverlap="1">
                  <wp:simplePos x="0" y="0"/>
                  <wp:positionH relativeFrom="column">
                    <wp:posOffset>-68580</wp:posOffset>
                  </wp:positionH>
                  <wp:positionV relativeFrom="paragraph">
                    <wp:posOffset>616585</wp:posOffset>
                  </wp:positionV>
                  <wp:extent cx="929005" cy="1936115"/>
                  <wp:effectExtent l="0" t="0" r="4445" b="6985"/>
                  <wp:wrapTight wrapText="bothSides">
                    <wp:wrapPolygon edited="0">
                      <wp:start x="0" y="0"/>
                      <wp:lineTo x="0" y="21465"/>
                      <wp:lineTo x="21260" y="21465"/>
                      <wp:lineTo x="21260" y="0"/>
                      <wp:lineTo x="0" y="0"/>
                    </wp:wrapPolygon>
                  </wp:wrapTight>
                  <wp:docPr id="40" name="图片 11" descr="魔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1" descr="魔镜"/>
                          <pic:cNvPicPr>
                            <a:picLocks noChangeAspect="1"/>
                          </pic:cNvPicPr>
                        </pic:nvPicPr>
                        <pic:blipFill>
                          <a:blip r:embed="rId55" cstate="print">
                            <a:extLst>
                              <a:ext uri="{28A0092B-C50C-407E-A947-70E740481C1C}">
                                <a14:useLocalDpi xmlns:a14="http://schemas.microsoft.com/office/drawing/2010/main" val="0"/>
                              </a:ext>
                            </a:extLst>
                          </a:blip>
                          <a:stretch>
                            <a:fillRect/>
                          </a:stretch>
                        </pic:blipFill>
                        <pic:spPr>
                          <a:xfrm>
                            <a:off x="0" y="0"/>
                            <a:ext cx="929005" cy="1936115"/>
                          </a:xfrm>
                          <a:prstGeom prst="rect">
                            <a:avLst/>
                          </a:prstGeom>
                        </pic:spPr>
                      </pic:pic>
                    </a:graphicData>
                  </a:graphic>
                </wp:anchor>
              </w:drawing>
            </w:r>
          </w:p>
        </w:tc>
        <w:tc>
          <w:tcPr>
            <w:tcW w:w="4394" w:type="dxa"/>
            <w:vAlign w:val="center"/>
          </w:tcPr>
          <w:p w:rsidR="00FC7588" w:rsidRDefault="00001D88">
            <w:pPr>
              <w:rPr>
                <w:rFonts w:ascii="宋体" w:eastAsia="宋体" w:hAnsi="宋体" w:cs="宋体"/>
              </w:rPr>
            </w:pPr>
            <w:r>
              <w:rPr>
                <w:rFonts w:ascii="宋体" w:eastAsia="宋体" w:hAnsi="宋体" w:cs="宋体" w:hint="eastAsia"/>
                <w:color w:val="000000"/>
                <w:sz w:val="18"/>
                <w:szCs w:val="18"/>
              </w:rPr>
              <w:t>功能阐述：</w:t>
            </w:r>
            <w:r>
              <w:rPr>
                <w:rFonts w:ascii="宋体" w:eastAsia="宋体" w:hAnsi="宋体" w:cs="宋体" w:hint="eastAsia"/>
                <w:color w:val="000000"/>
                <w:sz w:val="18"/>
                <w:szCs w:val="18"/>
              </w:rPr>
              <w:br/>
              <w:t>通过趣味的的反射影像协助游戏者对自我身体的认识</w:t>
            </w:r>
            <w:r>
              <w:rPr>
                <w:rFonts w:ascii="宋体" w:eastAsia="宋体" w:hAnsi="宋体" w:cs="宋体" w:hint="eastAsia"/>
                <w:color w:val="000000"/>
                <w:sz w:val="18"/>
                <w:szCs w:val="18"/>
              </w:rPr>
              <w:br/>
              <w:t>技术参数：</w:t>
            </w:r>
            <w:r>
              <w:rPr>
                <w:rFonts w:ascii="宋体" w:eastAsia="宋体" w:hAnsi="宋体" w:cs="宋体" w:hint="eastAsia"/>
                <w:color w:val="000000"/>
                <w:sz w:val="18"/>
                <w:szCs w:val="18"/>
              </w:rPr>
              <w:br/>
              <w:t>硬件：</w:t>
            </w:r>
            <w:r>
              <w:rPr>
                <w:rFonts w:ascii="宋体" w:eastAsia="宋体" w:hAnsi="宋体" w:cs="宋体" w:hint="eastAsia"/>
                <w:color w:val="000000"/>
                <w:sz w:val="18"/>
                <w:szCs w:val="18"/>
              </w:rPr>
              <w:br/>
              <w:t>★32寸高清显示器，显示屏采用 LED 液晶屏 (16:9)；显示分辨率为1920×1080；</w:t>
            </w:r>
            <w:r>
              <w:rPr>
                <w:rFonts w:ascii="宋体" w:eastAsia="宋体" w:hAnsi="宋体" w:cs="宋体" w:hint="eastAsia"/>
                <w:color w:val="000000"/>
                <w:sz w:val="18"/>
                <w:szCs w:val="18"/>
              </w:rPr>
              <w:br/>
              <w:t>·4mm全钢化高防爆玻璃，防划防撞，防眩光，抗太阳光等强光干扰；防辐射防反光保护膜；</w:t>
            </w:r>
            <w:r>
              <w:rPr>
                <w:rFonts w:ascii="宋体" w:eastAsia="宋体" w:hAnsi="宋体" w:cs="宋体" w:hint="eastAsia"/>
                <w:color w:val="000000"/>
                <w:sz w:val="18"/>
                <w:szCs w:val="18"/>
              </w:rPr>
              <w:br/>
              <w:t>★采用高精度红外触控技术，手指触摸有响应，多点触控，触摸精度直径＞3mm物体；</w:t>
            </w:r>
            <w:r>
              <w:rPr>
                <w:rFonts w:ascii="宋体" w:eastAsia="宋体" w:hAnsi="宋体" w:cs="宋体" w:hint="eastAsia"/>
                <w:color w:val="000000"/>
                <w:sz w:val="18"/>
                <w:szCs w:val="18"/>
              </w:rPr>
              <w:br/>
              <w:t>·所有端口均为隐藏设计，表面无任何按钮和指示灯，从而有效地提升了用户的专注度，同时也避免了用户的误操作而导致设备关闭的情况；隐藏式启动模式采用电源键和启动键分开控制；2个USB接口，实现外接设备的快速接入；</w:t>
            </w:r>
            <w:r>
              <w:rPr>
                <w:rFonts w:ascii="宋体" w:eastAsia="宋体" w:hAnsi="宋体" w:cs="宋体" w:hint="eastAsia"/>
                <w:color w:val="000000"/>
                <w:sz w:val="18"/>
                <w:szCs w:val="18"/>
              </w:rPr>
              <w:br/>
              <w:t>·一键式启动，进入训练软件；</w:t>
            </w:r>
            <w:r>
              <w:rPr>
                <w:rFonts w:ascii="宋体" w:eastAsia="宋体" w:hAnsi="宋体" w:cs="宋体" w:hint="eastAsia"/>
                <w:color w:val="000000"/>
                <w:sz w:val="18"/>
                <w:szCs w:val="18"/>
              </w:rPr>
              <w:br/>
              <w:t>·设备采用3个音箱单元，低音单元：防磁， 5寸纸盆,高音单元：防磁， 2 3/4寸纸盆,阻抗10K欧姆，信噪比不小于85dBA，理论功率RMS 8W×2+12W（THD=10%）</w:t>
            </w:r>
            <w:r>
              <w:rPr>
                <w:rFonts w:ascii="宋体" w:eastAsia="宋体" w:hAnsi="宋体" w:cs="宋体" w:hint="eastAsia"/>
                <w:color w:val="000000"/>
                <w:sz w:val="18"/>
                <w:szCs w:val="18"/>
              </w:rPr>
              <w:br/>
              <w:t>软件：</w:t>
            </w:r>
            <w:r>
              <w:rPr>
                <w:rFonts w:ascii="宋体" w:eastAsia="宋体" w:hAnsi="宋体" w:cs="宋体" w:hint="eastAsia"/>
                <w:color w:val="000000"/>
                <w:sz w:val="18"/>
                <w:szCs w:val="18"/>
              </w:rPr>
              <w:br/>
              <w:t>互动训练软件以影像互动和人机互动等方式，激发患儿的参与兴趣及积极性，通过变幻多彩的画面、镜像显示等，最大限度地引导调动患儿想象潜力。</w:t>
            </w:r>
            <w:r>
              <w:rPr>
                <w:rFonts w:ascii="宋体" w:eastAsia="宋体" w:hAnsi="宋体" w:cs="宋体" w:hint="eastAsia"/>
                <w:color w:val="000000"/>
                <w:sz w:val="18"/>
                <w:szCs w:val="18"/>
              </w:rPr>
              <w:br/>
              <w:t>★训练软件哈哈镜模块带有不少于12种影像变形效</w:t>
            </w:r>
            <w:r>
              <w:rPr>
                <w:rFonts w:ascii="宋体" w:eastAsia="宋体" w:hAnsi="宋体" w:cs="宋体" w:hint="eastAsia"/>
                <w:color w:val="000000"/>
                <w:sz w:val="18"/>
                <w:szCs w:val="18"/>
              </w:rPr>
              <w:lastRenderedPageBreak/>
              <w:t>果；</w:t>
            </w:r>
            <w:r>
              <w:rPr>
                <w:rFonts w:ascii="宋体" w:eastAsia="宋体" w:hAnsi="宋体" w:cs="宋体" w:hint="eastAsia"/>
                <w:color w:val="000000"/>
                <w:sz w:val="18"/>
                <w:szCs w:val="18"/>
              </w:rPr>
              <w:br/>
              <w:t>★训练软件场景镜模块带有不少于12种场景成像效果；</w:t>
            </w:r>
            <w:r>
              <w:rPr>
                <w:rFonts w:ascii="宋体" w:eastAsia="宋体" w:hAnsi="宋体" w:cs="宋体" w:hint="eastAsia"/>
                <w:color w:val="000000"/>
                <w:sz w:val="18"/>
                <w:szCs w:val="18"/>
              </w:rPr>
              <w:br/>
              <w:t>★训练软件魔法镜模块带有不少于12种特效叠加成像效果；</w:t>
            </w:r>
            <w:r>
              <w:rPr>
                <w:rFonts w:ascii="宋体" w:eastAsia="宋体" w:hAnsi="宋体" w:cs="宋体" w:hint="eastAsia"/>
                <w:color w:val="000000"/>
                <w:sz w:val="18"/>
                <w:szCs w:val="18"/>
              </w:rPr>
              <w:br/>
              <w:t>★训练软件装扮镜模块带有不少于12种基于人脸识别技术的装扮成像效果；</w:t>
            </w:r>
          </w:p>
        </w:tc>
      </w:tr>
      <w:tr w:rsidR="00FC7588">
        <w:tc>
          <w:tcPr>
            <w:tcW w:w="456" w:type="dxa"/>
            <w:vAlign w:val="center"/>
          </w:tcPr>
          <w:p w:rsidR="00FC7588" w:rsidRDefault="00001D88">
            <w:pPr>
              <w:rPr>
                <w:rFonts w:ascii="宋体" w:eastAsia="宋体" w:hAnsi="宋体" w:cs="宋体"/>
              </w:rPr>
            </w:pPr>
            <w:r>
              <w:rPr>
                <w:rFonts w:ascii="宋体" w:eastAsia="宋体" w:hAnsi="宋体" w:cs="宋体" w:hint="eastAsia"/>
              </w:rPr>
              <w:lastRenderedPageBreak/>
              <w:t>13</w:t>
            </w:r>
          </w:p>
        </w:tc>
        <w:tc>
          <w:tcPr>
            <w:tcW w:w="1519" w:type="dxa"/>
            <w:vAlign w:val="center"/>
          </w:tcPr>
          <w:p w:rsidR="00FC7588" w:rsidRDefault="00001D88">
            <w:pPr>
              <w:rPr>
                <w:rFonts w:ascii="宋体" w:eastAsia="宋体" w:hAnsi="宋体" w:cs="宋体"/>
              </w:rPr>
            </w:pPr>
            <w:r>
              <w:rPr>
                <w:rFonts w:ascii="宋体" w:eastAsia="宋体" w:hAnsi="宋体" w:cs="宋体" w:hint="eastAsia"/>
                <w:color w:val="000000"/>
              </w:rPr>
              <w:t>多感官训练系统</w:t>
            </w:r>
          </w:p>
        </w:tc>
        <w:tc>
          <w:tcPr>
            <w:tcW w:w="549" w:type="dxa"/>
            <w:vAlign w:val="center"/>
          </w:tcPr>
          <w:p w:rsidR="00FC7588" w:rsidRDefault="00001D88">
            <w:pPr>
              <w:rPr>
                <w:rFonts w:ascii="宋体" w:eastAsia="宋体" w:hAnsi="宋体" w:cs="宋体"/>
              </w:rPr>
            </w:pPr>
            <w:r>
              <w:rPr>
                <w:rFonts w:ascii="宋体" w:eastAsia="宋体" w:hAnsi="宋体" w:cs="宋体" w:hint="eastAsia"/>
                <w:color w:val="000000"/>
              </w:rPr>
              <w:t>1</w:t>
            </w:r>
          </w:p>
        </w:tc>
        <w:tc>
          <w:tcPr>
            <w:tcW w:w="549" w:type="dxa"/>
            <w:vAlign w:val="center"/>
          </w:tcPr>
          <w:p w:rsidR="00FC7588" w:rsidRDefault="00001D88">
            <w:pPr>
              <w:rPr>
                <w:rFonts w:ascii="宋体" w:eastAsia="宋体" w:hAnsi="宋体" w:cs="宋体"/>
              </w:rPr>
            </w:pPr>
            <w:r>
              <w:rPr>
                <w:rFonts w:ascii="宋体" w:eastAsia="宋体" w:hAnsi="宋体" w:cs="宋体" w:hint="eastAsia"/>
                <w:color w:val="000000"/>
              </w:rPr>
              <w:t>台</w:t>
            </w:r>
          </w:p>
        </w:tc>
        <w:tc>
          <w:tcPr>
            <w:tcW w:w="1427" w:type="dxa"/>
          </w:tcPr>
          <w:p w:rsidR="00FC7588" w:rsidRDefault="00001D88">
            <w:pPr>
              <w:rPr>
                <w:rFonts w:ascii="宋体" w:eastAsia="宋体" w:hAnsi="宋体" w:cs="宋体"/>
              </w:rPr>
            </w:pPr>
            <w:r>
              <w:rPr>
                <w:rFonts w:ascii="宋体" w:eastAsia="宋体" w:hAnsi="宋体" w:cs="宋体" w:hint="eastAsia"/>
                <w:noProof/>
              </w:rPr>
              <w:drawing>
                <wp:anchor distT="0" distB="0" distL="114300" distR="114300" simplePos="0" relativeHeight="251699200" behindDoc="1" locked="0" layoutInCell="1" allowOverlap="1">
                  <wp:simplePos x="0" y="0"/>
                  <wp:positionH relativeFrom="column">
                    <wp:posOffset>-42545</wp:posOffset>
                  </wp:positionH>
                  <wp:positionV relativeFrom="paragraph">
                    <wp:posOffset>2317750</wp:posOffset>
                  </wp:positionV>
                  <wp:extent cx="800100" cy="1950720"/>
                  <wp:effectExtent l="0" t="0" r="0" b="11430"/>
                  <wp:wrapTight wrapText="bothSides">
                    <wp:wrapPolygon edited="0">
                      <wp:start x="0" y="0"/>
                      <wp:lineTo x="0" y="21305"/>
                      <wp:lineTo x="21086" y="21305"/>
                      <wp:lineTo x="21086" y="0"/>
                      <wp:lineTo x="0" y="0"/>
                    </wp:wrapPolygon>
                  </wp:wrapTight>
                  <wp:docPr id="4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a:xfrm>
                            <a:off x="0" y="0"/>
                            <a:ext cx="800100" cy="1950720"/>
                          </a:xfrm>
                          <a:prstGeom prst="rect">
                            <a:avLst/>
                          </a:prstGeom>
                          <a:noFill/>
                          <a:ln>
                            <a:noFill/>
                          </a:ln>
                        </pic:spPr>
                      </pic:pic>
                    </a:graphicData>
                  </a:graphic>
                </wp:anchor>
              </w:drawing>
            </w:r>
          </w:p>
        </w:tc>
        <w:tc>
          <w:tcPr>
            <w:tcW w:w="4394" w:type="dxa"/>
            <w:vAlign w:val="center"/>
          </w:tcPr>
          <w:p w:rsidR="00FC7588" w:rsidRDefault="00001D88">
            <w:pPr>
              <w:rPr>
                <w:rFonts w:ascii="宋体" w:eastAsia="宋体" w:hAnsi="宋体" w:cs="宋体"/>
              </w:rPr>
            </w:pPr>
            <w:r>
              <w:rPr>
                <w:rFonts w:ascii="宋体" w:eastAsia="宋体" w:hAnsi="宋体" w:cs="宋体" w:hint="eastAsia"/>
                <w:color w:val="000000"/>
                <w:sz w:val="18"/>
                <w:szCs w:val="18"/>
              </w:rPr>
              <w:t>从视觉、听觉、触觉多感官吸引孩子的注意力，从而刺激孩子的感官神经软件一套，含多个训练项目.硬件参数：</w:t>
            </w:r>
            <w:r>
              <w:rPr>
                <w:rFonts w:ascii="宋体" w:eastAsia="宋体" w:hAnsi="宋体" w:cs="宋体" w:hint="eastAsia"/>
                <w:color w:val="000000"/>
                <w:sz w:val="18"/>
                <w:szCs w:val="18"/>
              </w:rPr>
              <w:br/>
              <w:t>1、★高清数字成像设备,投影亮度≥3400流明；对比度≥16000，显示分辨率：1920*1080，画面比例16：9，灯泡寿命：6000小时（标准模式） 12000小时（节能模式），变焦比例：1-1.2变焦；梯形矫正:±30度</w:t>
            </w:r>
            <w:r>
              <w:rPr>
                <w:rFonts w:ascii="宋体" w:eastAsia="宋体" w:hAnsi="宋体" w:cs="宋体" w:hint="eastAsia"/>
                <w:color w:val="000000"/>
                <w:sz w:val="18"/>
                <w:szCs w:val="18"/>
              </w:rPr>
              <w:br/>
              <w:t>2、台式整机类型: CPU：i5-9400f 内存：≥16GB  硬盘：≥500GB  显卡显存≥4GB</w:t>
            </w:r>
            <w:r>
              <w:rPr>
                <w:rFonts w:ascii="宋体" w:eastAsia="宋体" w:hAnsi="宋体" w:cs="宋体" w:hint="eastAsia"/>
                <w:color w:val="000000"/>
                <w:sz w:val="18"/>
                <w:szCs w:val="18"/>
              </w:rPr>
              <w:br/>
              <w:t>3、感应器：Kinect图像处理技术，精确捕捉人体目标，支持多人捕捉互动</w:t>
            </w:r>
            <w:r>
              <w:rPr>
                <w:rFonts w:ascii="宋体" w:eastAsia="宋体" w:hAnsi="宋体" w:cs="宋体" w:hint="eastAsia"/>
                <w:color w:val="000000"/>
                <w:sz w:val="18"/>
                <w:szCs w:val="18"/>
              </w:rPr>
              <w:br/>
              <w:t>二、软件功能参数</w:t>
            </w:r>
            <w:r>
              <w:rPr>
                <w:rFonts w:ascii="宋体" w:eastAsia="宋体" w:hAnsi="宋体" w:cs="宋体" w:hint="eastAsia"/>
                <w:color w:val="000000"/>
                <w:sz w:val="18"/>
                <w:szCs w:val="18"/>
              </w:rPr>
              <w:br/>
              <w:t>1、★无需传统量角器，无需佩带传感器，采用智能关节识别技术，对全身 25 个关节点快速识别；通过虚拟视听情景互动方式快速进行康复训练</w:t>
            </w:r>
            <w:r>
              <w:rPr>
                <w:rFonts w:ascii="宋体" w:eastAsia="宋体" w:hAnsi="宋体" w:cs="宋体" w:hint="eastAsia"/>
                <w:color w:val="000000"/>
                <w:sz w:val="18"/>
                <w:szCs w:val="18"/>
              </w:rPr>
              <w:br/>
              <w:t>2、★系统包含接受式音乐治疗模块、再创造式音乐治疗模块、即兴演奏式音乐治疗模块、音乐处方四个大模块</w:t>
            </w:r>
            <w:r>
              <w:rPr>
                <w:rFonts w:ascii="宋体" w:eastAsia="宋体" w:hAnsi="宋体" w:cs="宋体" w:hint="eastAsia"/>
                <w:color w:val="000000"/>
                <w:sz w:val="18"/>
                <w:szCs w:val="18"/>
              </w:rPr>
              <w:br/>
              <w:t>3、★接受式治疗模块包含舒缓放松音乐、脑波音乐、心理音乐、古典音乐、冥想类音乐、交响乐等类别，使训练进行聆听各种音乐来达到治疗的目的，同时通过体感互动技术，可以使参与者人像置于画面中，进行互动，增加治疗氛围。</w:t>
            </w:r>
            <w:r>
              <w:rPr>
                <w:rFonts w:ascii="宋体" w:eastAsia="宋体" w:hAnsi="宋体" w:cs="宋体" w:hint="eastAsia"/>
                <w:color w:val="000000"/>
                <w:sz w:val="18"/>
                <w:szCs w:val="18"/>
              </w:rPr>
              <w:br/>
              <w:t>4、★再创造式音乐治疗模块是通过主动参与互动的方式来进行音乐治疗，训练内容包含动物指挥家、趣味吹气、音乐节奏达人、音乐墙、可视化音乐等几个训练项目</w:t>
            </w:r>
            <w:r>
              <w:rPr>
                <w:rFonts w:ascii="宋体" w:eastAsia="宋体" w:hAnsi="宋体" w:cs="宋体" w:hint="eastAsia"/>
                <w:color w:val="000000"/>
                <w:sz w:val="18"/>
                <w:szCs w:val="18"/>
              </w:rPr>
              <w:br/>
              <w:t>5、★即兴演奏式音乐治疗模块，参与者拿着各种实体乐器，与老师进行进行即兴演奏，屏幕上通过虚拟现实技术，将参与者置身于各个虚拟场景中，此模块</w:t>
            </w:r>
            <w:r>
              <w:rPr>
                <w:rFonts w:ascii="宋体" w:eastAsia="宋体" w:hAnsi="宋体" w:cs="宋体" w:hint="eastAsia"/>
                <w:color w:val="000000"/>
                <w:sz w:val="18"/>
                <w:szCs w:val="18"/>
              </w:rPr>
              <w:lastRenderedPageBreak/>
              <w:t>包含海洋剧场、音乐剧场、森林剧场、宇宙剧场、动物音乐会等五个训练场景。</w:t>
            </w:r>
            <w:r>
              <w:rPr>
                <w:rFonts w:ascii="宋体" w:eastAsia="宋体" w:hAnsi="宋体" w:cs="宋体" w:hint="eastAsia"/>
                <w:color w:val="000000"/>
                <w:sz w:val="18"/>
                <w:szCs w:val="18"/>
              </w:rPr>
              <w:br/>
              <w:t>6、★音乐处方模块，我们可以针对不同情绪的训练者选择不同的训练模块进行训练，包含预防抑郁、培养情绪、消除焦虑、消除嫉妒、滋养心灵、消除不安、排解寂寞、重拾信心、催眠音乐、舒缓血压、陶冶心情等共13个模块的音乐治疗模块。每个模块内置音乐数量不少于10首，可供训练者选择。</w:t>
            </w:r>
            <w:r>
              <w:rPr>
                <w:rFonts w:ascii="宋体" w:eastAsia="宋体" w:hAnsi="宋体" w:cs="宋体" w:hint="eastAsia"/>
                <w:color w:val="000000"/>
                <w:sz w:val="18"/>
                <w:szCs w:val="18"/>
              </w:rPr>
              <w:br/>
              <w:t>7、系统还包含中医五音疗法。</w:t>
            </w:r>
            <w:r>
              <w:rPr>
                <w:rFonts w:ascii="宋体" w:eastAsia="宋体" w:hAnsi="宋体" w:cs="宋体" w:hint="eastAsia"/>
                <w:color w:val="000000"/>
                <w:sz w:val="18"/>
                <w:szCs w:val="18"/>
              </w:rPr>
              <w:br/>
              <w:t>8、★游戏中应用抠像技术，使单个训练者或者多人训练者都可在屏幕上看到自己，实现单人或多人同时训练，运用趣味性的练习达到康复的目的。</w:t>
            </w:r>
            <w:r>
              <w:rPr>
                <w:rFonts w:ascii="宋体" w:eastAsia="宋体" w:hAnsi="宋体" w:cs="宋体" w:hint="eastAsia"/>
                <w:color w:val="000000"/>
                <w:sz w:val="18"/>
                <w:szCs w:val="18"/>
              </w:rPr>
              <w:br/>
              <w:t>硬件参数：</w:t>
            </w:r>
            <w:r>
              <w:rPr>
                <w:rFonts w:ascii="宋体" w:eastAsia="宋体" w:hAnsi="宋体" w:cs="宋体" w:hint="eastAsia"/>
                <w:color w:val="000000"/>
                <w:sz w:val="18"/>
                <w:szCs w:val="18"/>
              </w:rPr>
              <w:br/>
              <w:t>1、★高清数字成像设备,投影亮度≥3400流明；对比度≥16000，显示分辨率：1920*1080，画面比例16：9，灯泡寿命：6000小时（标准模式） 12000小时（节能模式），变焦比例：1-1.2变焦；梯形矫正:±30度</w:t>
            </w:r>
            <w:r>
              <w:rPr>
                <w:rFonts w:ascii="宋体" w:eastAsia="宋体" w:hAnsi="宋体" w:cs="宋体" w:hint="eastAsia"/>
                <w:color w:val="000000"/>
                <w:sz w:val="18"/>
                <w:szCs w:val="18"/>
              </w:rPr>
              <w:br/>
              <w:t>2、台式整机类型: CPU：i5-9400f 内存：≥16GB  硬盘：≥500GB  显卡显存≥4GB</w:t>
            </w:r>
            <w:r>
              <w:rPr>
                <w:rFonts w:ascii="宋体" w:eastAsia="宋体" w:hAnsi="宋体" w:cs="宋体" w:hint="eastAsia"/>
                <w:color w:val="000000"/>
                <w:sz w:val="18"/>
                <w:szCs w:val="18"/>
              </w:rPr>
              <w:br/>
              <w:t>3、感应器：Kinect图像处理技术，精确捕捉人体目标，支持多人捕捉互动</w:t>
            </w:r>
            <w:r>
              <w:rPr>
                <w:rFonts w:ascii="宋体" w:eastAsia="宋体" w:hAnsi="宋体" w:cs="宋体" w:hint="eastAsia"/>
                <w:color w:val="000000"/>
                <w:sz w:val="18"/>
                <w:szCs w:val="18"/>
              </w:rPr>
              <w:br/>
              <w:t>。</w:t>
            </w:r>
          </w:p>
        </w:tc>
      </w:tr>
      <w:tr w:rsidR="00FC7588">
        <w:tc>
          <w:tcPr>
            <w:tcW w:w="456" w:type="dxa"/>
            <w:vAlign w:val="center"/>
          </w:tcPr>
          <w:p w:rsidR="00FC7588" w:rsidRDefault="00001D88">
            <w:pPr>
              <w:rPr>
                <w:rFonts w:ascii="宋体" w:eastAsia="宋体" w:hAnsi="宋体" w:cs="宋体"/>
              </w:rPr>
            </w:pPr>
            <w:r>
              <w:rPr>
                <w:rFonts w:ascii="宋体" w:eastAsia="宋体" w:hAnsi="宋体" w:cs="宋体" w:hint="eastAsia"/>
              </w:rPr>
              <w:lastRenderedPageBreak/>
              <w:t>14</w:t>
            </w:r>
          </w:p>
        </w:tc>
        <w:tc>
          <w:tcPr>
            <w:tcW w:w="1519" w:type="dxa"/>
            <w:vAlign w:val="center"/>
          </w:tcPr>
          <w:p w:rsidR="00FC7588" w:rsidRDefault="00001D88">
            <w:pPr>
              <w:rPr>
                <w:rFonts w:ascii="宋体" w:eastAsia="宋体" w:hAnsi="宋体" w:cs="宋体"/>
              </w:rPr>
            </w:pPr>
            <w:r>
              <w:rPr>
                <w:rFonts w:ascii="宋体" w:eastAsia="宋体" w:hAnsi="宋体" w:cs="宋体" w:hint="eastAsia"/>
                <w:color w:val="000000"/>
              </w:rPr>
              <w:t>立体环绕音箱</w:t>
            </w:r>
          </w:p>
        </w:tc>
        <w:tc>
          <w:tcPr>
            <w:tcW w:w="549" w:type="dxa"/>
            <w:vAlign w:val="center"/>
          </w:tcPr>
          <w:p w:rsidR="00FC7588" w:rsidRDefault="00001D88">
            <w:pPr>
              <w:rPr>
                <w:rFonts w:ascii="宋体" w:eastAsia="宋体" w:hAnsi="宋体" w:cs="宋体"/>
              </w:rPr>
            </w:pPr>
            <w:r>
              <w:rPr>
                <w:rFonts w:ascii="宋体" w:eastAsia="宋体" w:hAnsi="宋体" w:cs="宋体" w:hint="eastAsia"/>
                <w:color w:val="000000"/>
              </w:rPr>
              <w:t>1</w:t>
            </w:r>
          </w:p>
        </w:tc>
        <w:tc>
          <w:tcPr>
            <w:tcW w:w="549" w:type="dxa"/>
            <w:vAlign w:val="center"/>
          </w:tcPr>
          <w:p w:rsidR="00FC7588" w:rsidRDefault="00001D88">
            <w:pPr>
              <w:rPr>
                <w:rFonts w:ascii="宋体" w:eastAsia="宋体" w:hAnsi="宋体" w:cs="宋体"/>
              </w:rPr>
            </w:pPr>
            <w:r>
              <w:rPr>
                <w:rFonts w:ascii="宋体" w:eastAsia="宋体" w:hAnsi="宋体" w:cs="宋体" w:hint="eastAsia"/>
                <w:color w:val="000000"/>
              </w:rPr>
              <w:t>台</w:t>
            </w:r>
          </w:p>
        </w:tc>
        <w:tc>
          <w:tcPr>
            <w:tcW w:w="1427" w:type="dxa"/>
          </w:tcPr>
          <w:p w:rsidR="00FC7588" w:rsidRDefault="00001D88">
            <w:pPr>
              <w:rPr>
                <w:rFonts w:ascii="宋体" w:eastAsia="宋体" w:hAnsi="宋体" w:cs="宋体"/>
              </w:rPr>
            </w:pPr>
            <w:r>
              <w:rPr>
                <w:rFonts w:ascii="宋体" w:eastAsia="宋体" w:hAnsi="宋体" w:cs="宋体" w:hint="eastAsia"/>
                <w:noProof/>
              </w:rPr>
              <w:drawing>
                <wp:anchor distT="0" distB="0" distL="114300" distR="114300" simplePos="0" relativeHeight="251700224" behindDoc="1" locked="0" layoutInCell="1" allowOverlap="1">
                  <wp:simplePos x="0" y="0"/>
                  <wp:positionH relativeFrom="column">
                    <wp:posOffset>29845</wp:posOffset>
                  </wp:positionH>
                  <wp:positionV relativeFrom="paragraph">
                    <wp:posOffset>500380</wp:posOffset>
                  </wp:positionV>
                  <wp:extent cx="718820" cy="499110"/>
                  <wp:effectExtent l="0" t="0" r="5080" b="15240"/>
                  <wp:wrapTight wrapText="bothSides">
                    <wp:wrapPolygon edited="0">
                      <wp:start x="0" y="0"/>
                      <wp:lineTo x="0" y="20611"/>
                      <wp:lineTo x="21180" y="20611"/>
                      <wp:lineTo x="21180" y="0"/>
                      <wp:lineTo x="0" y="0"/>
                    </wp:wrapPolygon>
                  </wp:wrapTight>
                  <wp:docPr id="4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a:xfrm>
                            <a:off x="0" y="0"/>
                            <a:ext cx="719137" cy="499225"/>
                          </a:xfrm>
                          <a:prstGeom prst="rect">
                            <a:avLst/>
                          </a:prstGeom>
                          <a:noFill/>
                          <a:ln>
                            <a:noFill/>
                          </a:ln>
                        </pic:spPr>
                      </pic:pic>
                    </a:graphicData>
                  </a:graphic>
                </wp:anchor>
              </w:drawing>
            </w:r>
          </w:p>
        </w:tc>
        <w:tc>
          <w:tcPr>
            <w:tcW w:w="4394" w:type="dxa"/>
            <w:vAlign w:val="center"/>
          </w:tcPr>
          <w:p w:rsidR="00FC7588" w:rsidRDefault="00001D88">
            <w:pPr>
              <w:rPr>
                <w:rFonts w:ascii="宋体" w:eastAsia="宋体" w:hAnsi="宋体" w:cs="宋体"/>
              </w:rPr>
            </w:pPr>
            <w:r>
              <w:rPr>
                <w:rFonts w:ascii="宋体" w:eastAsia="宋体" w:hAnsi="宋体" w:cs="宋体" w:hint="eastAsia"/>
                <w:color w:val="000000"/>
                <w:sz w:val="18"/>
                <w:szCs w:val="18"/>
              </w:rPr>
              <w:t>1、4个音箱单元构成，每个单元由1个8寸重低音锥扬声器和2个3寸软球号角高音构成。</w:t>
            </w:r>
            <w:r>
              <w:rPr>
                <w:rFonts w:ascii="宋体" w:eastAsia="宋体" w:hAnsi="宋体" w:cs="宋体" w:hint="eastAsia"/>
                <w:color w:val="000000"/>
                <w:sz w:val="18"/>
                <w:szCs w:val="18"/>
              </w:rPr>
              <w:br/>
              <w:t>2、额定功率：200W。</w:t>
            </w:r>
            <w:r>
              <w:rPr>
                <w:rFonts w:ascii="宋体" w:eastAsia="宋体" w:hAnsi="宋体" w:cs="宋体" w:hint="eastAsia"/>
                <w:color w:val="000000"/>
                <w:sz w:val="18"/>
                <w:szCs w:val="18"/>
              </w:rPr>
              <w:br/>
              <w:t>3、阻抗：4Ω—16Ω</w:t>
            </w:r>
            <w:r>
              <w:rPr>
                <w:rFonts w:ascii="宋体" w:eastAsia="宋体" w:hAnsi="宋体" w:cs="宋体" w:hint="eastAsia"/>
                <w:color w:val="000000"/>
                <w:sz w:val="18"/>
                <w:szCs w:val="18"/>
              </w:rPr>
              <w:br/>
              <w:t>4、标称灵敏度：98dB</w:t>
            </w:r>
            <w:r>
              <w:rPr>
                <w:rFonts w:ascii="宋体" w:eastAsia="宋体" w:hAnsi="宋体" w:cs="宋体" w:hint="eastAsia"/>
                <w:color w:val="000000"/>
                <w:sz w:val="18"/>
                <w:szCs w:val="18"/>
              </w:rPr>
              <w:br/>
              <w:t>5、最大声压：128dB</w:t>
            </w:r>
            <w:r>
              <w:rPr>
                <w:rFonts w:ascii="宋体" w:eastAsia="宋体" w:hAnsi="宋体" w:cs="宋体" w:hint="eastAsia"/>
                <w:color w:val="000000"/>
                <w:sz w:val="18"/>
                <w:szCs w:val="18"/>
              </w:rPr>
              <w:br/>
              <w:t>功放尺寸：260mm X 195mm X 70mm</w:t>
            </w:r>
            <w:r>
              <w:rPr>
                <w:rFonts w:ascii="宋体" w:eastAsia="宋体" w:hAnsi="宋体" w:cs="宋体" w:hint="eastAsia"/>
                <w:color w:val="000000"/>
                <w:sz w:val="18"/>
                <w:szCs w:val="18"/>
              </w:rPr>
              <w:br/>
              <w:t>音响尺寸：410mm X 220mm X 235mm</w:t>
            </w:r>
          </w:p>
        </w:tc>
      </w:tr>
      <w:tr w:rsidR="00FC7588">
        <w:trPr>
          <w:trHeight w:val="1397"/>
        </w:trPr>
        <w:tc>
          <w:tcPr>
            <w:tcW w:w="456" w:type="dxa"/>
            <w:vAlign w:val="center"/>
          </w:tcPr>
          <w:p w:rsidR="00FC7588" w:rsidRDefault="00001D88">
            <w:pPr>
              <w:rPr>
                <w:rFonts w:ascii="宋体" w:eastAsia="宋体" w:hAnsi="宋体" w:cs="宋体"/>
              </w:rPr>
            </w:pPr>
            <w:r>
              <w:rPr>
                <w:rFonts w:ascii="宋体" w:eastAsia="宋体" w:hAnsi="宋体" w:cs="宋体" w:hint="eastAsia"/>
              </w:rPr>
              <w:t>15</w:t>
            </w:r>
          </w:p>
        </w:tc>
        <w:tc>
          <w:tcPr>
            <w:tcW w:w="1519" w:type="dxa"/>
            <w:vAlign w:val="center"/>
          </w:tcPr>
          <w:p w:rsidR="00FC7588" w:rsidRDefault="00001D88">
            <w:pPr>
              <w:rPr>
                <w:rFonts w:ascii="宋体" w:eastAsia="宋体" w:hAnsi="宋体" w:cs="宋体"/>
              </w:rPr>
            </w:pPr>
            <w:r>
              <w:rPr>
                <w:rFonts w:ascii="宋体" w:eastAsia="宋体" w:hAnsi="宋体" w:cs="宋体" w:hint="eastAsia"/>
                <w:color w:val="000000"/>
              </w:rPr>
              <w:t>系统控制电脑</w:t>
            </w:r>
          </w:p>
        </w:tc>
        <w:tc>
          <w:tcPr>
            <w:tcW w:w="549" w:type="dxa"/>
            <w:vAlign w:val="center"/>
          </w:tcPr>
          <w:p w:rsidR="00FC7588" w:rsidRDefault="00001D88">
            <w:pPr>
              <w:rPr>
                <w:rFonts w:ascii="宋体" w:eastAsia="宋体" w:hAnsi="宋体" w:cs="宋体"/>
              </w:rPr>
            </w:pPr>
            <w:r>
              <w:rPr>
                <w:rFonts w:ascii="宋体" w:eastAsia="宋体" w:hAnsi="宋体" w:cs="宋体" w:hint="eastAsia"/>
                <w:color w:val="000000"/>
              </w:rPr>
              <w:t>1</w:t>
            </w:r>
          </w:p>
        </w:tc>
        <w:tc>
          <w:tcPr>
            <w:tcW w:w="549" w:type="dxa"/>
            <w:vAlign w:val="center"/>
          </w:tcPr>
          <w:p w:rsidR="00FC7588" w:rsidRDefault="00001D88">
            <w:pPr>
              <w:rPr>
                <w:rFonts w:ascii="宋体" w:eastAsia="宋体" w:hAnsi="宋体" w:cs="宋体"/>
              </w:rPr>
            </w:pPr>
            <w:r>
              <w:rPr>
                <w:rFonts w:ascii="宋体" w:eastAsia="宋体" w:hAnsi="宋体" w:cs="宋体" w:hint="eastAsia"/>
                <w:color w:val="000000"/>
              </w:rPr>
              <w:t>台</w:t>
            </w:r>
          </w:p>
        </w:tc>
        <w:tc>
          <w:tcPr>
            <w:tcW w:w="1427" w:type="dxa"/>
          </w:tcPr>
          <w:p w:rsidR="00FC7588" w:rsidRDefault="00001D88">
            <w:pPr>
              <w:rPr>
                <w:rFonts w:ascii="宋体" w:eastAsia="宋体" w:hAnsi="宋体" w:cs="宋体"/>
              </w:rPr>
            </w:pPr>
            <w:r>
              <w:rPr>
                <w:rFonts w:ascii="宋体" w:eastAsia="宋体" w:hAnsi="宋体" w:cs="宋体" w:hint="eastAsia"/>
                <w:noProof/>
              </w:rPr>
              <w:drawing>
                <wp:inline distT="0" distB="0" distL="0" distR="0">
                  <wp:extent cx="762000" cy="735330"/>
                  <wp:effectExtent l="0" t="0" r="0" b="7620"/>
                  <wp:docPr id="4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a:xfrm>
                            <a:off x="0" y="0"/>
                            <a:ext cx="767965" cy="735330"/>
                          </a:xfrm>
                          <a:prstGeom prst="rect">
                            <a:avLst/>
                          </a:prstGeom>
                          <a:noFill/>
                          <a:ln>
                            <a:noFill/>
                          </a:ln>
                        </pic:spPr>
                      </pic:pic>
                    </a:graphicData>
                  </a:graphic>
                </wp:inline>
              </w:drawing>
            </w:r>
          </w:p>
        </w:tc>
        <w:tc>
          <w:tcPr>
            <w:tcW w:w="4394" w:type="dxa"/>
            <w:vAlign w:val="center"/>
          </w:tcPr>
          <w:p w:rsidR="00FC7588" w:rsidRDefault="00001D88">
            <w:pPr>
              <w:rPr>
                <w:rFonts w:ascii="宋体" w:eastAsia="宋体" w:hAnsi="宋体" w:cs="宋体"/>
              </w:rPr>
            </w:pPr>
            <w:r>
              <w:rPr>
                <w:rFonts w:ascii="宋体" w:eastAsia="宋体" w:hAnsi="宋体" w:cs="宋体" w:hint="eastAsia"/>
                <w:color w:val="000000"/>
                <w:sz w:val="18"/>
                <w:szCs w:val="18"/>
              </w:rPr>
              <w:t>品牌台式整机类型: CPU：i5-9400f 内存：≥8GB  硬盘：≥250GB  显卡显存≥4GB</w:t>
            </w:r>
          </w:p>
        </w:tc>
      </w:tr>
      <w:tr w:rsidR="00FC7588">
        <w:tc>
          <w:tcPr>
            <w:tcW w:w="456" w:type="dxa"/>
            <w:vAlign w:val="center"/>
          </w:tcPr>
          <w:p w:rsidR="00FC7588" w:rsidRDefault="00001D88">
            <w:pPr>
              <w:rPr>
                <w:rFonts w:ascii="宋体" w:eastAsia="宋体" w:hAnsi="宋体" w:cs="宋体"/>
              </w:rPr>
            </w:pPr>
            <w:r>
              <w:rPr>
                <w:rFonts w:ascii="宋体" w:eastAsia="宋体" w:hAnsi="宋体" w:cs="宋体" w:hint="eastAsia"/>
              </w:rPr>
              <w:lastRenderedPageBreak/>
              <w:t>16</w:t>
            </w:r>
          </w:p>
        </w:tc>
        <w:tc>
          <w:tcPr>
            <w:tcW w:w="1519" w:type="dxa"/>
            <w:vAlign w:val="center"/>
          </w:tcPr>
          <w:p w:rsidR="00FC7588" w:rsidRDefault="00001D88">
            <w:pPr>
              <w:rPr>
                <w:rFonts w:ascii="宋体" w:eastAsia="宋体" w:hAnsi="宋体" w:cs="宋体"/>
              </w:rPr>
            </w:pPr>
            <w:r>
              <w:rPr>
                <w:rFonts w:ascii="宋体" w:eastAsia="宋体" w:hAnsi="宋体" w:cs="宋体" w:hint="eastAsia"/>
                <w:color w:val="000000"/>
              </w:rPr>
              <w:t>高清投影屏幕</w:t>
            </w:r>
          </w:p>
        </w:tc>
        <w:tc>
          <w:tcPr>
            <w:tcW w:w="549" w:type="dxa"/>
            <w:vAlign w:val="center"/>
          </w:tcPr>
          <w:p w:rsidR="00FC7588" w:rsidRDefault="00001D88">
            <w:pPr>
              <w:rPr>
                <w:rFonts w:ascii="宋体" w:eastAsia="宋体" w:hAnsi="宋体" w:cs="宋体"/>
              </w:rPr>
            </w:pPr>
            <w:r>
              <w:rPr>
                <w:rFonts w:ascii="宋体" w:eastAsia="宋体" w:hAnsi="宋体" w:cs="宋体" w:hint="eastAsia"/>
                <w:color w:val="000000"/>
              </w:rPr>
              <w:t>1</w:t>
            </w:r>
          </w:p>
        </w:tc>
        <w:tc>
          <w:tcPr>
            <w:tcW w:w="549" w:type="dxa"/>
            <w:vAlign w:val="center"/>
          </w:tcPr>
          <w:p w:rsidR="00FC7588" w:rsidRDefault="00001D88">
            <w:pPr>
              <w:rPr>
                <w:rFonts w:ascii="宋体" w:eastAsia="宋体" w:hAnsi="宋体" w:cs="宋体"/>
              </w:rPr>
            </w:pPr>
            <w:r>
              <w:rPr>
                <w:rFonts w:ascii="宋体" w:eastAsia="宋体" w:hAnsi="宋体" w:cs="宋体" w:hint="eastAsia"/>
                <w:color w:val="000000"/>
              </w:rPr>
              <w:t>张</w:t>
            </w:r>
          </w:p>
        </w:tc>
        <w:tc>
          <w:tcPr>
            <w:tcW w:w="1427" w:type="dxa"/>
          </w:tcPr>
          <w:p w:rsidR="00FC7588" w:rsidRDefault="00001D88">
            <w:pPr>
              <w:rPr>
                <w:rFonts w:ascii="宋体" w:eastAsia="宋体" w:hAnsi="宋体" w:cs="宋体"/>
              </w:rPr>
            </w:pPr>
            <w:r>
              <w:rPr>
                <w:rFonts w:ascii="宋体" w:eastAsia="宋体" w:hAnsi="宋体" w:cs="宋体" w:hint="eastAsia"/>
                <w:noProof/>
              </w:rPr>
              <w:drawing>
                <wp:inline distT="0" distB="0" distL="0" distR="0">
                  <wp:extent cx="828675" cy="809625"/>
                  <wp:effectExtent l="0" t="0" r="9525" b="9525"/>
                  <wp:docPr id="4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a:xfrm>
                            <a:off x="0" y="0"/>
                            <a:ext cx="828675" cy="809625"/>
                          </a:xfrm>
                          <a:prstGeom prst="rect">
                            <a:avLst/>
                          </a:prstGeom>
                          <a:noFill/>
                          <a:ln>
                            <a:noFill/>
                          </a:ln>
                        </pic:spPr>
                      </pic:pic>
                    </a:graphicData>
                  </a:graphic>
                </wp:inline>
              </w:drawing>
            </w:r>
          </w:p>
        </w:tc>
        <w:tc>
          <w:tcPr>
            <w:tcW w:w="4394" w:type="dxa"/>
            <w:vAlign w:val="center"/>
          </w:tcPr>
          <w:p w:rsidR="00FC7588" w:rsidRDefault="00001D88">
            <w:pPr>
              <w:rPr>
                <w:rFonts w:ascii="宋体" w:eastAsia="宋体" w:hAnsi="宋体" w:cs="宋体"/>
              </w:rPr>
            </w:pPr>
            <w:r>
              <w:rPr>
                <w:rFonts w:ascii="宋体" w:eastAsia="宋体" w:hAnsi="宋体" w:cs="宋体" w:hint="eastAsia"/>
                <w:color w:val="000000"/>
                <w:sz w:val="18"/>
                <w:szCs w:val="18"/>
              </w:rPr>
              <w:t>电动投影幕；投影幕遥控器，比例16：9</w:t>
            </w:r>
          </w:p>
        </w:tc>
      </w:tr>
      <w:tr w:rsidR="00FC7588">
        <w:tc>
          <w:tcPr>
            <w:tcW w:w="456" w:type="dxa"/>
            <w:vAlign w:val="center"/>
          </w:tcPr>
          <w:p w:rsidR="00FC7588" w:rsidRDefault="00001D88">
            <w:pPr>
              <w:rPr>
                <w:rFonts w:ascii="宋体" w:eastAsia="宋体" w:hAnsi="宋体" w:cs="宋体"/>
              </w:rPr>
            </w:pPr>
            <w:r>
              <w:rPr>
                <w:rFonts w:ascii="宋体" w:eastAsia="宋体" w:hAnsi="宋体" w:cs="宋体" w:hint="eastAsia"/>
              </w:rPr>
              <w:t>17</w:t>
            </w:r>
          </w:p>
        </w:tc>
        <w:tc>
          <w:tcPr>
            <w:tcW w:w="1519" w:type="dxa"/>
            <w:vAlign w:val="center"/>
          </w:tcPr>
          <w:p w:rsidR="00FC7588" w:rsidRDefault="00001D88">
            <w:pPr>
              <w:rPr>
                <w:rFonts w:ascii="宋体" w:eastAsia="宋体" w:hAnsi="宋体" w:cs="宋体"/>
              </w:rPr>
            </w:pPr>
            <w:r>
              <w:rPr>
                <w:rFonts w:ascii="宋体" w:eastAsia="宋体" w:hAnsi="宋体" w:cs="宋体" w:hint="eastAsia"/>
                <w:color w:val="000000"/>
              </w:rPr>
              <w:t>彩光LED球</w:t>
            </w:r>
          </w:p>
        </w:tc>
        <w:tc>
          <w:tcPr>
            <w:tcW w:w="549" w:type="dxa"/>
            <w:vAlign w:val="center"/>
          </w:tcPr>
          <w:p w:rsidR="00FC7588" w:rsidRDefault="00001D88">
            <w:pPr>
              <w:rPr>
                <w:rFonts w:ascii="宋体" w:eastAsia="宋体" w:hAnsi="宋体" w:cs="宋体"/>
              </w:rPr>
            </w:pPr>
            <w:r>
              <w:rPr>
                <w:rFonts w:ascii="宋体" w:eastAsia="宋体" w:hAnsi="宋体" w:cs="宋体" w:hint="eastAsia"/>
                <w:color w:val="000000"/>
              </w:rPr>
              <w:t>1</w:t>
            </w:r>
          </w:p>
        </w:tc>
        <w:tc>
          <w:tcPr>
            <w:tcW w:w="549" w:type="dxa"/>
            <w:vAlign w:val="center"/>
          </w:tcPr>
          <w:p w:rsidR="00FC7588" w:rsidRDefault="00001D88">
            <w:pPr>
              <w:rPr>
                <w:rFonts w:ascii="宋体" w:eastAsia="宋体" w:hAnsi="宋体" w:cs="宋体"/>
              </w:rPr>
            </w:pPr>
            <w:r>
              <w:rPr>
                <w:rFonts w:ascii="宋体" w:eastAsia="宋体" w:hAnsi="宋体" w:cs="宋体" w:hint="eastAsia"/>
                <w:color w:val="000000"/>
              </w:rPr>
              <w:t>个</w:t>
            </w:r>
          </w:p>
        </w:tc>
        <w:tc>
          <w:tcPr>
            <w:tcW w:w="1427" w:type="dxa"/>
          </w:tcPr>
          <w:p w:rsidR="00FC7588" w:rsidRDefault="00001D88">
            <w:pPr>
              <w:rPr>
                <w:rFonts w:ascii="宋体" w:eastAsia="宋体" w:hAnsi="宋体" w:cs="宋体"/>
              </w:rPr>
            </w:pPr>
            <w:r>
              <w:rPr>
                <w:rFonts w:ascii="宋体" w:eastAsia="宋体" w:hAnsi="宋体" w:cs="宋体" w:hint="eastAsia"/>
                <w:noProof/>
              </w:rPr>
              <w:drawing>
                <wp:anchor distT="0" distB="0" distL="114300" distR="114300" simplePos="0" relativeHeight="251701248" behindDoc="1" locked="0" layoutInCell="1" allowOverlap="1">
                  <wp:simplePos x="0" y="0"/>
                  <wp:positionH relativeFrom="column">
                    <wp:posOffset>-3175</wp:posOffset>
                  </wp:positionH>
                  <wp:positionV relativeFrom="paragraph">
                    <wp:posOffset>302260</wp:posOffset>
                  </wp:positionV>
                  <wp:extent cx="779780" cy="582295"/>
                  <wp:effectExtent l="0" t="0" r="1270" b="8255"/>
                  <wp:wrapTight wrapText="bothSides">
                    <wp:wrapPolygon edited="0">
                      <wp:start x="0" y="0"/>
                      <wp:lineTo x="0" y="21200"/>
                      <wp:lineTo x="21107" y="21200"/>
                      <wp:lineTo x="21107" y="0"/>
                      <wp:lineTo x="0" y="0"/>
                    </wp:wrapPolygon>
                  </wp:wrapTight>
                  <wp:docPr id="4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a:xfrm>
                            <a:off x="0" y="0"/>
                            <a:ext cx="779780" cy="582295"/>
                          </a:xfrm>
                          <a:prstGeom prst="rect">
                            <a:avLst/>
                          </a:prstGeom>
                          <a:noFill/>
                          <a:ln>
                            <a:noFill/>
                          </a:ln>
                        </pic:spPr>
                      </pic:pic>
                    </a:graphicData>
                  </a:graphic>
                </wp:anchor>
              </w:drawing>
            </w:r>
          </w:p>
        </w:tc>
        <w:tc>
          <w:tcPr>
            <w:tcW w:w="4394" w:type="dxa"/>
            <w:vAlign w:val="center"/>
          </w:tcPr>
          <w:p w:rsidR="00FC7588" w:rsidRDefault="00001D88">
            <w:pPr>
              <w:rPr>
                <w:rFonts w:ascii="宋体" w:eastAsia="宋体" w:hAnsi="宋体" w:cs="宋体"/>
              </w:rPr>
            </w:pPr>
            <w:r>
              <w:rPr>
                <w:rFonts w:ascii="宋体" w:eastAsia="宋体" w:hAnsi="宋体" w:cs="宋体" w:hint="eastAsia"/>
                <w:color w:val="000000"/>
                <w:sz w:val="18"/>
                <w:szCs w:val="18"/>
              </w:rPr>
              <w:t>功能阐述：</w:t>
            </w:r>
            <w:r>
              <w:rPr>
                <w:rFonts w:ascii="宋体" w:eastAsia="宋体" w:hAnsi="宋体" w:cs="宋体" w:hint="eastAsia"/>
                <w:color w:val="000000"/>
                <w:sz w:val="18"/>
                <w:szCs w:val="18"/>
              </w:rPr>
              <w:br/>
              <w:t>能吸引儿童注意远方转动的影象，提高学生专注能力</w:t>
            </w:r>
            <w:r>
              <w:rPr>
                <w:rFonts w:ascii="宋体" w:eastAsia="宋体" w:hAnsi="宋体" w:cs="宋体" w:hint="eastAsia"/>
                <w:color w:val="000000"/>
                <w:sz w:val="18"/>
                <w:szCs w:val="18"/>
              </w:rPr>
              <w:br/>
              <w:t>技术参数：</w:t>
            </w:r>
            <w:r>
              <w:rPr>
                <w:rFonts w:ascii="宋体" w:eastAsia="宋体" w:hAnsi="宋体" w:cs="宋体" w:hint="eastAsia"/>
                <w:color w:val="000000"/>
                <w:sz w:val="18"/>
                <w:szCs w:val="18"/>
              </w:rPr>
              <w:br/>
              <w:t>电源参数：220V、50Hz</w:t>
            </w:r>
            <w:r>
              <w:rPr>
                <w:rFonts w:ascii="宋体" w:eastAsia="宋体" w:hAnsi="宋体" w:cs="宋体" w:hint="eastAsia"/>
                <w:color w:val="000000"/>
                <w:sz w:val="18"/>
                <w:szCs w:val="18"/>
              </w:rPr>
              <w:br/>
              <w:t>直径约15cm</w:t>
            </w:r>
          </w:p>
        </w:tc>
      </w:tr>
      <w:tr w:rsidR="00FC7588">
        <w:tc>
          <w:tcPr>
            <w:tcW w:w="456" w:type="dxa"/>
            <w:vAlign w:val="center"/>
          </w:tcPr>
          <w:p w:rsidR="00FC7588" w:rsidRDefault="00001D88">
            <w:pPr>
              <w:rPr>
                <w:rFonts w:ascii="宋体" w:eastAsia="宋体" w:hAnsi="宋体" w:cs="宋体"/>
              </w:rPr>
            </w:pPr>
            <w:r>
              <w:rPr>
                <w:rFonts w:ascii="宋体" w:eastAsia="宋体" w:hAnsi="宋体" w:cs="宋体" w:hint="eastAsia"/>
              </w:rPr>
              <w:t>18</w:t>
            </w:r>
          </w:p>
        </w:tc>
        <w:tc>
          <w:tcPr>
            <w:tcW w:w="1519" w:type="dxa"/>
            <w:vAlign w:val="center"/>
          </w:tcPr>
          <w:p w:rsidR="00FC7588" w:rsidRDefault="00001D88">
            <w:pPr>
              <w:rPr>
                <w:rFonts w:ascii="宋体" w:eastAsia="宋体" w:hAnsi="宋体" w:cs="宋体"/>
              </w:rPr>
            </w:pPr>
            <w:r>
              <w:rPr>
                <w:rFonts w:ascii="宋体" w:eastAsia="宋体" w:hAnsi="宋体" w:cs="宋体" w:hint="eastAsia"/>
                <w:color w:val="000000"/>
              </w:rPr>
              <w:t>幻彩半球灯</w:t>
            </w:r>
          </w:p>
        </w:tc>
        <w:tc>
          <w:tcPr>
            <w:tcW w:w="549" w:type="dxa"/>
            <w:vAlign w:val="center"/>
          </w:tcPr>
          <w:p w:rsidR="00FC7588" w:rsidRDefault="00001D88">
            <w:pPr>
              <w:rPr>
                <w:rFonts w:ascii="宋体" w:eastAsia="宋体" w:hAnsi="宋体" w:cs="宋体"/>
              </w:rPr>
            </w:pPr>
            <w:r>
              <w:rPr>
                <w:rFonts w:ascii="宋体" w:eastAsia="宋体" w:hAnsi="宋体" w:cs="宋体" w:hint="eastAsia"/>
                <w:color w:val="000000"/>
              </w:rPr>
              <w:t>1</w:t>
            </w:r>
          </w:p>
        </w:tc>
        <w:tc>
          <w:tcPr>
            <w:tcW w:w="549" w:type="dxa"/>
            <w:vAlign w:val="center"/>
          </w:tcPr>
          <w:p w:rsidR="00FC7588" w:rsidRDefault="00001D88">
            <w:pPr>
              <w:rPr>
                <w:rFonts w:ascii="宋体" w:eastAsia="宋体" w:hAnsi="宋体" w:cs="宋体"/>
              </w:rPr>
            </w:pPr>
            <w:r>
              <w:rPr>
                <w:rFonts w:ascii="宋体" w:eastAsia="宋体" w:hAnsi="宋体" w:cs="宋体" w:hint="eastAsia"/>
                <w:color w:val="000000"/>
              </w:rPr>
              <w:t>个</w:t>
            </w:r>
          </w:p>
        </w:tc>
        <w:tc>
          <w:tcPr>
            <w:tcW w:w="1427" w:type="dxa"/>
          </w:tcPr>
          <w:p w:rsidR="00FC7588" w:rsidRDefault="00001D88">
            <w:pPr>
              <w:rPr>
                <w:rFonts w:ascii="宋体" w:eastAsia="宋体" w:hAnsi="宋体" w:cs="宋体"/>
              </w:rPr>
            </w:pPr>
            <w:r>
              <w:rPr>
                <w:rFonts w:ascii="宋体" w:eastAsia="宋体" w:hAnsi="宋体" w:cs="宋体" w:hint="eastAsia"/>
                <w:noProof/>
              </w:rPr>
              <w:drawing>
                <wp:anchor distT="0" distB="0" distL="114300" distR="114300" simplePos="0" relativeHeight="251702272" behindDoc="1" locked="0" layoutInCell="1" allowOverlap="1">
                  <wp:simplePos x="0" y="0"/>
                  <wp:positionH relativeFrom="column">
                    <wp:posOffset>201930</wp:posOffset>
                  </wp:positionH>
                  <wp:positionV relativeFrom="paragraph">
                    <wp:posOffset>150495</wp:posOffset>
                  </wp:positionV>
                  <wp:extent cx="690245" cy="544830"/>
                  <wp:effectExtent l="0" t="0" r="14605" b="7620"/>
                  <wp:wrapTight wrapText="bothSides">
                    <wp:wrapPolygon edited="0">
                      <wp:start x="0" y="0"/>
                      <wp:lineTo x="0" y="21147"/>
                      <wp:lineTo x="20865" y="21147"/>
                      <wp:lineTo x="20865" y="0"/>
                      <wp:lineTo x="0" y="0"/>
                    </wp:wrapPolygon>
                  </wp:wrapTight>
                  <wp:docPr id="5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a:xfrm>
                            <a:off x="0" y="0"/>
                            <a:ext cx="690562" cy="544529"/>
                          </a:xfrm>
                          <a:prstGeom prst="rect">
                            <a:avLst/>
                          </a:prstGeom>
                          <a:noFill/>
                          <a:ln>
                            <a:noFill/>
                          </a:ln>
                        </pic:spPr>
                      </pic:pic>
                    </a:graphicData>
                  </a:graphic>
                </wp:anchor>
              </w:drawing>
            </w:r>
          </w:p>
        </w:tc>
        <w:tc>
          <w:tcPr>
            <w:tcW w:w="4394" w:type="dxa"/>
            <w:vAlign w:val="center"/>
          </w:tcPr>
          <w:p w:rsidR="00FC7588" w:rsidRDefault="00001D88">
            <w:pPr>
              <w:rPr>
                <w:sz w:val="20"/>
                <w:szCs w:val="21"/>
              </w:rPr>
            </w:pPr>
            <w:r>
              <w:rPr>
                <w:rFonts w:hint="eastAsia"/>
                <w:sz w:val="20"/>
                <w:szCs w:val="21"/>
              </w:rPr>
              <w:t>技术参数：</w:t>
            </w:r>
            <w:r>
              <w:rPr>
                <w:rFonts w:hint="eastAsia"/>
                <w:sz w:val="20"/>
                <w:szCs w:val="21"/>
              </w:rPr>
              <w:br/>
            </w:r>
            <w:r>
              <w:rPr>
                <w:rFonts w:hint="eastAsia"/>
                <w:sz w:val="20"/>
                <w:szCs w:val="21"/>
              </w:rPr>
              <w:t>电源参数：</w:t>
            </w:r>
            <w:r>
              <w:rPr>
                <w:rFonts w:hint="eastAsia"/>
                <w:sz w:val="20"/>
                <w:szCs w:val="21"/>
              </w:rPr>
              <w:t>220V</w:t>
            </w:r>
            <w:r>
              <w:rPr>
                <w:rFonts w:hint="eastAsia"/>
                <w:sz w:val="20"/>
                <w:szCs w:val="21"/>
              </w:rPr>
              <w:t>、</w:t>
            </w:r>
            <w:r>
              <w:rPr>
                <w:rFonts w:hint="eastAsia"/>
                <w:sz w:val="20"/>
                <w:szCs w:val="21"/>
              </w:rPr>
              <w:t>50Hz</w:t>
            </w:r>
            <w:r>
              <w:rPr>
                <w:rFonts w:hint="eastAsia"/>
                <w:sz w:val="20"/>
                <w:szCs w:val="21"/>
              </w:rPr>
              <w:br/>
            </w:r>
            <w:r>
              <w:rPr>
                <w:rFonts w:hint="eastAsia"/>
                <w:sz w:val="20"/>
                <w:szCs w:val="21"/>
              </w:rPr>
              <w:t>不同色彩的变换</w:t>
            </w:r>
            <w:r>
              <w:rPr>
                <w:rFonts w:hint="eastAsia"/>
                <w:sz w:val="20"/>
                <w:szCs w:val="21"/>
              </w:rPr>
              <w:t>,</w:t>
            </w:r>
            <w:r>
              <w:rPr>
                <w:rFonts w:hint="eastAsia"/>
                <w:sz w:val="20"/>
                <w:szCs w:val="21"/>
              </w:rPr>
              <w:t>内存声控自动程序</w:t>
            </w:r>
          </w:p>
          <w:p w:rsidR="00FC7588" w:rsidRDefault="00001D88">
            <w:pPr>
              <w:pStyle w:val="a5"/>
            </w:pPr>
            <w:r>
              <w:rPr>
                <w:rFonts w:hint="eastAsia"/>
                <w:sz w:val="20"/>
                <w:szCs w:val="21"/>
              </w:rPr>
              <w:t>旋转角度：水平</w:t>
            </w:r>
            <w:r>
              <w:rPr>
                <w:rFonts w:hint="eastAsia"/>
                <w:sz w:val="20"/>
                <w:szCs w:val="21"/>
              </w:rPr>
              <w:t>360</w:t>
            </w:r>
            <w:r>
              <w:rPr>
                <w:rFonts w:hint="eastAsia"/>
                <w:sz w:val="20"/>
                <w:szCs w:val="21"/>
              </w:rPr>
              <w:t>°旋转</w:t>
            </w:r>
          </w:p>
        </w:tc>
      </w:tr>
      <w:tr w:rsidR="00FC7588">
        <w:tc>
          <w:tcPr>
            <w:tcW w:w="456" w:type="dxa"/>
            <w:vAlign w:val="center"/>
          </w:tcPr>
          <w:p w:rsidR="00FC7588" w:rsidRDefault="00001D88">
            <w:pPr>
              <w:rPr>
                <w:rFonts w:ascii="宋体" w:eastAsia="宋体" w:hAnsi="宋体" w:cs="宋体"/>
              </w:rPr>
            </w:pPr>
            <w:r>
              <w:rPr>
                <w:rFonts w:ascii="宋体" w:eastAsia="宋体" w:hAnsi="宋体" w:cs="宋体" w:hint="eastAsia"/>
              </w:rPr>
              <w:t>19</w:t>
            </w:r>
          </w:p>
        </w:tc>
        <w:tc>
          <w:tcPr>
            <w:tcW w:w="1519" w:type="dxa"/>
            <w:vAlign w:val="center"/>
          </w:tcPr>
          <w:p w:rsidR="00FC7588" w:rsidRDefault="00001D88">
            <w:pPr>
              <w:rPr>
                <w:rFonts w:ascii="宋体" w:eastAsia="宋体" w:hAnsi="宋体" w:cs="宋体"/>
              </w:rPr>
            </w:pPr>
            <w:r>
              <w:rPr>
                <w:rFonts w:ascii="宋体" w:eastAsia="宋体" w:hAnsi="宋体" w:cs="宋体" w:hint="eastAsia"/>
                <w:color w:val="000000"/>
              </w:rPr>
              <w:t>墙面软包</w:t>
            </w:r>
          </w:p>
        </w:tc>
        <w:tc>
          <w:tcPr>
            <w:tcW w:w="549" w:type="dxa"/>
            <w:vAlign w:val="center"/>
          </w:tcPr>
          <w:p w:rsidR="00FC7588" w:rsidRDefault="00001D88">
            <w:pPr>
              <w:rPr>
                <w:rFonts w:ascii="宋体" w:eastAsia="宋体" w:hAnsi="宋体" w:cs="宋体"/>
              </w:rPr>
            </w:pPr>
            <w:r>
              <w:rPr>
                <w:rFonts w:ascii="宋体" w:eastAsia="宋体" w:hAnsi="宋体" w:cs="宋体" w:hint="eastAsia"/>
                <w:color w:val="000000"/>
              </w:rPr>
              <w:t>35</w:t>
            </w:r>
          </w:p>
        </w:tc>
        <w:tc>
          <w:tcPr>
            <w:tcW w:w="549" w:type="dxa"/>
            <w:vAlign w:val="center"/>
          </w:tcPr>
          <w:p w:rsidR="00FC7588" w:rsidRDefault="00001D88">
            <w:pPr>
              <w:rPr>
                <w:rFonts w:ascii="宋体" w:eastAsia="宋体" w:hAnsi="宋体" w:cs="宋体"/>
              </w:rPr>
            </w:pPr>
            <w:r>
              <w:rPr>
                <w:rFonts w:ascii="宋体" w:eastAsia="宋体" w:hAnsi="宋体" w:cs="宋体" w:hint="eastAsia"/>
                <w:color w:val="000000"/>
              </w:rPr>
              <w:t>平方</w:t>
            </w:r>
          </w:p>
        </w:tc>
        <w:tc>
          <w:tcPr>
            <w:tcW w:w="1427" w:type="dxa"/>
          </w:tcPr>
          <w:p w:rsidR="00FC7588" w:rsidRDefault="00001D88">
            <w:pPr>
              <w:rPr>
                <w:rFonts w:ascii="宋体" w:eastAsia="宋体" w:hAnsi="宋体" w:cs="宋体"/>
              </w:rPr>
            </w:pPr>
            <w:r>
              <w:rPr>
                <w:rFonts w:ascii="宋体" w:eastAsia="宋体" w:hAnsi="宋体" w:cs="宋体" w:hint="eastAsia"/>
                <w:noProof/>
              </w:rPr>
              <w:drawing>
                <wp:inline distT="0" distB="0" distL="0" distR="0">
                  <wp:extent cx="742950" cy="503555"/>
                  <wp:effectExtent l="0" t="0" r="0" b="10795"/>
                  <wp:docPr id="5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1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a:xfrm>
                            <a:off x="0" y="0"/>
                            <a:ext cx="747450" cy="507095"/>
                          </a:xfrm>
                          <a:prstGeom prst="rect">
                            <a:avLst/>
                          </a:prstGeom>
                          <a:noFill/>
                          <a:ln>
                            <a:noFill/>
                          </a:ln>
                        </pic:spPr>
                      </pic:pic>
                    </a:graphicData>
                  </a:graphic>
                </wp:inline>
              </w:drawing>
            </w:r>
          </w:p>
        </w:tc>
        <w:tc>
          <w:tcPr>
            <w:tcW w:w="4394" w:type="dxa"/>
            <w:vAlign w:val="center"/>
          </w:tcPr>
          <w:p w:rsidR="00FC7588" w:rsidRDefault="00001D88">
            <w:pPr>
              <w:rPr>
                <w:rFonts w:ascii="宋体" w:eastAsia="宋体" w:hAnsi="宋体" w:cs="宋体"/>
                <w:color w:val="000000"/>
                <w:sz w:val="18"/>
                <w:szCs w:val="18"/>
              </w:rPr>
            </w:pPr>
            <w:r>
              <w:rPr>
                <w:rFonts w:ascii="宋体" w:eastAsia="宋体" w:hAnsi="宋体" w:cs="宋体" w:hint="eastAsia"/>
                <w:color w:val="000000"/>
                <w:sz w:val="18"/>
                <w:szCs w:val="18"/>
              </w:rPr>
              <w:t>墙垫采用双层物料制作，墙面人造革软包</w:t>
            </w:r>
          </w:p>
          <w:p w:rsidR="00FC7588" w:rsidRDefault="00001D88">
            <w:pPr>
              <w:rPr>
                <w:rFonts w:ascii="宋体" w:eastAsia="宋体" w:hAnsi="宋体" w:cs="宋体"/>
                <w:color w:val="000000"/>
                <w:sz w:val="18"/>
                <w:szCs w:val="18"/>
              </w:rPr>
            </w:pPr>
            <w:r>
              <w:rPr>
                <w:rFonts w:ascii="宋体" w:eastAsia="宋体" w:hAnsi="宋体" w:cs="宋体" w:hint="eastAsia"/>
                <w:color w:val="000000"/>
                <w:sz w:val="18"/>
                <w:szCs w:val="18"/>
              </w:rPr>
              <w:t>1.基层材料种类、规格:胶合板 9mm</w:t>
            </w:r>
          </w:p>
          <w:p w:rsidR="00FC7588" w:rsidRDefault="00001D88">
            <w:pPr>
              <w:rPr>
                <w:rFonts w:eastAsia="宋体"/>
              </w:rPr>
            </w:pPr>
            <w:r>
              <w:rPr>
                <w:rFonts w:ascii="宋体" w:eastAsia="宋体" w:hAnsi="宋体" w:cs="宋体" w:hint="eastAsia"/>
                <w:color w:val="000000"/>
                <w:sz w:val="18"/>
                <w:szCs w:val="18"/>
              </w:rPr>
              <w:t>2.面层材料品种、规格、颜色:纳米棉体,PU阻燃皮革，厚25mm，需提供第三方质量检测报告</w:t>
            </w:r>
          </w:p>
        </w:tc>
      </w:tr>
      <w:tr w:rsidR="00FC7588">
        <w:tc>
          <w:tcPr>
            <w:tcW w:w="456" w:type="dxa"/>
            <w:vAlign w:val="center"/>
          </w:tcPr>
          <w:p w:rsidR="00FC7588" w:rsidRDefault="00001D88">
            <w:pPr>
              <w:rPr>
                <w:rFonts w:ascii="宋体" w:eastAsia="宋体" w:hAnsi="宋体" w:cs="宋体"/>
              </w:rPr>
            </w:pPr>
            <w:r>
              <w:rPr>
                <w:rFonts w:ascii="宋体" w:eastAsia="宋体" w:hAnsi="宋体" w:cs="宋体" w:hint="eastAsia"/>
              </w:rPr>
              <w:t>20</w:t>
            </w:r>
          </w:p>
        </w:tc>
        <w:tc>
          <w:tcPr>
            <w:tcW w:w="1519" w:type="dxa"/>
            <w:vAlign w:val="center"/>
          </w:tcPr>
          <w:p w:rsidR="00FC7588" w:rsidRDefault="00001D88">
            <w:pPr>
              <w:rPr>
                <w:rFonts w:ascii="宋体" w:eastAsia="宋体" w:hAnsi="宋体" w:cs="宋体"/>
              </w:rPr>
            </w:pPr>
            <w:r>
              <w:rPr>
                <w:rFonts w:ascii="宋体" w:eastAsia="宋体" w:hAnsi="宋体" w:cs="宋体" w:hint="eastAsia"/>
                <w:color w:val="000000"/>
              </w:rPr>
              <w:t>地垫</w:t>
            </w:r>
          </w:p>
        </w:tc>
        <w:tc>
          <w:tcPr>
            <w:tcW w:w="549" w:type="dxa"/>
            <w:vAlign w:val="center"/>
          </w:tcPr>
          <w:p w:rsidR="00FC7588" w:rsidRDefault="00001D88">
            <w:pPr>
              <w:rPr>
                <w:rFonts w:ascii="宋体" w:eastAsia="宋体" w:hAnsi="宋体" w:cs="宋体"/>
              </w:rPr>
            </w:pPr>
            <w:r>
              <w:rPr>
                <w:rFonts w:ascii="宋体" w:eastAsia="宋体" w:hAnsi="宋体" w:cs="宋体" w:hint="eastAsia"/>
                <w:color w:val="000000"/>
              </w:rPr>
              <w:t>50</w:t>
            </w:r>
          </w:p>
        </w:tc>
        <w:tc>
          <w:tcPr>
            <w:tcW w:w="549" w:type="dxa"/>
            <w:vAlign w:val="center"/>
          </w:tcPr>
          <w:p w:rsidR="00FC7588" w:rsidRDefault="00001D88">
            <w:pPr>
              <w:rPr>
                <w:rFonts w:ascii="宋体" w:eastAsia="宋体" w:hAnsi="宋体" w:cs="宋体"/>
              </w:rPr>
            </w:pPr>
            <w:r>
              <w:rPr>
                <w:rFonts w:ascii="宋体" w:eastAsia="宋体" w:hAnsi="宋体" w:cs="宋体" w:hint="eastAsia"/>
                <w:color w:val="000000"/>
              </w:rPr>
              <w:t>平方米</w:t>
            </w:r>
          </w:p>
        </w:tc>
        <w:tc>
          <w:tcPr>
            <w:tcW w:w="1427" w:type="dxa"/>
          </w:tcPr>
          <w:p w:rsidR="00FC7588" w:rsidRDefault="00001D88">
            <w:pPr>
              <w:rPr>
                <w:rFonts w:ascii="宋体" w:eastAsia="宋体" w:hAnsi="宋体" w:cs="宋体"/>
              </w:rPr>
            </w:pPr>
            <w:r>
              <w:rPr>
                <w:rFonts w:ascii="宋体" w:eastAsia="宋体" w:hAnsi="宋体" w:cs="宋体" w:hint="eastAsia"/>
                <w:noProof/>
              </w:rPr>
              <w:drawing>
                <wp:inline distT="0" distB="0" distL="0" distR="0">
                  <wp:extent cx="1057275" cy="609600"/>
                  <wp:effectExtent l="0" t="0" r="9525" b="0"/>
                  <wp:docPr id="5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1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a:xfrm>
                            <a:off x="0" y="0"/>
                            <a:ext cx="1057275" cy="609600"/>
                          </a:xfrm>
                          <a:prstGeom prst="rect">
                            <a:avLst/>
                          </a:prstGeom>
                          <a:noFill/>
                          <a:ln>
                            <a:noFill/>
                          </a:ln>
                        </pic:spPr>
                      </pic:pic>
                    </a:graphicData>
                  </a:graphic>
                </wp:inline>
              </w:drawing>
            </w:r>
          </w:p>
        </w:tc>
        <w:tc>
          <w:tcPr>
            <w:tcW w:w="4394" w:type="dxa"/>
            <w:vAlign w:val="center"/>
          </w:tcPr>
          <w:p w:rsidR="00FC7588" w:rsidRDefault="00001D88">
            <w:pPr>
              <w:rPr>
                <w:rFonts w:ascii="宋体" w:eastAsia="宋体" w:hAnsi="宋体" w:cs="宋体"/>
              </w:rPr>
            </w:pPr>
            <w:r>
              <w:rPr>
                <w:rFonts w:ascii="宋体" w:eastAsia="宋体" w:hAnsi="宋体" w:cs="宋体" w:hint="eastAsia"/>
                <w:color w:val="000000"/>
                <w:sz w:val="20"/>
                <w:szCs w:val="20"/>
              </w:rPr>
              <w:t>为训练人群提供足够的安全保护措施。双色拼接。</w:t>
            </w:r>
            <w:r>
              <w:rPr>
                <w:rFonts w:ascii="宋体" w:eastAsia="宋体" w:hAnsi="宋体" w:cs="宋体" w:hint="eastAsia"/>
                <w:color w:val="000000"/>
                <w:sz w:val="20"/>
                <w:szCs w:val="20"/>
              </w:rPr>
              <w:br/>
              <w:t>厚：40mm，需提供第三方质量检测报告</w:t>
            </w:r>
          </w:p>
        </w:tc>
      </w:tr>
      <w:tr w:rsidR="00FC7588">
        <w:tc>
          <w:tcPr>
            <w:tcW w:w="456" w:type="dxa"/>
            <w:vAlign w:val="center"/>
          </w:tcPr>
          <w:p w:rsidR="00FC7588" w:rsidRDefault="00001D88">
            <w:pPr>
              <w:rPr>
                <w:rFonts w:ascii="宋体" w:eastAsia="宋体" w:hAnsi="宋体" w:cs="宋体"/>
              </w:rPr>
            </w:pPr>
            <w:r>
              <w:rPr>
                <w:rFonts w:ascii="宋体" w:eastAsia="宋体" w:hAnsi="宋体" w:cs="宋体" w:hint="eastAsia"/>
              </w:rPr>
              <w:t>21</w:t>
            </w:r>
          </w:p>
        </w:tc>
        <w:tc>
          <w:tcPr>
            <w:tcW w:w="1519" w:type="dxa"/>
            <w:vAlign w:val="center"/>
          </w:tcPr>
          <w:p w:rsidR="00FC7588" w:rsidRDefault="00001D88">
            <w:pPr>
              <w:rPr>
                <w:rFonts w:ascii="宋体" w:eastAsia="宋体" w:hAnsi="宋体" w:cs="宋体"/>
              </w:rPr>
            </w:pPr>
            <w:r>
              <w:rPr>
                <w:rFonts w:ascii="宋体" w:eastAsia="宋体" w:hAnsi="宋体" w:cs="宋体" w:hint="eastAsia"/>
                <w:color w:val="000000"/>
              </w:rPr>
              <w:t>墙面彩绘</w:t>
            </w:r>
          </w:p>
        </w:tc>
        <w:tc>
          <w:tcPr>
            <w:tcW w:w="549" w:type="dxa"/>
            <w:vAlign w:val="center"/>
          </w:tcPr>
          <w:p w:rsidR="00FC7588" w:rsidRDefault="00001D88">
            <w:pPr>
              <w:rPr>
                <w:rFonts w:ascii="宋体" w:eastAsia="宋体" w:hAnsi="宋体" w:cs="宋体"/>
              </w:rPr>
            </w:pPr>
            <w:r>
              <w:rPr>
                <w:rFonts w:ascii="宋体" w:eastAsia="宋体" w:hAnsi="宋体" w:cs="宋体" w:hint="eastAsia"/>
                <w:color w:val="000000"/>
              </w:rPr>
              <w:t>50</w:t>
            </w:r>
          </w:p>
        </w:tc>
        <w:tc>
          <w:tcPr>
            <w:tcW w:w="549" w:type="dxa"/>
            <w:vAlign w:val="center"/>
          </w:tcPr>
          <w:p w:rsidR="00FC7588" w:rsidRDefault="00001D88">
            <w:pPr>
              <w:rPr>
                <w:rFonts w:ascii="宋体" w:eastAsia="宋体" w:hAnsi="宋体" w:cs="宋体"/>
              </w:rPr>
            </w:pPr>
            <w:r>
              <w:rPr>
                <w:rFonts w:ascii="宋体" w:eastAsia="宋体" w:hAnsi="宋体" w:cs="宋体" w:hint="eastAsia"/>
                <w:color w:val="000000"/>
              </w:rPr>
              <w:t>平方米</w:t>
            </w:r>
          </w:p>
        </w:tc>
        <w:tc>
          <w:tcPr>
            <w:tcW w:w="1427" w:type="dxa"/>
          </w:tcPr>
          <w:p w:rsidR="00FC7588" w:rsidRDefault="00001D88">
            <w:pPr>
              <w:rPr>
                <w:rFonts w:ascii="宋体" w:eastAsia="宋体" w:hAnsi="宋体" w:cs="宋体"/>
              </w:rPr>
            </w:pPr>
            <w:r>
              <w:rPr>
                <w:rFonts w:ascii="宋体" w:eastAsia="宋体" w:hAnsi="宋体" w:cs="宋体" w:hint="eastAsia"/>
                <w:noProof/>
              </w:rPr>
              <w:drawing>
                <wp:inline distT="0" distB="0" distL="0" distR="0">
                  <wp:extent cx="815340" cy="676275"/>
                  <wp:effectExtent l="0" t="0" r="3810" b="9525"/>
                  <wp:docPr id="5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1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a:xfrm>
                            <a:off x="0" y="0"/>
                            <a:ext cx="815340" cy="676275"/>
                          </a:xfrm>
                          <a:prstGeom prst="rect">
                            <a:avLst/>
                          </a:prstGeom>
                          <a:noFill/>
                          <a:ln>
                            <a:noFill/>
                          </a:ln>
                        </pic:spPr>
                      </pic:pic>
                    </a:graphicData>
                  </a:graphic>
                </wp:inline>
              </w:drawing>
            </w:r>
          </w:p>
        </w:tc>
        <w:tc>
          <w:tcPr>
            <w:tcW w:w="4394" w:type="dxa"/>
            <w:vAlign w:val="center"/>
          </w:tcPr>
          <w:p w:rsidR="00FC7588" w:rsidRDefault="00001D88">
            <w:pPr>
              <w:rPr>
                <w:rFonts w:ascii="宋体" w:hAnsi="宋体" w:cs="宋体"/>
              </w:rPr>
            </w:pPr>
            <w:r>
              <w:rPr>
                <w:rFonts w:hint="eastAsia"/>
                <w:sz w:val="20"/>
                <w:szCs w:val="21"/>
              </w:rPr>
              <w:t>多彩图案喷绘，墙面图案画，增加孩子对颜色的认知。无毒环保颜料</w:t>
            </w:r>
          </w:p>
        </w:tc>
      </w:tr>
      <w:tr w:rsidR="00FC7588">
        <w:tc>
          <w:tcPr>
            <w:tcW w:w="456" w:type="dxa"/>
            <w:vAlign w:val="center"/>
          </w:tcPr>
          <w:p w:rsidR="00FC7588" w:rsidRDefault="00001D88">
            <w:pPr>
              <w:rPr>
                <w:rFonts w:ascii="宋体" w:eastAsia="宋体" w:hAnsi="宋体" w:cs="宋体"/>
              </w:rPr>
            </w:pPr>
            <w:r>
              <w:rPr>
                <w:rFonts w:ascii="宋体" w:eastAsia="宋体" w:hAnsi="宋体" w:cs="宋体" w:hint="eastAsia"/>
              </w:rPr>
              <w:t>22</w:t>
            </w:r>
          </w:p>
        </w:tc>
        <w:tc>
          <w:tcPr>
            <w:tcW w:w="1519" w:type="dxa"/>
            <w:vAlign w:val="center"/>
          </w:tcPr>
          <w:p w:rsidR="00FC7588" w:rsidRDefault="00001D88">
            <w:pPr>
              <w:rPr>
                <w:rFonts w:ascii="宋体" w:eastAsia="宋体" w:hAnsi="宋体" w:cs="宋体"/>
                <w:color w:val="000000"/>
              </w:rPr>
            </w:pPr>
            <w:r>
              <w:rPr>
                <w:rFonts w:ascii="宋体" w:eastAsia="宋体" w:hAnsi="宋体" w:cs="宋体" w:hint="eastAsia"/>
                <w:color w:val="000000"/>
              </w:rPr>
              <w:t>造型吊顶</w:t>
            </w:r>
          </w:p>
        </w:tc>
        <w:tc>
          <w:tcPr>
            <w:tcW w:w="549" w:type="dxa"/>
            <w:vAlign w:val="center"/>
          </w:tcPr>
          <w:p w:rsidR="00FC7588" w:rsidRDefault="00001D88">
            <w:pPr>
              <w:rPr>
                <w:rFonts w:ascii="宋体" w:eastAsia="宋体" w:hAnsi="宋体" w:cs="宋体"/>
                <w:color w:val="000000"/>
              </w:rPr>
            </w:pPr>
            <w:r>
              <w:rPr>
                <w:rFonts w:ascii="宋体" w:eastAsia="宋体" w:hAnsi="宋体" w:cs="宋体" w:hint="eastAsia"/>
                <w:color w:val="000000"/>
              </w:rPr>
              <w:t>50</w:t>
            </w:r>
          </w:p>
        </w:tc>
        <w:tc>
          <w:tcPr>
            <w:tcW w:w="549" w:type="dxa"/>
            <w:vAlign w:val="center"/>
          </w:tcPr>
          <w:p w:rsidR="00FC7588" w:rsidRDefault="00001D88">
            <w:pPr>
              <w:rPr>
                <w:rFonts w:ascii="宋体" w:eastAsia="宋体" w:hAnsi="宋体" w:cs="宋体"/>
                <w:color w:val="000000"/>
              </w:rPr>
            </w:pPr>
            <w:r>
              <w:rPr>
                <w:rFonts w:ascii="宋体" w:eastAsia="宋体" w:hAnsi="宋体" w:cs="宋体" w:hint="eastAsia"/>
                <w:color w:val="000000"/>
              </w:rPr>
              <w:t>平方米</w:t>
            </w:r>
          </w:p>
        </w:tc>
        <w:tc>
          <w:tcPr>
            <w:tcW w:w="1427" w:type="dxa"/>
          </w:tcPr>
          <w:p w:rsidR="00FC7588" w:rsidRDefault="00001D88">
            <w:pPr>
              <w:rPr>
                <w:rFonts w:ascii="宋体" w:eastAsia="宋体" w:hAnsi="宋体" w:cs="宋体"/>
              </w:rPr>
            </w:pPr>
            <w:r>
              <w:rPr>
                <w:noProof/>
              </w:rPr>
              <w:drawing>
                <wp:inline distT="0" distB="0" distL="114300" distR="114300">
                  <wp:extent cx="800735" cy="467995"/>
                  <wp:effectExtent l="0" t="0" r="18415" b="8255"/>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65"/>
                          <a:stretch>
                            <a:fillRect/>
                          </a:stretch>
                        </pic:blipFill>
                        <pic:spPr>
                          <a:xfrm>
                            <a:off x="0" y="0"/>
                            <a:ext cx="800735" cy="467995"/>
                          </a:xfrm>
                          <a:prstGeom prst="rect">
                            <a:avLst/>
                          </a:prstGeom>
                          <a:noFill/>
                          <a:ln>
                            <a:noFill/>
                          </a:ln>
                        </pic:spPr>
                      </pic:pic>
                    </a:graphicData>
                  </a:graphic>
                </wp:inline>
              </w:drawing>
            </w:r>
          </w:p>
        </w:tc>
        <w:tc>
          <w:tcPr>
            <w:tcW w:w="4394" w:type="dxa"/>
            <w:vAlign w:val="center"/>
          </w:tcPr>
          <w:p w:rsidR="00FC7588" w:rsidRDefault="00001D88">
            <w:pPr>
              <w:rPr>
                <w:sz w:val="20"/>
                <w:szCs w:val="21"/>
              </w:rPr>
            </w:pPr>
            <w:r>
              <w:rPr>
                <w:rFonts w:hint="eastAsia"/>
                <w:sz w:val="20"/>
                <w:szCs w:val="21"/>
              </w:rPr>
              <w:t>提供配套造型吊顶（根据需求设计）</w:t>
            </w:r>
          </w:p>
        </w:tc>
      </w:tr>
    </w:tbl>
    <w:p w:rsidR="00FC7588" w:rsidRDefault="00001D88">
      <w:pPr>
        <w:rPr>
          <w:rFonts w:ascii="宋体" w:eastAsia="宋体" w:hAnsi="宋体" w:cs="宋体"/>
          <w:szCs w:val="24"/>
        </w:rPr>
      </w:pPr>
      <w:r>
        <w:rPr>
          <w:rFonts w:ascii="宋体" w:eastAsia="宋体" w:hAnsi="宋体" w:cs="宋体" w:hint="eastAsia"/>
          <w:szCs w:val="24"/>
        </w:rPr>
        <w:t>备注：1、系统安装要求：整套训练系统提供设计效果图纸，最终设计方案由科室决定。</w:t>
      </w:r>
    </w:p>
    <w:p w:rsidR="00FC7588" w:rsidRDefault="00001D88">
      <w:pPr>
        <w:rPr>
          <w:rFonts w:ascii="宋体" w:eastAsia="宋体" w:hAnsi="宋体" w:cs="宋体"/>
          <w:szCs w:val="24"/>
        </w:rPr>
      </w:pPr>
      <w:r>
        <w:rPr>
          <w:rFonts w:ascii="宋体" w:eastAsia="宋体" w:hAnsi="宋体" w:cs="宋体" w:hint="eastAsia"/>
          <w:szCs w:val="24"/>
        </w:rPr>
        <w:t>2、售后服务与质量保证：装饰材料环保无毒，质保2年，遇到故障24小时内上门调试维修解决问题，质保期满后，只收取配件费，不收其他费用，终身维护。</w:t>
      </w:r>
    </w:p>
    <w:p w:rsidR="00FC7588" w:rsidRDefault="00FC7588">
      <w:pPr>
        <w:pStyle w:val="a5"/>
      </w:pPr>
    </w:p>
    <w:p w:rsidR="00FC7588" w:rsidRDefault="00FC7588">
      <w:pPr>
        <w:ind w:firstLineChars="1300" w:firstLine="2860"/>
        <w:rPr>
          <w:rFonts w:ascii="宋体" w:eastAsia="宋体" w:hAnsi="宋体" w:cs="宋体"/>
        </w:rPr>
      </w:pPr>
    </w:p>
    <w:p w:rsidR="00FC7588" w:rsidRDefault="00260F0C">
      <w:pPr>
        <w:pStyle w:val="ab"/>
        <w:spacing w:line="240" w:lineRule="atLeast"/>
        <w:rPr>
          <w:rFonts w:ascii="楷体" w:eastAsia="楷体" w:hAnsi="楷体" w:cs="楷体"/>
          <w:color w:val="000000"/>
          <w:szCs w:val="24"/>
          <w:shd w:val="clear" w:color="auto" w:fill="FFFFFF"/>
        </w:rPr>
      </w:pPr>
      <w:r>
        <w:rPr>
          <w:rFonts w:ascii="楷体" w:eastAsia="楷体" w:hAnsi="楷体" w:cs="楷体" w:hint="eastAsia"/>
          <w:color w:val="000000"/>
          <w:szCs w:val="24"/>
          <w:shd w:val="clear" w:color="auto" w:fill="FFFFFF"/>
        </w:rPr>
        <w:t>三十</w:t>
      </w:r>
      <w:r w:rsidR="008E7BD9">
        <w:rPr>
          <w:rFonts w:ascii="楷体" w:eastAsia="楷体" w:hAnsi="楷体" w:cs="楷体" w:hint="eastAsia"/>
          <w:color w:val="000000"/>
          <w:szCs w:val="24"/>
          <w:shd w:val="clear" w:color="auto" w:fill="FFFFFF"/>
        </w:rPr>
        <w:t>三</w:t>
      </w:r>
      <w:r>
        <w:rPr>
          <w:rFonts w:ascii="楷体" w:eastAsia="楷体" w:hAnsi="楷体" w:cs="楷体" w:hint="eastAsia"/>
          <w:color w:val="000000"/>
          <w:szCs w:val="24"/>
          <w:shd w:val="clear" w:color="auto" w:fill="FFFFFF"/>
        </w:rPr>
        <w:t>、</w:t>
      </w:r>
      <w:r w:rsidR="00001D88">
        <w:rPr>
          <w:rFonts w:ascii="楷体" w:eastAsia="楷体" w:hAnsi="楷体" w:cs="楷体" w:hint="eastAsia"/>
          <w:color w:val="000000"/>
          <w:szCs w:val="24"/>
          <w:shd w:val="clear" w:color="auto" w:fill="FFFFFF"/>
        </w:rPr>
        <w:t>肌兴奋治疗仪（四路卓越型）技术参数及特点</w:t>
      </w:r>
    </w:p>
    <w:p w:rsidR="00FC7588" w:rsidRDefault="00001D88">
      <w:pPr>
        <w:shd w:val="solid" w:color="FFFFFF" w:fill="auto"/>
        <w:autoSpaceDN w:val="0"/>
        <w:spacing w:line="240" w:lineRule="atLeast"/>
        <w:rPr>
          <w:rFonts w:ascii="楷体" w:eastAsia="楷体" w:hAnsi="楷体" w:cs="楷体"/>
          <w:color w:val="000000"/>
          <w:spacing w:val="-8"/>
          <w:sz w:val="24"/>
          <w:szCs w:val="24"/>
          <w:shd w:val="clear" w:color="auto" w:fill="FFFFFF"/>
        </w:rPr>
      </w:pPr>
      <w:r>
        <w:rPr>
          <w:rFonts w:ascii="楷体" w:eastAsia="楷体" w:hAnsi="楷体" w:cs="楷体" w:hint="eastAsia"/>
          <w:sz w:val="24"/>
          <w:szCs w:val="24"/>
        </w:rPr>
        <w:t>★</w:t>
      </w:r>
      <w:r>
        <w:rPr>
          <w:rFonts w:ascii="楷体" w:eastAsia="楷体" w:hAnsi="楷体" w:cs="楷体" w:hint="eastAsia"/>
          <w:color w:val="000000"/>
          <w:spacing w:val="-8"/>
          <w:sz w:val="24"/>
          <w:szCs w:val="24"/>
          <w:shd w:val="clear" w:color="auto" w:fill="FFFFFF"/>
        </w:rPr>
        <w:t>1、全中文操作系统获国家软件企业证书（提供证书复印件）；</w:t>
      </w:r>
    </w:p>
    <w:p w:rsidR="00FC7588" w:rsidRDefault="00001D88">
      <w:pPr>
        <w:shd w:val="solid" w:color="FFFFFF" w:fill="auto"/>
        <w:autoSpaceDN w:val="0"/>
        <w:spacing w:line="240" w:lineRule="atLeast"/>
        <w:rPr>
          <w:rFonts w:ascii="楷体" w:eastAsia="楷体" w:hAnsi="楷体" w:cs="楷体"/>
          <w:color w:val="000000"/>
          <w:spacing w:val="-8"/>
          <w:sz w:val="24"/>
          <w:szCs w:val="24"/>
          <w:shd w:val="clear" w:color="auto" w:fill="FFFFFF"/>
        </w:rPr>
      </w:pPr>
      <w:r>
        <w:rPr>
          <w:rFonts w:ascii="楷体" w:eastAsia="楷体" w:hAnsi="楷体" w:cs="楷体" w:hint="eastAsia"/>
          <w:sz w:val="24"/>
          <w:szCs w:val="24"/>
        </w:rPr>
        <w:t>★</w:t>
      </w:r>
      <w:r>
        <w:rPr>
          <w:rFonts w:ascii="楷体" w:eastAsia="楷体" w:hAnsi="楷体" w:cs="楷体" w:hint="eastAsia"/>
          <w:color w:val="000000"/>
          <w:spacing w:val="-8"/>
          <w:sz w:val="24"/>
          <w:szCs w:val="24"/>
          <w:shd w:val="clear" w:color="auto" w:fill="FFFFFF"/>
        </w:rPr>
        <w:t>2、10寸真彩触摸屏显示触摸式操作；</w:t>
      </w:r>
    </w:p>
    <w:p w:rsidR="00FC7588" w:rsidRDefault="00001D88">
      <w:pPr>
        <w:shd w:val="solid" w:color="FFFFFF" w:fill="auto"/>
        <w:autoSpaceDN w:val="0"/>
        <w:spacing w:line="240" w:lineRule="atLeast"/>
        <w:rPr>
          <w:rFonts w:ascii="楷体" w:eastAsia="楷体" w:hAnsi="楷体" w:cs="楷体"/>
          <w:color w:val="000000"/>
          <w:spacing w:val="-8"/>
          <w:sz w:val="24"/>
          <w:szCs w:val="24"/>
          <w:shd w:val="clear" w:color="auto" w:fill="FFFFFF"/>
        </w:rPr>
      </w:pPr>
      <w:r>
        <w:rPr>
          <w:rFonts w:ascii="楷体" w:eastAsia="楷体" w:hAnsi="楷体" w:cs="楷体" w:hint="eastAsia"/>
          <w:sz w:val="24"/>
          <w:szCs w:val="24"/>
        </w:rPr>
        <w:t>★3、</w:t>
      </w:r>
      <w:r>
        <w:rPr>
          <w:rFonts w:ascii="楷体" w:eastAsia="楷体" w:hAnsi="楷体" w:cs="楷体" w:hint="eastAsia"/>
          <w:color w:val="000000"/>
          <w:spacing w:val="-8"/>
          <w:sz w:val="24"/>
          <w:szCs w:val="24"/>
          <w:shd w:val="clear" w:color="auto" w:fill="FFFFFF"/>
        </w:rPr>
        <w:t>机内存有1个自定义处方和13个治疗处方并中文显示：</w:t>
      </w:r>
    </w:p>
    <w:p w:rsidR="00FC7588" w:rsidRDefault="00001D88">
      <w:pPr>
        <w:shd w:val="solid" w:color="FFFFFF" w:fill="auto"/>
        <w:autoSpaceDN w:val="0"/>
        <w:spacing w:line="240" w:lineRule="atLeast"/>
        <w:ind w:firstLineChars="200" w:firstLine="480"/>
        <w:rPr>
          <w:rFonts w:ascii="楷体" w:eastAsia="楷体" w:hAnsi="楷体" w:cs="楷体"/>
          <w:color w:val="000000"/>
          <w:spacing w:val="-8"/>
          <w:sz w:val="24"/>
          <w:szCs w:val="24"/>
          <w:shd w:val="clear" w:color="auto" w:fill="FFFFFF"/>
        </w:rPr>
      </w:pPr>
      <w:r>
        <w:rPr>
          <w:rFonts w:ascii="楷体" w:eastAsia="楷体" w:hAnsi="楷体" w:cs="楷体" w:hint="eastAsia"/>
          <w:sz w:val="24"/>
          <w:szCs w:val="24"/>
        </w:rPr>
        <w:t>★</w:t>
      </w:r>
      <w:r>
        <w:rPr>
          <w:rFonts w:ascii="楷体" w:eastAsia="楷体" w:hAnsi="楷体" w:cs="楷体" w:hint="eastAsia"/>
          <w:color w:val="000000"/>
          <w:spacing w:val="-8"/>
          <w:sz w:val="24"/>
          <w:szCs w:val="24"/>
          <w:shd w:val="clear" w:color="auto" w:fill="FFFFFF"/>
        </w:rPr>
        <w:t>处方一：小儿脑瘫治疗</w:t>
      </w:r>
    </w:p>
    <w:p w:rsidR="00FC7588" w:rsidRDefault="00001D88">
      <w:pPr>
        <w:shd w:val="solid" w:color="FFFFFF" w:fill="auto"/>
        <w:autoSpaceDN w:val="0"/>
        <w:spacing w:line="240" w:lineRule="atLeast"/>
        <w:ind w:firstLineChars="200" w:firstLine="480"/>
        <w:rPr>
          <w:rFonts w:ascii="楷体" w:eastAsia="楷体" w:hAnsi="楷体" w:cs="楷体"/>
          <w:color w:val="000000"/>
          <w:spacing w:val="-8"/>
          <w:sz w:val="24"/>
          <w:szCs w:val="24"/>
          <w:shd w:val="clear" w:color="auto" w:fill="FFFFFF"/>
        </w:rPr>
      </w:pPr>
      <w:r>
        <w:rPr>
          <w:rFonts w:ascii="楷体" w:eastAsia="楷体" w:hAnsi="楷体" w:cs="楷体" w:hint="eastAsia"/>
          <w:sz w:val="24"/>
          <w:szCs w:val="24"/>
        </w:rPr>
        <w:t>★</w:t>
      </w:r>
      <w:r>
        <w:rPr>
          <w:rFonts w:ascii="楷体" w:eastAsia="楷体" w:hAnsi="楷体" w:cs="楷体" w:hint="eastAsia"/>
          <w:color w:val="000000"/>
          <w:spacing w:val="-8"/>
          <w:sz w:val="24"/>
          <w:szCs w:val="24"/>
          <w:shd w:val="clear" w:color="auto" w:fill="FFFFFF"/>
        </w:rPr>
        <w:t>处方二：颅脑损伤治疗</w:t>
      </w:r>
    </w:p>
    <w:p w:rsidR="00FC7588" w:rsidRDefault="00001D88">
      <w:pPr>
        <w:shd w:val="solid" w:color="FFFFFF" w:fill="auto"/>
        <w:autoSpaceDN w:val="0"/>
        <w:spacing w:line="240" w:lineRule="atLeast"/>
        <w:ind w:firstLineChars="200" w:firstLine="480"/>
        <w:rPr>
          <w:rFonts w:ascii="楷体" w:eastAsia="楷体" w:hAnsi="楷体" w:cs="楷体"/>
          <w:color w:val="000000"/>
          <w:spacing w:val="-8"/>
          <w:sz w:val="24"/>
          <w:szCs w:val="24"/>
          <w:shd w:val="clear" w:color="auto" w:fill="FFFFFF"/>
        </w:rPr>
      </w:pPr>
      <w:r>
        <w:rPr>
          <w:rFonts w:ascii="楷体" w:eastAsia="楷体" w:hAnsi="楷体" w:cs="楷体" w:hint="eastAsia"/>
          <w:sz w:val="24"/>
          <w:szCs w:val="24"/>
        </w:rPr>
        <w:t>★</w:t>
      </w:r>
      <w:r>
        <w:rPr>
          <w:rFonts w:ascii="楷体" w:eastAsia="楷体" w:hAnsi="楷体" w:cs="楷体" w:hint="eastAsia"/>
          <w:color w:val="000000"/>
          <w:spacing w:val="-8"/>
          <w:sz w:val="24"/>
          <w:szCs w:val="24"/>
          <w:shd w:val="clear" w:color="auto" w:fill="FFFFFF"/>
        </w:rPr>
        <w:t>处方三：脊髓损伤治疗</w:t>
      </w:r>
    </w:p>
    <w:p w:rsidR="00FC7588" w:rsidRDefault="00001D88">
      <w:pPr>
        <w:shd w:val="solid" w:color="FFFFFF" w:fill="auto"/>
        <w:autoSpaceDN w:val="0"/>
        <w:spacing w:line="240" w:lineRule="atLeast"/>
        <w:ind w:firstLineChars="200" w:firstLine="480"/>
        <w:rPr>
          <w:rFonts w:ascii="楷体" w:eastAsia="楷体" w:hAnsi="楷体" w:cs="楷体"/>
          <w:color w:val="000000"/>
          <w:spacing w:val="-8"/>
          <w:sz w:val="24"/>
          <w:szCs w:val="24"/>
          <w:shd w:val="clear" w:color="auto" w:fill="FFFFFF"/>
        </w:rPr>
      </w:pPr>
      <w:r>
        <w:rPr>
          <w:rFonts w:ascii="楷体" w:eastAsia="楷体" w:hAnsi="楷体" w:cs="楷体" w:hint="eastAsia"/>
          <w:sz w:val="24"/>
          <w:szCs w:val="24"/>
        </w:rPr>
        <w:t>★</w:t>
      </w:r>
      <w:r>
        <w:rPr>
          <w:rFonts w:ascii="楷体" w:eastAsia="楷体" w:hAnsi="楷体" w:cs="楷体" w:hint="eastAsia"/>
          <w:color w:val="000000"/>
          <w:spacing w:val="-8"/>
          <w:sz w:val="24"/>
          <w:szCs w:val="24"/>
          <w:shd w:val="clear" w:color="auto" w:fill="FFFFFF"/>
        </w:rPr>
        <w:t>处方四:</w:t>
      </w:r>
      <w:r>
        <w:rPr>
          <w:rFonts w:ascii="楷体" w:eastAsia="楷体" w:hAnsi="楷体" w:cs="楷体" w:hint="eastAsia"/>
          <w:sz w:val="24"/>
          <w:szCs w:val="24"/>
        </w:rPr>
        <w:t xml:space="preserve"> </w:t>
      </w:r>
      <w:r>
        <w:rPr>
          <w:rFonts w:ascii="楷体" w:eastAsia="楷体" w:hAnsi="楷体" w:cs="楷体" w:hint="eastAsia"/>
          <w:color w:val="000000"/>
          <w:spacing w:val="-8"/>
          <w:sz w:val="24"/>
          <w:szCs w:val="24"/>
          <w:shd w:val="clear" w:color="auto" w:fill="FFFFFF"/>
        </w:rPr>
        <w:t>高危儿早期干预</w:t>
      </w:r>
    </w:p>
    <w:p w:rsidR="00FC7588" w:rsidRDefault="00001D88">
      <w:pPr>
        <w:shd w:val="solid" w:color="FFFFFF" w:fill="auto"/>
        <w:autoSpaceDN w:val="0"/>
        <w:spacing w:line="240" w:lineRule="atLeast"/>
        <w:ind w:leftChars="200" w:left="680" w:hangingChars="100" w:hanging="240"/>
        <w:rPr>
          <w:rFonts w:ascii="楷体" w:eastAsia="楷体" w:hAnsi="楷体" w:cs="楷体"/>
          <w:color w:val="000000"/>
          <w:spacing w:val="-8"/>
          <w:sz w:val="24"/>
          <w:szCs w:val="24"/>
          <w:shd w:val="clear" w:color="auto" w:fill="FFFFFF"/>
        </w:rPr>
      </w:pPr>
      <w:r>
        <w:rPr>
          <w:rFonts w:ascii="楷体" w:eastAsia="楷体" w:hAnsi="楷体" w:cs="楷体" w:hint="eastAsia"/>
          <w:sz w:val="24"/>
          <w:szCs w:val="24"/>
        </w:rPr>
        <w:t>★</w:t>
      </w:r>
      <w:r>
        <w:rPr>
          <w:rFonts w:ascii="楷体" w:eastAsia="楷体" w:hAnsi="楷体" w:cs="楷体" w:hint="eastAsia"/>
          <w:color w:val="000000"/>
          <w:spacing w:val="-8"/>
          <w:sz w:val="24"/>
          <w:szCs w:val="24"/>
          <w:shd w:val="clear" w:color="auto" w:fill="FFFFFF"/>
        </w:rPr>
        <w:t>其他处方按年龄段四种任意选择也可按肌力大小级别五种任意选择并中文显示。</w:t>
      </w:r>
    </w:p>
    <w:p w:rsidR="00FC7588" w:rsidRDefault="00001D88">
      <w:pPr>
        <w:shd w:val="solid" w:color="FFFFFF" w:fill="auto"/>
        <w:autoSpaceDN w:val="0"/>
        <w:spacing w:line="240" w:lineRule="atLeast"/>
        <w:rPr>
          <w:rFonts w:ascii="楷体" w:eastAsia="楷体" w:hAnsi="楷体" w:cs="楷体"/>
          <w:color w:val="000000"/>
          <w:spacing w:val="-8"/>
          <w:sz w:val="24"/>
          <w:szCs w:val="24"/>
          <w:shd w:val="clear" w:color="auto" w:fill="FFFFFF"/>
        </w:rPr>
      </w:pPr>
      <w:r>
        <w:rPr>
          <w:rFonts w:ascii="楷体" w:eastAsia="楷体" w:hAnsi="楷体" w:cs="楷体" w:hint="eastAsia"/>
          <w:color w:val="000000"/>
          <w:spacing w:val="-8"/>
          <w:sz w:val="24"/>
          <w:szCs w:val="24"/>
          <w:shd w:val="clear" w:color="auto" w:fill="FFFFFF"/>
        </w:rPr>
        <w:t>4、脉冲周期：T:0.067s -2s；</w:t>
      </w:r>
    </w:p>
    <w:p w:rsidR="00FC7588" w:rsidRDefault="00001D88">
      <w:pPr>
        <w:shd w:val="solid" w:color="FFFFFF" w:fill="auto"/>
        <w:autoSpaceDN w:val="0"/>
        <w:spacing w:line="240" w:lineRule="atLeast"/>
        <w:rPr>
          <w:rFonts w:ascii="楷体" w:eastAsia="楷体" w:hAnsi="楷体" w:cs="楷体"/>
          <w:color w:val="000000"/>
          <w:spacing w:val="-8"/>
          <w:sz w:val="24"/>
          <w:szCs w:val="24"/>
          <w:shd w:val="clear" w:color="auto" w:fill="FFFFFF"/>
        </w:rPr>
      </w:pPr>
      <w:r>
        <w:rPr>
          <w:rFonts w:ascii="楷体" w:eastAsia="楷体" w:hAnsi="楷体" w:cs="楷体" w:hint="eastAsia"/>
          <w:color w:val="000000"/>
          <w:spacing w:val="-8"/>
          <w:sz w:val="24"/>
          <w:szCs w:val="24"/>
          <w:shd w:val="clear" w:color="auto" w:fill="FFFFFF"/>
        </w:rPr>
        <w:t>5、占空比：0.00005-0.0149；</w:t>
      </w:r>
    </w:p>
    <w:p w:rsidR="00FC7588" w:rsidRDefault="00001D88">
      <w:pPr>
        <w:shd w:val="solid" w:color="FFFFFF" w:fill="auto"/>
        <w:autoSpaceDN w:val="0"/>
        <w:spacing w:line="240" w:lineRule="atLeast"/>
        <w:rPr>
          <w:rFonts w:ascii="楷体" w:eastAsia="楷体" w:hAnsi="楷体" w:cs="楷体"/>
          <w:color w:val="000000"/>
          <w:spacing w:val="-8"/>
          <w:sz w:val="24"/>
          <w:szCs w:val="24"/>
          <w:shd w:val="clear" w:color="auto" w:fill="FFFFFF"/>
        </w:rPr>
      </w:pPr>
      <w:r>
        <w:rPr>
          <w:rFonts w:ascii="楷体" w:eastAsia="楷体" w:hAnsi="楷体" w:cs="楷体" w:hint="eastAsia"/>
          <w:color w:val="000000"/>
          <w:spacing w:val="-8"/>
          <w:sz w:val="24"/>
          <w:szCs w:val="24"/>
          <w:shd w:val="clear" w:color="auto" w:fill="FFFFFF"/>
        </w:rPr>
        <w:t>6、治疗时间：0-99分钟治疗结束具有报警功能；</w:t>
      </w:r>
    </w:p>
    <w:p w:rsidR="00FC7588" w:rsidRDefault="00001D88">
      <w:pPr>
        <w:shd w:val="solid" w:color="FFFFFF" w:fill="auto"/>
        <w:autoSpaceDN w:val="0"/>
        <w:spacing w:line="240" w:lineRule="atLeast"/>
        <w:rPr>
          <w:rFonts w:ascii="楷体" w:eastAsia="楷体" w:hAnsi="楷体" w:cs="楷体"/>
          <w:color w:val="000000"/>
          <w:spacing w:val="-8"/>
          <w:sz w:val="24"/>
          <w:szCs w:val="24"/>
          <w:shd w:val="clear" w:color="auto" w:fill="FFFFFF"/>
        </w:rPr>
      </w:pPr>
      <w:r>
        <w:rPr>
          <w:rFonts w:ascii="楷体" w:eastAsia="楷体" w:hAnsi="楷体" w:cs="楷体" w:hint="eastAsia"/>
          <w:sz w:val="24"/>
          <w:szCs w:val="24"/>
        </w:rPr>
        <w:t>★</w:t>
      </w:r>
      <w:r>
        <w:rPr>
          <w:rFonts w:ascii="楷体" w:eastAsia="楷体" w:hAnsi="楷体" w:cs="楷体" w:hint="eastAsia"/>
          <w:color w:val="000000"/>
          <w:spacing w:val="-8"/>
          <w:sz w:val="24"/>
          <w:szCs w:val="24"/>
          <w:shd w:val="clear" w:color="auto" w:fill="FFFFFF"/>
        </w:rPr>
        <w:t>7、豪华推车式四路输出同时治疗两人或一人多部位治疗；</w:t>
      </w:r>
    </w:p>
    <w:p w:rsidR="00FC7588" w:rsidRDefault="00001D88">
      <w:pPr>
        <w:shd w:val="solid" w:color="FFFFFF" w:fill="auto"/>
        <w:autoSpaceDN w:val="0"/>
        <w:spacing w:line="240" w:lineRule="atLeast"/>
        <w:rPr>
          <w:rFonts w:ascii="楷体" w:eastAsia="楷体" w:hAnsi="楷体" w:cs="楷体"/>
          <w:color w:val="000000"/>
          <w:spacing w:val="-8"/>
          <w:sz w:val="24"/>
          <w:szCs w:val="24"/>
          <w:shd w:val="clear" w:color="auto" w:fill="FFFFFF"/>
        </w:rPr>
      </w:pPr>
      <w:r>
        <w:rPr>
          <w:rFonts w:ascii="楷体" w:eastAsia="楷体" w:hAnsi="楷体" w:cs="楷体" w:hint="eastAsia"/>
          <w:color w:val="000000"/>
          <w:spacing w:val="-8"/>
          <w:sz w:val="24"/>
          <w:szCs w:val="24"/>
          <w:shd w:val="clear" w:color="auto" w:fill="FFFFFF"/>
        </w:rPr>
        <w:t>8、安全保护：一键锁屏功能防止治疗时误操作；</w:t>
      </w:r>
    </w:p>
    <w:p w:rsidR="00FC7588" w:rsidRDefault="00001D88">
      <w:pPr>
        <w:shd w:val="solid" w:color="FFFFFF" w:fill="auto"/>
        <w:autoSpaceDN w:val="0"/>
        <w:spacing w:line="240" w:lineRule="atLeast"/>
        <w:rPr>
          <w:rFonts w:ascii="楷体" w:eastAsia="楷体" w:hAnsi="楷体" w:cs="楷体"/>
          <w:color w:val="000000"/>
          <w:spacing w:val="-8"/>
          <w:sz w:val="24"/>
          <w:szCs w:val="24"/>
          <w:shd w:val="clear" w:color="auto" w:fill="FFFFFF"/>
        </w:rPr>
      </w:pPr>
      <w:r>
        <w:rPr>
          <w:rFonts w:ascii="楷体" w:eastAsia="楷体" w:hAnsi="楷体" w:cs="楷体" w:hint="eastAsia"/>
          <w:color w:val="000000"/>
          <w:spacing w:val="-8"/>
          <w:sz w:val="24"/>
          <w:szCs w:val="24"/>
          <w:shd w:val="clear" w:color="auto" w:fill="FFFFFF"/>
        </w:rPr>
        <w:t>9、产品通过ISO9001、ISO13485质量体系认证；</w:t>
      </w:r>
    </w:p>
    <w:p w:rsidR="00FC7588" w:rsidRDefault="00001D88">
      <w:pPr>
        <w:shd w:val="solid" w:color="FFFFFF" w:fill="auto"/>
        <w:autoSpaceDN w:val="0"/>
        <w:spacing w:line="240" w:lineRule="atLeast"/>
        <w:rPr>
          <w:rFonts w:ascii="楷体" w:eastAsia="楷体" w:hAnsi="楷体" w:cs="楷体"/>
          <w:color w:val="000000"/>
          <w:spacing w:val="-8"/>
          <w:sz w:val="24"/>
          <w:szCs w:val="24"/>
          <w:shd w:val="clear" w:color="auto" w:fill="FFFFFF"/>
        </w:rPr>
      </w:pPr>
      <w:r>
        <w:rPr>
          <w:rFonts w:ascii="楷体" w:eastAsia="楷体" w:hAnsi="楷体" w:cs="楷体" w:hint="eastAsia"/>
          <w:sz w:val="24"/>
          <w:szCs w:val="24"/>
        </w:rPr>
        <w:t>★</w:t>
      </w:r>
      <w:r>
        <w:rPr>
          <w:rFonts w:ascii="楷体" w:eastAsia="楷体" w:hAnsi="楷体" w:cs="楷体" w:hint="eastAsia"/>
          <w:color w:val="000000"/>
          <w:spacing w:val="-8"/>
          <w:sz w:val="24"/>
          <w:szCs w:val="24"/>
          <w:shd w:val="clear" w:color="auto" w:fill="FFFFFF"/>
        </w:rPr>
        <w:t>10、获国家软件产品认证证书</w:t>
      </w:r>
    </w:p>
    <w:p w:rsidR="00FC7588" w:rsidRDefault="00001D88">
      <w:pPr>
        <w:shd w:val="solid" w:color="FFFFFF" w:fill="auto"/>
        <w:autoSpaceDN w:val="0"/>
        <w:spacing w:line="240" w:lineRule="atLeast"/>
        <w:rPr>
          <w:rFonts w:ascii="楷体" w:eastAsia="楷体" w:hAnsi="楷体" w:cs="楷体"/>
          <w:color w:val="000000"/>
          <w:spacing w:val="-8"/>
          <w:sz w:val="24"/>
          <w:szCs w:val="24"/>
          <w:shd w:val="clear" w:color="auto" w:fill="FFFFFF"/>
        </w:rPr>
      </w:pPr>
      <w:r>
        <w:rPr>
          <w:rFonts w:ascii="楷体" w:eastAsia="楷体" w:hAnsi="楷体" w:cs="楷体" w:hint="eastAsia"/>
          <w:color w:val="000000"/>
          <w:spacing w:val="-8"/>
          <w:sz w:val="24"/>
          <w:szCs w:val="24"/>
          <w:shd w:val="clear" w:color="auto" w:fill="FFFFFF"/>
        </w:rPr>
        <w:t>11、荣获AA级重合同守信用企业、全国AAA级诚信单位。</w:t>
      </w:r>
    </w:p>
    <w:p w:rsidR="00FC7588" w:rsidRDefault="00001D88">
      <w:pPr>
        <w:shd w:val="clear" w:color="auto" w:fill="FFFFFF"/>
        <w:spacing w:line="240" w:lineRule="atLeast"/>
        <w:rPr>
          <w:rFonts w:ascii="楷体" w:eastAsia="楷体" w:hAnsi="楷体" w:cs="楷体"/>
          <w:color w:val="000000"/>
          <w:sz w:val="24"/>
          <w:szCs w:val="24"/>
        </w:rPr>
      </w:pPr>
      <w:r>
        <w:rPr>
          <w:rFonts w:ascii="楷体" w:eastAsia="楷体" w:hAnsi="楷体" w:cs="楷体" w:hint="eastAsia"/>
          <w:color w:val="000000"/>
          <w:spacing w:val="-8"/>
          <w:sz w:val="24"/>
          <w:szCs w:val="24"/>
          <w:shd w:val="clear" w:color="auto" w:fill="FFFFFF"/>
        </w:rPr>
        <w:t>12、</w:t>
      </w:r>
      <w:r>
        <w:rPr>
          <w:rFonts w:ascii="楷体" w:eastAsia="楷体" w:hAnsi="楷体" w:cs="楷体" w:hint="eastAsia"/>
          <w:color w:val="000000"/>
          <w:sz w:val="24"/>
          <w:szCs w:val="24"/>
        </w:rPr>
        <w:t>适应症：</w:t>
      </w:r>
    </w:p>
    <w:p w:rsidR="00FC7588" w:rsidRDefault="00001D88">
      <w:pPr>
        <w:shd w:val="clear" w:color="auto" w:fill="FFFFFF"/>
        <w:spacing w:line="240" w:lineRule="atLeast"/>
        <w:ind w:firstLineChars="200" w:firstLine="480"/>
        <w:rPr>
          <w:rFonts w:ascii="楷体" w:eastAsia="楷体" w:hAnsi="楷体" w:cs="楷体"/>
          <w:b/>
          <w:bCs/>
          <w:color w:val="000000"/>
          <w:sz w:val="24"/>
          <w:szCs w:val="24"/>
        </w:rPr>
      </w:pPr>
      <w:r>
        <w:rPr>
          <w:rFonts w:ascii="楷体" w:eastAsia="楷体" w:hAnsi="楷体" w:cs="楷体" w:hint="eastAsia"/>
          <w:color w:val="000000"/>
          <w:sz w:val="24"/>
          <w:szCs w:val="24"/>
        </w:rPr>
        <w:t>小儿脑瘫、脑出血、脑血栓、脑栓塞、脊髓损伤。骨折或关节置换术后。臂丛神经损伤（挠神经；正中神经；尺神经），坐骨神经，胫神经，腓总神经，马尾神经损伤，面神经麻痹，完全失神经及部分失神经疾病等。皮肤感觉障碍，股外侧皮神经炎。</w:t>
      </w:r>
    </w:p>
    <w:p w:rsidR="00FC7588" w:rsidRDefault="00FC7588">
      <w:pPr>
        <w:shd w:val="solid" w:color="FFFFFF" w:fill="auto"/>
        <w:autoSpaceDN w:val="0"/>
        <w:spacing w:line="240" w:lineRule="atLeast"/>
        <w:rPr>
          <w:rFonts w:ascii="楷体" w:eastAsia="楷体" w:hAnsi="楷体" w:cs="楷体"/>
          <w:color w:val="000000"/>
          <w:spacing w:val="-8"/>
          <w:sz w:val="24"/>
          <w:szCs w:val="24"/>
          <w:shd w:val="clear" w:color="auto" w:fill="FFFFFF"/>
        </w:rPr>
      </w:pPr>
    </w:p>
    <w:p w:rsidR="00FC7588" w:rsidRDefault="00FC7588">
      <w:pPr>
        <w:spacing w:line="240" w:lineRule="atLeast"/>
        <w:rPr>
          <w:rFonts w:ascii="楷体" w:eastAsia="楷体" w:hAnsi="楷体" w:cs="楷体"/>
          <w:sz w:val="24"/>
          <w:szCs w:val="24"/>
        </w:rPr>
        <w:sectPr w:rsidR="00FC7588">
          <w:pgSz w:w="11906" w:h="16838"/>
          <w:pgMar w:top="1440" w:right="1800" w:bottom="1440" w:left="1800" w:header="851" w:footer="992" w:gutter="0"/>
          <w:cols w:space="720"/>
          <w:docGrid w:type="lines" w:linePitch="312"/>
        </w:sectPr>
      </w:pPr>
    </w:p>
    <w:p w:rsidR="00FC7588" w:rsidRDefault="00260F0C">
      <w:pPr>
        <w:pStyle w:val="ab"/>
        <w:spacing w:line="240" w:lineRule="atLeast"/>
        <w:rPr>
          <w:rFonts w:ascii="楷体" w:eastAsia="楷体" w:hAnsi="楷体" w:cs="楷体"/>
          <w:color w:val="000000"/>
          <w:szCs w:val="24"/>
          <w:shd w:val="clear" w:color="auto" w:fill="FFFFFF"/>
        </w:rPr>
      </w:pPr>
      <w:r>
        <w:rPr>
          <w:rFonts w:ascii="楷体" w:eastAsia="楷体" w:hAnsi="楷体" w:cs="楷体" w:hint="eastAsia"/>
          <w:color w:val="000000"/>
          <w:szCs w:val="24"/>
          <w:shd w:val="clear" w:color="auto" w:fill="FFFFFF"/>
        </w:rPr>
        <w:lastRenderedPageBreak/>
        <w:t>三十</w:t>
      </w:r>
      <w:r w:rsidR="008E7BD9">
        <w:rPr>
          <w:rFonts w:ascii="楷体" w:eastAsia="楷体" w:hAnsi="楷体" w:cs="楷体" w:hint="eastAsia"/>
          <w:color w:val="000000"/>
          <w:szCs w:val="24"/>
          <w:shd w:val="clear" w:color="auto" w:fill="FFFFFF"/>
        </w:rPr>
        <w:t>四</w:t>
      </w:r>
      <w:r>
        <w:rPr>
          <w:rFonts w:ascii="楷体" w:eastAsia="楷体" w:hAnsi="楷体" w:cs="楷体" w:hint="eastAsia"/>
          <w:color w:val="000000"/>
          <w:szCs w:val="24"/>
          <w:shd w:val="clear" w:color="auto" w:fill="FFFFFF"/>
        </w:rPr>
        <w:t>、</w:t>
      </w:r>
      <w:r w:rsidR="00001D88">
        <w:rPr>
          <w:rFonts w:ascii="楷体" w:eastAsia="楷体" w:hAnsi="楷体" w:cs="楷体" w:hint="eastAsia"/>
          <w:color w:val="000000"/>
          <w:szCs w:val="24"/>
          <w:shd w:val="clear" w:color="auto" w:fill="FFFFFF"/>
        </w:rPr>
        <w:t>婴幼儿营养综合监测系统技术参数及特点</w:t>
      </w:r>
    </w:p>
    <w:p w:rsidR="00FC7588" w:rsidRDefault="00001D88">
      <w:pPr>
        <w:numPr>
          <w:ilvl w:val="0"/>
          <w:numId w:val="27"/>
        </w:numPr>
        <w:spacing w:line="240" w:lineRule="atLeast"/>
        <w:rPr>
          <w:rFonts w:ascii="楷体" w:eastAsia="楷体" w:hAnsi="楷体" w:cs="楷体"/>
          <w:b/>
          <w:bCs/>
          <w:sz w:val="24"/>
          <w:szCs w:val="24"/>
        </w:rPr>
      </w:pPr>
      <w:r>
        <w:rPr>
          <w:rFonts w:ascii="楷体" w:eastAsia="楷体" w:hAnsi="楷体" w:cs="楷体" w:hint="eastAsia"/>
          <w:b/>
          <w:bCs/>
          <w:sz w:val="24"/>
          <w:szCs w:val="24"/>
        </w:rPr>
        <w:t>产品性能特点</w:t>
      </w:r>
    </w:p>
    <w:p w:rsidR="00FC7588" w:rsidRDefault="00001D88">
      <w:pPr>
        <w:spacing w:line="240" w:lineRule="atLeast"/>
        <w:rPr>
          <w:rFonts w:ascii="楷体" w:eastAsia="楷体" w:hAnsi="楷体" w:cs="楷体"/>
          <w:b/>
          <w:sz w:val="24"/>
          <w:szCs w:val="24"/>
        </w:rPr>
      </w:pPr>
      <w:r>
        <w:rPr>
          <w:rFonts w:ascii="楷体" w:eastAsia="楷体" w:hAnsi="楷体" w:cs="楷体" w:hint="eastAsia"/>
          <w:b/>
          <w:sz w:val="24"/>
          <w:szCs w:val="24"/>
        </w:rPr>
        <w:t>（一）监测运算数据</w:t>
      </w:r>
    </w:p>
    <w:p w:rsidR="00FC7588" w:rsidRDefault="00001D88">
      <w:pPr>
        <w:spacing w:line="240" w:lineRule="atLeast"/>
        <w:rPr>
          <w:rFonts w:ascii="楷体" w:eastAsia="楷体" w:hAnsi="楷体" w:cs="楷体"/>
          <w:bCs/>
          <w:sz w:val="24"/>
          <w:szCs w:val="24"/>
        </w:rPr>
      </w:pPr>
      <w:r>
        <w:rPr>
          <w:rFonts w:ascii="楷体" w:eastAsia="楷体" w:hAnsi="楷体" w:cs="楷体" w:hint="eastAsia"/>
          <w:bCs/>
          <w:sz w:val="24"/>
          <w:szCs w:val="24"/>
        </w:rPr>
        <w:t>1、监测项目：婴幼儿体成分检测（身高、体重、体脂含量、体脂重、去脂体重、总体水、蛋白质、无机盐、肌肉重、基础代谢）、婴幼儿体格发育评估、婴幼儿营养状况评估、婴幼儿膳食营养指导、婴幼儿喂养行为调查。</w:t>
      </w:r>
    </w:p>
    <w:p w:rsidR="00FC7588" w:rsidRDefault="00001D88">
      <w:pPr>
        <w:pStyle w:val="a5"/>
        <w:spacing w:line="240" w:lineRule="atLeast"/>
        <w:rPr>
          <w:rFonts w:ascii="楷体" w:eastAsia="楷体" w:hAnsi="楷体" w:cs="楷体"/>
          <w:sz w:val="24"/>
          <w:szCs w:val="24"/>
        </w:rPr>
      </w:pPr>
      <w:r>
        <w:rPr>
          <w:rFonts w:ascii="楷体" w:eastAsia="楷体" w:hAnsi="楷体" w:cs="楷体" w:hint="eastAsia"/>
          <w:bCs/>
          <w:sz w:val="24"/>
          <w:szCs w:val="24"/>
        </w:rPr>
        <w:t>2、适应人群：0-3岁婴幼儿</w:t>
      </w:r>
    </w:p>
    <w:p w:rsidR="00FC7588" w:rsidRDefault="00001D88">
      <w:pPr>
        <w:spacing w:line="240" w:lineRule="atLeast"/>
        <w:rPr>
          <w:rFonts w:ascii="楷体" w:eastAsia="楷体" w:hAnsi="楷体" w:cs="楷体"/>
          <w:b/>
          <w:sz w:val="24"/>
          <w:szCs w:val="24"/>
        </w:rPr>
      </w:pPr>
      <w:r>
        <w:rPr>
          <w:rFonts w:ascii="楷体" w:eastAsia="楷体" w:hAnsi="楷体" w:cs="楷体" w:hint="eastAsia"/>
          <w:b/>
          <w:sz w:val="24"/>
          <w:szCs w:val="24"/>
        </w:rPr>
        <w:t>（二）体成分数据采集</w:t>
      </w:r>
    </w:p>
    <w:p w:rsidR="00FC7588" w:rsidRDefault="00001D88">
      <w:pPr>
        <w:spacing w:line="240" w:lineRule="atLeast"/>
        <w:rPr>
          <w:rFonts w:ascii="楷体" w:eastAsia="楷体" w:hAnsi="楷体" w:cs="楷体"/>
          <w:b/>
          <w:sz w:val="24"/>
          <w:szCs w:val="24"/>
        </w:rPr>
      </w:pPr>
      <w:r>
        <w:rPr>
          <w:rFonts w:ascii="楷体" w:eastAsia="楷体" w:hAnsi="楷体" w:cs="楷体" w:hint="eastAsia"/>
          <w:b/>
          <w:sz w:val="24"/>
          <w:szCs w:val="24"/>
        </w:rPr>
        <w:t>1、体成分检测原理</w:t>
      </w:r>
    </w:p>
    <w:p w:rsidR="00FC7588" w:rsidRDefault="00001D88">
      <w:pPr>
        <w:spacing w:line="240" w:lineRule="atLeast"/>
        <w:rPr>
          <w:rFonts w:ascii="楷体" w:eastAsia="楷体" w:hAnsi="楷体" w:cs="楷体"/>
          <w:sz w:val="24"/>
          <w:szCs w:val="24"/>
        </w:rPr>
      </w:pPr>
      <w:r>
        <w:rPr>
          <w:rFonts w:ascii="楷体" w:eastAsia="楷体" w:hAnsi="楷体" w:cs="楷体" w:hint="eastAsia"/>
          <w:bCs/>
          <w:sz w:val="24"/>
          <w:szCs w:val="24"/>
        </w:rPr>
        <w:t>通过高科技手段，利用三维建模和边缘界定的方法将水下称重法（金标准）和空气排空法科学、安全、便捷的用于临床。</w:t>
      </w:r>
    </w:p>
    <w:p w:rsidR="00FC7588" w:rsidRDefault="00001D88">
      <w:pPr>
        <w:spacing w:line="240" w:lineRule="atLeast"/>
        <w:rPr>
          <w:rFonts w:ascii="楷体" w:eastAsia="楷体" w:hAnsi="楷体" w:cs="楷体"/>
          <w:b/>
          <w:sz w:val="24"/>
          <w:szCs w:val="24"/>
        </w:rPr>
      </w:pPr>
      <w:r>
        <w:rPr>
          <w:rFonts w:ascii="楷体" w:eastAsia="楷体" w:hAnsi="楷体" w:cs="楷体" w:hint="eastAsia"/>
          <w:b/>
          <w:sz w:val="24"/>
          <w:szCs w:val="24"/>
        </w:rPr>
        <w:t>★2、体成分检测模式</w:t>
      </w:r>
    </w:p>
    <w:p w:rsidR="00FC7588" w:rsidRDefault="00001D88">
      <w:pPr>
        <w:spacing w:line="240" w:lineRule="atLeast"/>
        <w:rPr>
          <w:rFonts w:ascii="楷体" w:eastAsia="楷体" w:hAnsi="楷体" w:cs="楷体"/>
          <w:bCs/>
          <w:sz w:val="24"/>
          <w:szCs w:val="24"/>
        </w:rPr>
      </w:pPr>
      <w:r>
        <w:rPr>
          <w:rFonts w:ascii="楷体" w:eastAsia="楷体" w:hAnsi="楷体" w:cs="楷体" w:hint="eastAsia"/>
          <w:bCs/>
          <w:sz w:val="24"/>
          <w:szCs w:val="24"/>
        </w:rPr>
        <w:t>根据三维欧几里得空间设计理念，使用三维人体扫描模块和摄像头准确采集人体图像，保障计算的准确性，配有高端红外感应测试探头，保障测试的准确性。</w:t>
      </w:r>
    </w:p>
    <w:p w:rsidR="00FC7588" w:rsidRDefault="00001D88">
      <w:pPr>
        <w:spacing w:line="240" w:lineRule="atLeast"/>
        <w:rPr>
          <w:rFonts w:ascii="楷体" w:eastAsia="楷体" w:hAnsi="楷体" w:cs="楷体"/>
          <w:b/>
          <w:sz w:val="24"/>
          <w:szCs w:val="24"/>
        </w:rPr>
      </w:pPr>
      <w:r>
        <w:rPr>
          <w:rFonts w:ascii="楷体" w:eastAsia="楷体" w:hAnsi="楷体" w:cs="楷体" w:hint="eastAsia"/>
          <w:b/>
          <w:sz w:val="24"/>
          <w:szCs w:val="24"/>
        </w:rPr>
        <w:t>3、体成分数据采集</w:t>
      </w:r>
    </w:p>
    <w:p w:rsidR="00FC7588" w:rsidRDefault="00001D88">
      <w:pPr>
        <w:spacing w:line="240" w:lineRule="atLeast"/>
        <w:rPr>
          <w:rFonts w:ascii="楷体" w:eastAsia="楷体" w:hAnsi="楷体" w:cs="楷体"/>
          <w:bCs/>
          <w:sz w:val="24"/>
          <w:szCs w:val="24"/>
        </w:rPr>
      </w:pPr>
      <w:r>
        <w:rPr>
          <w:rFonts w:ascii="楷体" w:eastAsia="楷体" w:hAnsi="楷体" w:cs="楷体" w:hint="eastAsia"/>
          <w:bCs/>
          <w:sz w:val="24"/>
          <w:szCs w:val="24"/>
        </w:rPr>
        <w:t>1）人性化的3D测量空间，利用大小为1500*880*920mm的空间，全自动检测，智能定位，精确采集人体数据，计算机智能运算，高精准人体建模，检测数据准确性高、稳定性强。</w:t>
      </w:r>
    </w:p>
    <w:p w:rsidR="00FC7588" w:rsidRDefault="00001D88">
      <w:pPr>
        <w:spacing w:line="240" w:lineRule="atLeast"/>
        <w:rPr>
          <w:rFonts w:ascii="楷体" w:eastAsia="楷体" w:hAnsi="楷体" w:cs="楷体"/>
          <w:sz w:val="24"/>
          <w:szCs w:val="24"/>
        </w:rPr>
      </w:pPr>
      <w:r>
        <w:rPr>
          <w:rFonts w:ascii="楷体" w:eastAsia="楷体" w:hAnsi="楷体" w:cs="楷体" w:hint="eastAsia"/>
          <w:bCs/>
          <w:sz w:val="24"/>
          <w:szCs w:val="24"/>
        </w:rPr>
        <w:t>2）一键快速检测，30s出检测结果。</w:t>
      </w:r>
    </w:p>
    <w:p w:rsidR="00FC7588" w:rsidRDefault="00001D88">
      <w:pPr>
        <w:pStyle w:val="a5"/>
        <w:spacing w:line="240" w:lineRule="atLeast"/>
        <w:rPr>
          <w:rFonts w:ascii="楷体" w:eastAsia="楷体" w:hAnsi="楷体" w:cs="楷体"/>
          <w:sz w:val="24"/>
          <w:szCs w:val="24"/>
        </w:rPr>
      </w:pPr>
      <w:r>
        <w:rPr>
          <w:rFonts w:ascii="楷体" w:eastAsia="楷体" w:hAnsi="楷体" w:cs="楷体" w:hint="eastAsia"/>
          <w:b/>
          <w:sz w:val="24"/>
          <w:szCs w:val="24"/>
        </w:rPr>
        <w:t>★4、音乐放松模式</w:t>
      </w:r>
    </w:p>
    <w:p w:rsidR="00FC7588" w:rsidRDefault="00001D88">
      <w:pPr>
        <w:pStyle w:val="a6"/>
        <w:spacing w:line="240" w:lineRule="atLeast"/>
        <w:rPr>
          <w:rFonts w:ascii="楷体" w:eastAsia="楷体" w:hAnsi="楷体" w:cs="楷体"/>
          <w:bCs/>
          <w:color w:val="auto"/>
          <w:sz w:val="24"/>
        </w:rPr>
      </w:pPr>
      <w:r>
        <w:rPr>
          <w:rFonts w:ascii="楷体" w:eastAsia="楷体" w:hAnsi="楷体" w:cs="楷体" w:hint="eastAsia"/>
          <w:bCs/>
          <w:color w:val="auto"/>
          <w:sz w:val="24"/>
        </w:rPr>
        <w:t>精选多首0-3岁宝宝喜爱的儿歌，高保真音箱播放，声音纯净，孩子更爱听，可有效吸引宝宝注意力，避免婴儿哭闹乱动影响测量结果。</w:t>
      </w:r>
    </w:p>
    <w:p w:rsidR="00FC7588" w:rsidRDefault="00001D88">
      <w:pPr>
        <w:spacing w:line="240" w:lineRule="atLeast"/>
        <w:rPr>
          <w:rFonts w:ascii="楷体" w:eastAsia="楷体" w:hAnsi="楷体" w:cs="楷体"/>
          <w:b/>
          <w:sz w:val="24"/>
          <w:szCs w:val="24"/>
        </w:rPr>
      </w:pPr>
      <w:r>
        <w:rPr>
          <w:rFonts w:ascii="楷体" w:eastAsia="楷体" w:hAnsi="楷体" w:cs="楷体" w:hint="eastAsia"/>
          <w:b/>
          <w:sz w:val="24"/>
          <w:szCs w:val="24"/>
        </w:rPr>
        <w:t>★（三）婴幼儿全营养模块</w:t>
      </w:r>
    </w:p>
    <w:p w:rsidR="00FC7588" w:rsidRDefault="00001D88">
      <w:pPr>
        <w:spacing w:line="240" w:lineRule="atLeast"/>
        <w:rPr>
          <w:rFonts w:ascii="楷体" w:eastAsia="楷体" w:hAnsi="楷体" w:cs="楷体"/>
          <w:sz w:val="24"/>
          <w:szCs w:val="24"/>
        </w:rPr>
      </w:pPr>
      <w:r>
        <w:rPr>
          <w:rFonts w:ascii="楷体" w:eastAsia="楷体" w:hAnsi="楷体" w:cs="楷体" w:hint="eastAsia"/>
          <w:sz w:val="24"/>
          <w:szCs w:val="24"/>
        </w:rPr>
        <w:t>1、营养状况评估：可出具能量、蛋白质、脂肪、碳水化合物、多种维生素和矿物质的摄入量分析，以及膳食结构分析、餐次能量分析，也可出具食物摄入种类及食物摄入频率的分析；</w:t>
      </w:r>
    </w:p>
    <w:p w:rsidR="00FC7588" w:rsidRDefault="00001D88">
      <w:pPr>
        <w:spacing w:line="240" w:lineRule="atLeast"/>
        <w:rPr>
          <w:rFonts w:ascii="楷体" w:eastAsia="楷体" w:hAnsi="楷体" w:cs="楷体"/>
          <w:sz w:val="24"/>
          <w:szCs w:val="24"/>
        </w:rPr>
      </w:pPr>
      <w:r>
        <w:rPr>
          <w:rFonts w:ascii="楷体" w:eastAsia="楷体" w:hAnsi="楷体" w:cs="楷体" w:hint="eastAsia"/>
          <w:sz w:val="24"/>
          <w:szCs w:val="24"/>
        </w:rPr>
        <w:t>2、膳食调查方法：包含24小时膳食回顾法、标准食谱调查法、快速图像调查法、食物频率法FFQ四种膳调方法；</w:t>
      </w:r>
    </w:p>
    <w:p w:rsidR="00FC7588" w:rsidRDefault="00001D88">
      <w:pPr>
        <w:spacing w:line="240" w:lineRule="atLeast"/>
        <w:rPr>
          <w:rFonts w:ascii="楷体" w:eastAsia="楷体" w:hAnsi="楷体" w:cs="楷体"/>
          <w:sz w:val="24"/>
          <w:szCs w:val="24"/>
        </w:rPr>
      </w:pPr>
      <w:r>
        <w:rPr>
          <w:rFonts w:ascii="楷体" w:eastAsia="楷体" w:hAnsi="楷体" w:cs="楷体" w:hint="eastAsia"/>
          <w:sz w:val="24"/>
          <w:szCs w:val="24"/>
        </w:rPr>
        <w:t>3、地区化食材库:可配置不同省份的食材库，根据不同省份的饮食习惯，优先查询和显示符合本地饮食习惯的食材；</w:t>
      </w:r>
    </w:p>
    <w:p w:rsidR="00FC7588" w:rsidRDefault="00001D88">
      <w:pPr>
        <w:spacing w:line="240" w:lineRule="atLeast"/>
        <w:rPr>
          <w:rFonts w:ascii="楷体" w:eastAsia="楷体" w:hAnsi="楷体" w:cs="楷体"/>
          <w:sz w:val="24"/>
          <w:szCs w:val="24"/>
        </w:rPr>
      </w:pPr>
      <w:r>
        <w:rPr>
          <w:rFonts w:ascii="楷体" w:eastAsia="楷体" w:hAnsi="楷体" w:cs="楷体" w:hint="eastAsia"/>
          <w:sz w:val="24"/>
          <w:szCs w:val="24"/>
        </w:rPr>
        <w:t>4、膳食指导方法：食物交换份法、推荐食谱法、图像营养指导法、快速图片指导法4种膳食指导方法；</w:t>
      </w:r>
    </w:p>
    <w:p w:rsidR="00FC7588" w:rsidRDefault="00001D88">
      <w:pPr>
        <w:spacing w:line="240" w:lineRule="atLeast"/>
        <w:rPr>
          <w:rFonts w:ascii="楷体" w:eastAsia="楷体" w:hAnsi="楷体" w:cs="楷体"/>
          <w:sz w:val="24"/>
          <w:szCs w:val="24"/>
        </w:rPr>
      </w:pPr>
      <w:r>
        <w:rPr>
          <w:rFonts w:ascii="楷体" w:eastAsia="楷体" w:hAnsi="楷体" w:cs="楷体" w:hint="eastAsia"/>
          <w:sz w:val="24"/>
          <w:szCs w:val="24"/>
        </w:rPr>
        <w:lastRenderedPageBreak/>
        <w:t>5、膳食推荐模式：包括智能AI营养模式、标准膳食模式、自定义膳食三种方式；</w:t>
      </w:r>
    </w:p>
    <w:p w:rsidR="00FC7588" w:rsidRDefault="00001D88">
      <w:pPr>
        <w:spacing w:line="240" w:lineRule="atLeast"/>
        <w:rPr>
          <w:rFonts w:ascii="楷体" w:eastAsia="楷体" w:hAnsi="楷体" w:cs="楷体"/>
          <w:sz w:val="24"/>
          <w:szCs w:val="24"/>
        </w:rPr>
      </w:pPr>
      <w:r>
        <w:rPr>
          <w:rFonts w:ascii="楷体" w:eastAsia="楷体" w:hAnsi="楷体" w:cs="楷体" w:hint="eastAsia"/>
          <w:sz w:val="24"/>
          <w:szCs w:val="24"/>
        </w:rPr>
        <w:t>6、食谱开发模式：依据当地饮食结构，自定义食谱，形成区域化定制食谱；</w:t>
      </w:r>
    </w:p>
    <w:p w:rsidR="00FC7588" w:rsidRDefault="00001D88">
      <w:pPr>
        <w:spacing w:line="240" w:lineRule="atLeast"/>
        <w:rPr>
          <w:rFonts w:ascii="楷体" w:eastAsia="楷体" w:hAnsi="楷体" w:cs="楷体"/>
          <w:sz w:val="24"/>
          <w:szCs w:val="24"/>
        </w:rPr>
      </w:pPr>
      <w:r>
        <w:rPr>
          <w:rFonts w:ascii="楷体" w:eastAsia="楷体" w:hAnsi="楷体" w:cs="楷体" w:hint="eastAsia"/>
          <w:sz w:val="24"/>
          <w:szCs w:val="24"/>
        </w:rPr>
        <w:t>7、食谱科学化：依据膳食能量需求，将膳食指导食谱进行科学换算，便于患者回家即可执行膳食方案；</w:t>
      </w:r>
    </w:p>
    <w:p w:rsidR="00FC7588" w:rsidRDefault="00001D88">
      <w:pPr>
        <w:spacing w:line="240" w:lineRule="atLeast"/>
        <w:rPr>
          <w:rFonts w:ascii="楷体" w:eastAsia="楷体" w:hAnsi="楷体" w:cs="楷体"/>
          <w:b/>
          <w:bCs/>
          <w:sz w:val="24"/>
          <w:szCs w:val="24"/>
        </w:rPr>
      </w:pPr>
      <w:r>
        <w:rPr>
          <w:rFonts w:ascii="楷体" w:eastAsia="楷体" w:hAnsi="楷体" w:cs="楷体" w:hint="eastAsia"/>
          <w:b/>
          <w:bCs/>
          <w:sz w:val="24"/>
          <w:szCs w:val="24"/>
        </w:rPr>
        <w:t>（四）数据系统管理</w:t>
      </w:r>
    </w:p>
    <w:p w:rsidR="00FC7588" w:rsidRDefault="00001D88">
      <w:pPr>
        <w:spacing w:line="240" w:lineRule="atLeast"/>
        <w:rPr>
          <w:rFonts w:ascii="楷体" w:eastAsia="楷体" w:hAnsi="楷体" w:cs="楷体"/>
          <w:bCs/>
          <w:sz w:val="24"/>
          <w:szCs w:val="24"/>
        </w:rPr>
      </w:pPr>
      <w:r>
        <w:rPr>
          <w:rFonts w:ascii="楷体" w:eastAsia="楷体" w:hAnsi="楷体" w:cs="楷体" w:hint="eastAsia"/>
          <w:bCs/>
          <w:sz w:val="24"/>
          <w:szCs w:val="24"/>
        </w:rPr>
        <w:t>1、</w:t>
      </w:r>
      <w:r>
        <w:rPr>
          <w:rFonts w:ascii="楷体" w:eastAsia="楷体" w:hAnsi="楷体" w:cs="楷体" w:hint="eastAsia"/>
          <w:bCs/>
          <w:sz w:val="24"/>
          <w:szCs w:val="24"/>
          <w:lang w:val="zh-TW"/>
        </w:rPr>
        <w:t>档案管理：</w:t>
      </w:r>
      <w:r>
        <w:rPr>
          <w:rFonts w:ascii="楷体" w:eastAsia="楷体" w:hAnsi="楷体" w:cs="楷体" w:hint="eastAsia"/>
          <w:bCs/>
          <w:sz w:val="24"/>
          <w:szCs w:val="24"/>
        </w:rPr>
        <w:t>建档信息包含姓名、性别、身高、体重、出生日期等，可进行档案的新增和修改。多功能刷卡系统，可刷身份证、医院ID卡等， 并可对磁卡进行设置，实现磁卡计时、计次、计时计次等分类管理</w:t>
      </w:r>
    </w:p>
    <w:p w:rsidR="00FC7588" w:rsidRDefault="00001D88">
      <w:pPr>
        <w:spacing w:line="240" w:lineRule="atLeast"/>
        <w:rPr>
          <w:rFonts w:ascii="楷体" w:eastAsia="楷体" w:hAnsi="楷体" w:cs="楷体"/>
          <w:bCs/>
          <w:sz w:val="24"/>
          <w:szCs w:val="24"/>
        </w:rPr>
      </w:pPr>
      <w:r>
        <w:rPr>
          <w:rFonts w:ascii="楷体" w:eastAsia="楷体" w:hAnsi="楷体" w:cs="楷体" w:hint="eastAsia"/>
          <w:bCs/>
          <w:sz w:val="24"/>
          <w:szCs w:val="24"/>
        </w:rPr>
        <w:t>2、数据分析：系统依据不同月龄、常见病症、医生自定义分类，智能AI全自动出具基于营养、运动、心理、睡眠、饮水的全方位膳食营养改善方案。</w:t>
      </w:r>
    </w:p>
    <w:p w:rsidR="00FC7588" w:rsidRDefault="00001D88">
      <w:pPr>
        <w:spacing w:line="240" w:lineRule="atLeast"/>
        <w:rPr>
          <w:rFonts w:ascii="楷体" w:eastAsia="楷体" w:hAnsi="楷体" w:cs="楷体"/>
          <w:bCs/>
          <w:sz w:val="24"/>
          <w:szCs w:val="24"/>
        </w:rPr>
      </w:pPr>
      <w:r>
        <w:rPr>
          <w:rFonts w:ascii="楷体" w:eastAsia="楷体" w:hAnsi="楷体" w:cs="楷体" w:hint="eastAsia"/>
          <w:bCs/>
          <w:sz w:val="24"/>
          <w:szCs w:val="24"/>
        </w:rPr>
        <w:t>3、数据查询：可对数据进行多条件搜索、编辑、导出等管理，可通过多种方式检索病案管理监测数据;历次接诊信息、历次检查项目及检测结果</w:t>
      </w:r>
    </w:p>
    <w:p w:rsidR="00FC7588" w:rsidRDefault="00001D88">
      <w:pPr>
        <w:spacing w:line="240" w:lineRule="atLeast"/>
        <w:rPr>
          <w:rFonts w:ascii="楷体" w:eastAsia="楷体" w:hAnsi="楷体" w:cs="楷体"/>
          <w:sz w:val="24"/>
          <w:szCs w:val="24"/>
        </w:rPr>
      </w:pPr>
      <w:r>
        <w:rPr>
          <w:rFonts w:ascii="楷体" w:eastAsia="楷体" w:hAnsi="楷体" w:cs="楷体" w:hint="eastAsia"/>
          <w:sz w:val="24"/>
          <w:szCs w:val="24"/>
        </w:rPr>
        <w:t>4、数据存储：海量存储，可实时查询、编辑及导出数据备份保存。</w:t>
      </w:r>
    </w:p>
    <w:p w:rsidR="00FC7588" w:rsidRDefault="00001D88">
      <w:pPr>
        <w:spacing w:line="240" w:lineRule="atLeast"/>
        <w:rPr>
          <w:rFonts w:ascii="楷体" w:eastAsia="楷体" w:hAnsi="楷体" w:cs="楷体"/>
          <w:bCs/>
          <w:sz w:val="24"/>
          <w:szCs w:val="24"/>
        </w:rPr>
      </w:pPr>
      <w:r>
        <w:rPr>
          <w:rFonts w:ascii="楷体" w:eastAsia="楷体" w:hAnsi="楷体" w:cs="楷体" w:hint="eastAsia"/>
          <w:sz w:val="24"/>
          <w:szCs w:val="24"/>
        </w:rPr>
        <w:t>5、出具报告单：</w:t>
      </w:r>
      <w:r>
        <w:rPr>
          <w:rFonts w:ascii="楷体" w:eastAsia="楷体" w:hAnsi="楷体" w:cs="楷体" w:hint="eastAsia"/>
          <w:bCs/>
          <w:sz w:val="24"/>
          <w:szCs w:val="24"/>
        </w:rPr>
        <w:t>体成分检测报告、婴幼儿体格发育评估报告单、喂养行为调查报告单、营养状况分析报告单、快速图像调查分析报告单、FFQ营养状况分析报告单、图像营养指导报告单、快速图片指导报告单、食物交换份报告单、推荐食谱报告单。</w:t>
      </w:r>
    </w:p>
    <w:p w:rsidR="00FC7588" w:rsidRDefault="00001D88">
      <w:pPr>
        <w:spacing w:line="240" w:lineRule="atLeast"/>
        <w:rPr>
          <w:rFonts w:ascii="楷体" w:eastAsia="楷体" w:hAnsi="楷体" w:cs="楷体"/>
          <w:sz w:val="24"/>
          <w:szCs w:val="24"/>
        </w:rPr>
      </w:pPr>
      <w:r>
        <w:rPr>
          <w:rFonts w:ascii="楷体" w:eastAsia="楷体" w:hAnsi="楷体" w:cs="楷体" w:hint="eastAsia"/>
          <w:sz w:val="24"/>
          <w:szCs w:val="24"/>
        </w:rPr>
        <w:t>6、拓展功能：搭配智能营养健康管理平台，通过互联网可实现院内多台设备数据互联互通、医院与家庭、医疗机构之间远程干预场景的全面打通，保健与治疗处方的下达，动态跟踪和提醒，数据采集和实时反馈，远程预约和问诊，数据分析和管理。</w:t>
      </w:r>
    </w:p>
    <w:p w:rsidR="00FC7588" w:rsidRDefault="00FC7588">
      <w:pPr>
        <w:rPr>
          <w:rFonts w:ascii="楷体" w:eastAsia="楷体" w:hAnsi="楷体" w:cs="楷体"/>
          <w:sz w:val="24"/>
          <w:szCs w:val="24"/>
        </w:rPr>
      </w:pPr>
    </w:p>
    <w:p w:rsidR="00FC7588" w:rsidRDefault="00FC7588">
      <w:pPr>
        <w:rPr>
          <w:rFonts w:ascii="楷体" w:eastAsia="楷体" w:hAnsi="楷体" w:cs="楷体"/>
          <w:sz w:val="24"/>
          <w:szCs w:val="24"/>
        </w:rPr>
      </w:pPr>
    </w:p>
    <w:p w:rsidR="00FC7588" w:rsidRDefault="00FC7588">
      <w:pPr>
        <w:rPr>
          <w:rFonts w:ascii="楷体" w:eastAsia="楷体" w:hAnsi="楷体" w:cs="楷体"/>
          <w:sz w:val="24"/>
          <w:szCs w:val="24"/>
        </w:rPr>
      </w:pPr>
    </w:p>
    <w:p w:rsidR="00FC7588" w:rsidRDefault="00FC7588">
      <w:pPr>
        <w:rPr>
          <w:rFonts w:ascii="楷体" w:eastAsia="楷体" w:hAnsi="楷体" w:cs="楷体"/>
          <w:sz w:val="24"/>
          <w:szCs w:val="24"/>
        </w:rPr>
      </w:pPr>
    </w:p>
    <w:p w:rsidR="00FC7588" w:rsidRDefault="00FC7588">
      <w:pPr>
        <w:rPr>
          <w:rFonts w:ascii="楷体" w:eastAsia="楷体" w:hAnsi="楷体" w:cs="楷体"/>
          <w:sz w:val="24"/>
          <w:szCs w:val="24"/>
        </w:rPr>
      </w:pPr>
    </w:p>
    <w:p w:rsidR="00FC7588" w:rsidRDefault="00FC7588">
      <w:pPr>
        <w:rPr>
          <w:rFonts w:ascii="楷体" w:eastAsia="楷体" w:hAnsi="楷体" w:cs="楷体"/>
          <w:sz w:val="24"/>
          <w:szCs w:val="24"/>
        </w:rPr>
      </w:pPr>
    </w:p>
    <w:p w:rsidR="00FC7588" w:rsidRDefault="00FC7588">
      <w:pPr>
        <w:rPr>
          <w:rFonts w:ascii="楷体" w:eastAsia="楷体" w:hAnsi="楷体" w:cs="楷体"/>
          <w:sz w:val="24"/>
          <w:szCs w:val="24"/>
        </w:rPr>
      </w:pPr>
    </w:p>
    <w:p w:rsidR="00260F0C" w:rsidRDefault="00260F0C" w:rsidP="00260F0C">
      <w:pPr>
        <w:pStyle w:val="a1"/>
      </w:pPr>
    </w:p>
    <w:p w:rsidR="00260F0C" w:rsidRPr="00260F0C" w:rsidRDefault="00260F0C" w:rsidP="00260F0C">
      <w:pPr>
        <w:pStyle w:val="a1"/>
      </w:pPr>
    </w:p>
    <w:p w:rsidR="00FC7588" w:rsidRDefault="00260F0C">
      <w:pPr>
        <w:spacing w:line="240" w:lineRule="atLeast"/>
        <w:rPr>
          <w:rFonts w:ascii="楷体" w:eastAsia="楷体" w:hAnsi="楷体" w:cs="楷体"/>
          <w:sz w:val="24"/>
          <w:szCs w:val="24"/>
        </w:rPr>
      </w:pPr>
      <w:r>
        <w:rPr>
          <w:rFonts w:ascii="楷体" w:eastAsia="楷体" w:hAnsi="楷体" w:cs="楷体" w:hint="eastAsia"/>
          <w:sz w:val="24"/>
          <w:szCs w:val="24"/>
        </w:rPr>
        <w:lastRenderedPageBreak/>
        <w:t>三十</w:t>
      </w:r>
      <w:r w:rsidR="008E7BD9">
        <w:rPr>
          <w:rFonts w:ascii="楷体" w:eastAsia="楷体" w:hAnsi="楷体" w:cs="楷体" w:hint="eastAsia"/>
          <w:sz w:val="24"/>
          <w:szCs w:val="24"/>
        </w:rPr>
        <w:t>五</w:t>
      </w:r>
      <w:r>
        <w:rPr>
          <w:rFonts w:ascii="楷体" w:eastAsia="楷体" w:hAnsi="楷体" w:cs="楷体" w:hint="eastAsia"/>
          <w:sz w:val="24"/>
          <w:szCs w:val="24"/>
        </w:rPr>
        <w:t>、</w:t>
      </w:r>
      <w:r w:rsidR="00001D88">
        <w:rPr>
          <w:rFonts w:ascii="楷体" w:eastAsia="楷体" w:hAnsi="楷体" w:cs="楷体" w:hint="eastAsia"/>
          <w:sz w:val="24"/>
          <w:szCs w:val="24"/>
        </w:rPr>
        <w:t>Gesell智力测试系统参数</w:t>
      </w:r>
    </w:p>
    <w:p w:rsidR="00FC7588" w:rsidRDefault="00001D88">
      <w:pPr>
        <w:spacing w:line="240" w:lineRule="atLeast"/>
        <w:rPr>
          <w:rFonts w:ascii="楷体" w:eastAsia="楷体" w:hAnsi="楷体" w:cs="楷体"/>
          <w:sz w:val="24"/>
          <w:szCs w:val="24"/>
        </w:rPr>
      </w:pPr>
      <w:r>
        <w:rPr>
          <w:rFonts w:ascii="楷体" w:eastAsia="楷体" w:hAnsi="楷体" w:cs="楷体" w:hint="eastAsia"/>
          <w:sz w:val="24"/>
          <w:szCs w:val="24"/>
        </w:rPr>
        <w:t>一、概述：Gesell智力测试系统是一种评估儿童发展水平的标准化工具，广泛应用于临床和科研领域。该测试系统通过观察儿童在语言、运动、适应性等方面的表现，对儿童的智力水平进行评估。本篇文档将详细介绍Gesell智力测试系统的参数。</w:t>
      </w:r>
    </w:p>
    <w:p w:rsidR="00FC7588" w:rsidRDefault="00001D88">
      <w:pPr>
        <w:spacing w:line="240" w:lineRule="atLeast"/>
        <w:rPr>
          <w:rFonts w:ascii="楷体" w:eastAsia="楷体" w:hAnsi="楷体" w:cs="楷体"/>
          <w:sz w:val="24"/>
          <w:szCs w:val="24"/>
        </w:rPr>
      </w:pPr>
      <w:r>
        <w:rPr>
          <w:rFonts w:ascii="楷体" w:eastAsia="楷体" w:hAnsi="楷体" w:cs="楷体" w:hint="eastAsia"/>
          <w:sz w:val="24"/>
          <w:szCs w:val="24"/>
        </w:rPr>
        <w:t>二、测试对象：Gesell智力测试系统适用于0-6岁的儿童，主要用于评估儿童的发展水平和智力潜能。</w:t>
      </w:r>
    </w:p>
    <w:p w:rsidR="00FC7588" w:rsidRDefault="00001D88">
      <w:pPr>
        <w:spacing w:line="240" w:lineRule="atLeast"/>
        <w:rPr>
          <w:rFonts w:ascii="楷体" w:eastAsia="楷体" w:hAnsi="楷体" w:cs="楷体"/>
          <w:sz w:val="24"/>
          <w:szCs w:val="24"/>
        </w:rPr>
      </w:pPr>
      <w:r>
        <w:rPr>
          <w:rFonts w:ascii="楷体" w:eastAsia="楷体" w:hAnsi="楷体" w:cs="楷体" w:hint="eastAsia"/>
          <w:sz w:val="24"/>
          <w:szCs w:val="24"/>
        </w:rPr>
        <w:t>三、测试内容</w:t>
      </w:r>
    </w:p>
    <w:p w:rsidR="00FC7588" w:rsidRDefault="00001D88">
      <w:pPr>
        <w:spacing w:line="240" w:lineRule="atLeast"/>
        <w:rPr>
          <w:rFonts w:ascii="楷体" w:eastAsia="楷体" w:hAnsi="楷体" w:cs="楷体"/>
          <w:sz w:val="24"/>
          <w:szCs w:val="24"/>
        </w:rPr>
      </w:pPr>
      <w:r>
        <w:rPr>
          <w:rFonts w:ascii="楷体" w:eastAsia="楷体" w:hAnsi="楷体" w:cs="楷体" w:hint="eastAsia"/>
          <w:sz w:val="24"/>
          <w:szCs w:val="24"/>
        </w:rPr>
        <w:t>1. 语言能力：评估儿童的语音、词汇、语法等方面的能力。</w:t>
      </w:r>
    </w:p>
    <w:p w:rsidR="00FC7588" w:rsidRDefault="00001D88">
      <w:pPr>
        <w:spacing w:line="240" w:lineRule="atLeast"/>
        <w:rPr>
          <w:rFonts w:ascii="楷体" w:eastAsia="楷体" w:hAnsi="楷体" w:cs="楷体"/>
          <w:sz w:val="24"/>
          <w:szCs w:val="24"/>
        </w:rPr>
      </w:pPr>
      <w:r>
        <w:rPr>
          <w:rFonts w:ascii="楷体" w:eastAsia="楷体" w:hAnsi="楷体" w:cs="楷体" w:hint="eastAsia"/>
          <w:sz w:val="24"/>
          <w:szCs w:val="24"/>
        </w:rPr>
        <w:t>2. 运动能力：评估儿童的身体协调、粗大和精细运动等方面的能力。</w:t>
      </w:r>
    </w:p>
    <w:p w:rsidR="00FC7588" w:rsidRDefault="00001D88">
      <w:pPr>
        <w:spacing w:line="240" w:lineRule="atLeast"/>
        <w:rPr>
          <w:rFonts w:ascii="楷体" w:eastAsia="楷体" w:hAnsi="楷体" w:cs="楷体"/>
          <w:sz w:val="24"/>
          <w:szCs w:val="24"/>
        </w:rPr>
      </w:pPr>
      <w:r>
        <w:rPr>
          <w:rFonts w:ascii="楷体" w:eastAsia="楷体" w:hAnsi="楷体" w:cs="楷体" w:hint="eastAsia"/>
          <w:sz w:val="24"/>
          <w:szCs w:val="24"/>
        </w:rPr>
        <w:t>3. 适应性行为：评估儿童的问题解决、日常自理、社会适应等方面的能力。</w:t>
      </w:r>
    </w:p>
    <w:p w:rsidR="00FC7588" w:rsidRDefault="00001D88">
      <w:pPr>
        <w:spacing w:line="240" w:lineRule="atLeast"/>
        <w:rPr>
          <w:rFonts w:ascii="楷体" w:eastAsia="楷体" w:hAnsi="楷体" w:cs="楷体"/>
          <w:sz w:val="24"/>
          <w:szCs w:val="24"/>
        </w:rPr>
      </w:pPr>
      <w:r>
        <w:rPr>
          <w:rFonts w:ascii="楷体" w:eastAsia="楷体" w:hAnsi="楷体" w:cs="楷体" w:hint="eastAsia"/>
          <w:sz w:val="24"/>
          <w:szCs w:val="24"/>
        </w:rPr>
        <w:t>4. 认知能力：评估儿童的注意力、记忆力、思维能力等方面的能力。</w:t>
      </w:r>
    </w:p>
    <w:p w:rsidR="00FC7588" w:rsidRDefault="00001D88">
      <w:pPr>
        <w:spacing w:line="240" w:lineRule="atLeast"/>
        <w:rPr>
          <w:rFonts w:ascii="楷体" w:eastAsia="楷体" w:hAnsi="楷体" w:cs="楷体"/>
          <w:sz w:val="24"/>
          <w:szCs w:val="24"/>
        </w:rPr>
      </w:pPr>
      <w:r>
        <w:rPr>
          <w:rFonts w:ascii="楷体" w:eastAsia="楷体" w:hAnsi="楷体" w:cs="楷体" w:hint="eastAsia"/>
          <w:sz w:val="24"/>
          <w:szCs w:val="24"/>
        </w:rPr>
        <w:t>四、评估标准</w:t>
      </w:r>
    </w:p>
    <w:p w:rsidR="00FC7588" w:rsidRDefault="00001D88">
      <w:pPr>
        <w:spacing w:line="240" w:lineRule="atLeast"/>
        <w:rPr>
          <w:rFonts w:ascii="楷体" w:eastAsia="楷体" w:hAnsi="楷体" w:cs="楷体"/>
          <w:sz w:val="24"/>
          <w:szCs w:val="24"/>
        </w:rPr>
      </w:pPr>
      <w:r>
        <w:rPr>
          <w:rFonts w:ascii="楷体" w:eastAsia="楷体" w:hAnsi="楷体" w:cs="楷体" w:hint="eastAsia"/>
          <w:sz w:val="24"/>
          <w:szCs w:val="24"/>
        </w:rPr>
        <w:t>Gesell智力测试系统采用量表法，将儿童的表现与标准化的常模进行比较，得出儿童的智力水平和发展商数（DQ）。根据得分，可以将儿童的智力水平分为以下四个等级：</w:t>
      </w:r>
    </w:p>
    <w:p w:rsidR="00FC7588" w:rsidRDefault="00001D88">
      <w:pPr>
        <w:spacing w:line="240" w:lineRule="atLeast"/>
        <w:rPr>
          <w:rFonts w:ascii="楷体" w:eastAsia="楷体" w:hAnsi="楷体" w:cs="楷体"/>
          <w:sz w:val="24"/>
          <w:szCs w:val="24"/>
        </w:rPr>
      </w:pPr>
      <w:r>
        <w:rPr>
          <w:rFonts w:ascii="楷体" w:eastAsia="楷体" w:hAnsi="楷体" w:cs="楷体" w:hint="eastAsia"/>
          <w:sz w:val="24"/>
          <w:szCs w:val="24"/>
        </w:rPr>
        <w:t>1. 超常：DQ大于130，表明儿童智力水平显著高于同龄儿童。</w:t>
      </w:r>
    </w:p>
    <w:p w:rsidR="00FC7588" w:rsidRDefault="00001D88">
      <w:pPr>
        <w:spacing w:line="240" w:lineRule="atLeast"/>
        <w:rPr>
          <w:rFonts w:ascii="楷体" w:eastAsia="楷体" w:hAnsi="楷体" w:cs="楷体"/>
          <w:sz w:val="24"/>
          <w:szCs w:val="24"/>
        </w:rPr>
      </w:pPr>
      <w:r>
        <w:rPr>
          <w:rFonts w:ascii="楷体" w:eastAsia="楷体" w:hAnsi="楷体" w:cs="楷体" w:hint="eastAsia"/>
          <w:sz w:val="24"/>
          <w:szCs w:val="24"/>
        </w:rPr>
        <w:t>2. 正常：DQ在90-129之间，表明儿童智力水平正常。</w:t>
      </w:r>
    </w:p>
    <w:p w:rsidR="00FC7588" w:rsidRDefault="00001D88">
      <w:pPr>
        <w:spacing w:line="240" w:lineRule="atLeast"/>
        <w:rPr>
          <w:rFonts w:ascii="楷体" w:eastAsia="楷体" w:hAnsi="楷体" w:cs="楷体"/>
          <w:sz w:val="24"/>
          <w:szCs w:val="24"/>
        </w:rPr>
      </w:pPr>
      <w:r>
        <w:rPr>
          <w:rFonts w:ascii="楷体" w:eastAsia="楷体" w:hAnsi="楷体" w:cs="楷体" w:hint="eastAsia"/>
          <w:sz w:val="24"/>
          <w:szCs w:val="24"/>
        </w:rPr>
        <w:t>3. 边缘：DQ在80-89之间，表明儿童智力水平处于边缘范围，需要进一步关注和干预。</w:t>
      </w:r>
    </w:p>
    <w:p w:rsidR="00FC7588" w:rsidRDefault="00001D88">
      <w:pPr>
        <w:spacing w:line="240" w:lineRule="atLeast"/>
        <w:rPr>
          <w:rFonts w:ascii="楷体" w:eastAsia="楷体" w:hAnsi="楷体" w:cs="楷体"/>
          <w:sz w:val="24"/>
          <w:szCs w:val="24"/>
        </w:rPr>
      </w:pPr>
      <w:r>
        <w:rPr>
          <w:rFonts w:ascii="楷体" w:eastAsia="楷体" w:hAnsi="楷体" w:cs="楷体" w:hint="eastAsia"/>
          <w:sz w:val="24"/>
          <w:szCs w:val="24"/>
        </w:rPr>
        <w:t>4. 智力落后：DQ小于70，表明儿童智力水平落后，需要专业的康复和治疗。</w:t>
      </w:r>
    </w:p>
    <w:p w:rsidR="00FC7588" w:rsidRDefault="00001D88">
      <w:pPr>
        <w:spacing w:line="240" w:lineRule="atLeast"/>
        <w:rPr>
          <w:rFonts w:ascii="楷体" w:eastAsia="楷体" w:hAnsi="楷体" w:cs="楷体"/>
          <w:sz w:val="24"/>
          <w:szCs w:val="24"/>
        </w:rPr>
      </w:pPr>
      <w:r>
        <w:rPr>
          <w:rFonts w:ascii="楷体" w:eastAsia="楷体" w:hAnsi="楷体" w:cs="楷体" w:hint="eastAsia"/>
          <w:sz w:val="24"/>
          <w:szCs w:val="24"/>
        </w:rPr>
        <w:t>五、测试流程</w:t>
      </w:r>
    </w:p>
    <w:p w:rsidR="00FC7588" w:rsidRDefault="00001D88">
      <w:pPr>
        <w:spacing w:line="240" w:lineRule="atLeast"/>
        <w:rPr>
          <w:rFonts w:ascii="楷体" w:eastAsia="楷体" w:hAnsi="楷体" w:cs="楷体"/>
          <w:sz w:val="24"/>
          <w:szCs w:val="24"/>
        </w:rPr>
      </w:pPr>
      <w:r>
        <w:rPr>
          <w:rFonts w:ascii="楷体" w:eastAsia="楷体" w:hAnsi="楷体" w:cs="楷体" w:hint="eastAsia"/>
          <w:sz w:val="24"/>
          <w:szCs w:val="24"/>
        </w:rPr>
        <w:t>1. 准备阶段：了解儿童的基本情况，与家长沟通测试目的和方法。</w:t>
      </w:r>
    </w:p>
    <w:p w:rsidR="00FC7588" w:rsidRDefault="00001D88">
      <w:pPr>
        <w:spacing w:line="240" w:lineRule="atLeast"/>
        <w:rPr>
          <w:rFonts w:ascii="楷体" w:eastAsia="楷体" w:hAnsi="楷体" w:cs="楷体"/>
          <w:sz w:val="24"/>
          <w:szCs w:val="24"/>
        </w:rPr>
      </w:pPr>
      <w:r>
        <w:rPr>
          <w:rFonts w:ascii="楷体" w:eastAsia="楷体" w:hAnsi="楷体" w:cs="楷体" w:hint="eastAsia"/>
          <w:sz w:val="24"/>
          <w:szCs w:val="24"/>
        </w:rPr>
        <w:t>2. 观察阶段：对儿童进行观察，记录其在语言、运动、适应性等方面的表现。</w:t>
      </w:r>
    </w:p>
    <w:p w:rsidR="00FC7588" w:rsidRDefault="00001D88">
      <w:pPr>
        <w:spacing w:line="240" w:lineRule="atLeast"/>
        <w:rPr>
          <w:rFonts w:ascii="楷体" w:eastAsia="楷体" w:hAnsi="楷体" w:cs="楷体"/>
          <w:sz w:val="24"/>
          <w:szCs w:val="24"/>
        </w:rPr>
      </w:pPr>
      <w:r>
        <w:rPr>
          <w:rFonts w:ascii="楷体" w:eastAsia="楷体" w:hAnsi="楷体" w:cs="楷体" w:hint="eastAsia"/>
          <w:sz w:val="24"/>
          <w:szCs w:val="24"/>
        </w:rPr>
        <w:t>3. 评分阶段：根据观察记录对儿童进行评分，并计算发展商数（DQ）。</w:t>
      </w:r>
    </w:p>
    <w:p w:rsidR="00FC7588" w:rsidRDefault="00001D88">
      <w:pPr>
        <w:spacing w:line="240" w:lineRule="atLeast"/>
        <w:rPr>
          <w:rFonts w:ascii="楷体" w:eastAsia="楷体" w:hAnsi="楷体" w:cs="楷体"/>
          <w:sz w:val="24"/>
          <w:szCs w:val="24"/>
        </w:rPr>
      </w:pPr>
      <w:r>
        <w:rPr>
          <w:rFonts w:ascii="楷体" w:eastAsia="楷体" w:hAnsi="楷体" w:cs="楷体" w:hint="eastAsia"/>
          <w:sz w:val="24"/>
          <w:szCs w:val="24"/>
        </w:rPr>
        <w:t>4. 结果反馈：向家长和相关人员反馈评估结果，并提供相应的建议和指导。</w:t>
      </w:r>
    </w:p>
    <w:p w:rsidR="00FC7588" w:rsidRDefault="00001D88">
      <w:pPr>
        <w:spacing w:line="240" w:lineRule="atLeast"/>
        <w:rPr>
          <w:rFonts w:ascii="楷体" w:eastAsia="楷体" w:hAnsi="楷体" w:cs="楷体"/>
          <w:sz w:val="24"/>
          <w:szCs w:val="24"/>
        </w:rPr>
      </w:pPr>
      <w:r>
        <w:rPr>
          <w:rFonts w:ascii="楷体" w:eastAsia="楷体" w:hAnsi="楷体" w:cs="楷体" w:hint="eastAsia"/>
          <w:sz w:val="24"/>
          <w:szCs w:val="24"/>
        </w:rPr>
        <w:t>5. 追踪评估：定期对儿童进行追踪评估，以监测其发展变化。</w:t>
      </w:r>
    </w:p>
    <w:p w:rsidR="00FC7588" w:rsidRDefault="00001D88">
      <w:pPr>
        <w:spacing w:line="240" w:lineRule="atLeast"/>
        <w:rPr>
          <w:rFonts w:ascii="楷体" w:eastAsia="楷体" w:hAnsi="楷体" w:cs="楷体"/>
          <w:sz w:val="24"/>
          <w:szCs w:val="24"/>
        </w:rPr>
      </w:pPr>
      <w:r>
        <w:rPr>
          <w:rFonts w:ascii="楷体" w:eastAsia="楷体" w:hAnsi="楷体" w:cs="楷体" w:hint="eastAsia"/>
          <w:sz w:val="24"/>
          <w:szCs w:val="24"/>
        </w:rPr>
        <w:t>六、软件产品：1.版本号：3.50，运行与windows平台，用于0-6岁儿童gesell测试结果处理和报告打印。</w:t>
      </w:r>
    </w:p>
    <w:p w:rsidR="00FC7588" w:rsidRDefault="00FC7588">
      <w:pPr>
        <w:spacing w:line="240" w:lineRule="atLeast"/>
        <w:rPr>
          <w:rFonts w:ascii="楷体" w:eastAsia="楷体" w:hAnsi="楷体" w:cs="楷体"/>
          <w:sz w:val="24"/>
          <w:szCs w:val="24"/>
        </w:rPr>
      </w:pPr>
    </w:p>
    <w:p w:rsidR="00FC7588" w:rsidRDefault="008E7BD9">
      <w:pPr>
        <w:rPr>
          <w:rFonts w:ascii="楷体" w:eastAsia="楷体" w:hAnsi="楷体" w:cs="楷体"/>
          <w:sz w:val="24"/>
          <w:szCs w:val="24"/>
        </w:rPr>
      </w:pPr>
      <w:r>
        <w:rPr>
          <w:rFonts w:ascii="楷体" w:eastAsia="楷体" w:hAnsi="楷体" w:cs="楷体" w:hint="eastAsia"/>
          <w:sz w:val="24"/>
          <w:szCs w:val="24"/>
        </w:rPr>
        <w:lastRenderedPageBreak/>
        <w:t>三十六</w:t>
      </w:r>
      <w:r w:rsidR="00260F0C">
        <w:rPr>
          <w:rFonts w:ascii="楷体" w:eastAsia="楷体" w:hAnsi="楷体" w:cs="楷体" w:hint="eastAsia"/>
          <w:sz w:val="24"/>
          <w:szCs w:val="24"/>
        </w:rPr>
        <w:t>、</w:t>
      </w:r>
      <w:r w:rsidR="00001D88">
        <w:rPr>
          <w:rFonts w:ascii="楷体" w:eastAsia="楷体" w:hAnsi="楷体" w:cs="楷体" w:hint="eastAsia"/>
          <w:sz w:val="24"/>
          <w:szCs w:val="24"/>
        </w:rPr>
        <w:t>耳内窥镜技术参数</w:t>
      </w:r>
    </w:p>
    <w:p w:rsidR="00FC7588" w:rsidRDefault="00001D88">
      <w:pPr>
        <w:spacing w:line="360" w:lineRule="exact"/>
        <w:rPr>
          <w:rFonts w:ascii="楷体" w:eastAsia="楷体" w:hAnsi="楷体" w:cs="楷体"/>
          <w:sz w:val="24"/>
          <w:szCs w:val="24"/>
        </w:rPr>
      </w:pPr>
      <w:r>
        <w:rPr>
          <w:rFonts w:ascii="楷体" w:eastAsia="楷体" w:hAnsi="楷体" w:cs="楷体" w:hint="eastAsia"/>
          <w:b/>
          <w:bCs/>
          <w:sz w:val="24"/>
          <w:szCs w:val="24"/>
        </w:rPr>
        <w:t>（一）内窥镜光学性能参数：</w:t>
      </w:r>
    </w:p>
    <w:p w:rsidR="00FC7588" w:rsidRDefault="00001D88">
      <w:pPr>
        <w:spacing w:line="360" w:lineRule="exact"/>
        <w:ind w:firstLineChars="100" w:firstLine="240"/>
        <w:rPr>
          <w:rFonts w:ascii="楷体" w:eastAsia="楷体" w:hAnsi="楷体" w:cs="楷体"/>
          <w:color w:val="000000"/>
          <w:sz w:val="24"/>
          <w:szCs w:val="24"/>
        </w:rPr>
      </w:pPr>
      <w:r>
        <w:rPr>
          <w:rFonts w:ascii="楷体" w:eastAsia="楷体" w:hAnsi="楷体" w:cs="楷体" w:hint="eastAsia"/>
          <w:sz w:val="24"/>
          <w:szCs w:val="24"/>
        </w:rPr>
        <w:t>1.视场角：0</w:t>
      </w:r>
      <w:r>
        <w:rPr>
          <w:rFonts w:ascii="楷体" w:eastAsia="楷体" w:hAnsi="楷体" w:cs="楷体" w:hint="eastAsia"/>
          <w:color w:val="000000"/>
          <w:sz w:val="24"/>
          <w:szCs w:val="24"/>
        </w:rPr>
        <w:t>°，</w:t>
      </w:r>
      <w:r>
        <w:rPr>
          <w:rFonts w:ascii="楷体" w:eastAsia="楷体" w:hAnsi="楷体" w:cs="楷体" w:hint="eastAsia"/>
          <w:sz w:val="24"/>
          <w:szCs w:val="24"/>
        </w:rPr>
        <w:t>允差： ±15%；</w:t>
      </w:r>
    </w:p>
    <w:p w:rsidR="00FC7588" w:rsidRDefault="00001D88">
      <w:pPr>
        <w:spacing w:line="360" w:lineRule="exact"/>
        <w:ind w:firstLineChars="100" w:firstLine="240"/>
        <w:rPr>
          <w:rFonts w:ascii="楷体" w:eastAsia="楷体" w:hAnsi="楷体" w:cs="楷体"/>
          <w:color w:val="000000"/>
          <w:sz w:val="24"/>
          <w:szCs w:val="24"/>
        </w:rPr>
      </w:pPr>
      <w:r>
        <w:rPr>
          <w:rFonts w:ascii="楷体" w:eastAsia="楷体" w:hAnsi="楷体" w:cs="楷体" w:hint="eastAsia"/>
          <w:color w:val="000000"/>
          <w:sz w:val="24"/>
          <w:szCs w:val="24"/>
        </w:rPr>
        <w:t>2.视向角θ: 0°  允差：</w:t>
      </w:r>
      <w:r>
        <w:rPr>
          <w:rFonts w:ascii="楷体" w:eastAsia="楷体" w:hAnsi="楷体" w:cs="楷体" w:hint="eastAsia"/>
          <w:sz w:val="24"/>
          <w:szCs w:val="24"/>
        </w:rPr>
        <w:t>±5°；</w:t>
      </w:r>
    </w:p>
    <w:p w:rsidR="00FC7588" w:rsidRDefault="00001D88">
      <w:pPr>
        <w:spacing w:line="360" w:lineRule="exact"/>
        <w:ind w:firstLineChars="100" w:firstLine="240"/>
        <w:rPr>
          <w:rFonts w:ascii="楷体" w:eastAsia="楷体" w:hAnsi="楷体" w:cs="楷体"/>
          <w:color w:val="000000"/>
          <w:sz w:val="24"/>
          <w:szCs w:val="24"/>
        </w:rPr>
      </w:pPr>
      <w:r>
        <w:rPr>
          <w:rFonts w:ascii="楷体" w:eastAsia="楷体" w:hAnsi="楷体" w:cs="楷体" w:hint="eastAsia"/>
          <w:color w:val="000000"/>
          <w:sz w:val="24"/>
          <w:szCs w:val="24"/>
        </w:rPr>
        <w:t>3.视场中心角分辨力，</w:t>
      </w:r>
      <w:r>
        <w:rPr>
          <w:rFonts w:ascii="楷体" w:eastAsia="楷体" w:hAnsi="楷体" w:cs="楷体" w:hint="eastAsia"/>
          <w:sz w:val="24"/>
          <w:szCs w:val="24"/>
        </w:rPr>
        <w:t>°r</w:t>
      </w:r>
      <w:r>
        <w:rPr>
          <w:rFonts w:ascii="楷体" w:eastAsia="楷体" w:hAnsi="楷体" w:cs="楷体" w:hint="eastAsia"/>
          <w:sz w:val="24"/>
          <w:szCs w:val="24"/>
          <w:vertAlign w:val="subscript"/>
        </w:rPr>
        <w:t>α</w:t>
      </w:r>
      <w:r>
        <w:rPr>
          <w:rFonts w:ascii="楷体" w:eastAsia="楷体" w:hAnsi="楷体" w:cs="楷体" w:hint="eastAsia"/>
          <w:sz w:val="24"/>
          <w:szCs w:val="24"/>
        </w:rPr>
        <w:t>(d):</w:t>
      </w:r>
      <w:r>
        <w:rPr>
          <w:rFonts w:ascii="楷体" w:eastAsia="楷体" w:hAnsi="楷体" w:cs="楷体" w:hint="eastAsia"/>
          <w:color w:val="000000"/>
          <w:sz w:val="24"/>
          <w:szCs w:val="24"/>
        </w:rPr>
        <w:t>≥2.98 C/(°)；</w:t>
      </w:r>
    </w:p>
    <w:p w:rsidR="00FC7588" w:rsidRDefault="00FC7588">
      <w:pPr>
        <w:spacing w:line="360" w:lineRule="exact"/>
        <w:ind w:firstLineChars="100" w:firstLine="240"/>
        <w:rPr>
          <w:rFonts w:ascii="楷体" w:eastAsia="楷体" w:hAnsi="楷体" w:cs="楷体"/>
          <w:color w:val="000000"/>
          <w:sz w:val="24"/>
          <w:szCs w:val="24"/>
        </w:rPr>
      </w:pPr>
    </w:p>
    <w:p w:rsidR="00FC7588" w:rsidRDefault="00001D88">
      <w:pPr>
        <w:widowControl w:val="0"/>
        <w:spacing w:line="360" w:lineRule="exact"/>
        <w:rPr>
          <w:rFonts w:ascii="楷体" w:eastAsia="楷体" w:hAnsi="楷体" w:cs="楷体"/>
          <w:b/>
          <w:bCs/>
          <w:color w:val="000000"/>
          <w:sz w:val="24"/>
          <w:szCs w:val="24"/>
        </w:rPr>
      </w:pPr>
      <w:r>
        <w:rPr>
          <w:rFonts w:ascii="楷体" w:eastAsia="楷体" w:hAnsi="楷体" w:cs="楷体" w:hint="eastAsia"/>
          <w:b/>
          <w:bCs/>
          <w:color w:val="000000"/>
          <w:sz w:val="24"/>
          <w:szCs w:val="24"/>
        </w:rPr>
        <w:t>（二）内窥镜机械性能参数：</w:t>
      </w:r>
    </w:p>
    <w:p w:rsidR="00FC7588" w:rsidRDefault="00001D88">
      <w:pPr>
        <w:widowControl w:val="0"/>
        <w:spacing w:line="360" w:lineRule="exact"/>
        <w:ind w:firstLineChars="100" w:firstLine="240"/>
        <w:rPr>
          <w:rFonts w:ascii="楷体" w:eastAsia="楷体" w:hAnsi="楷体" w:cs="楷体"/>
          <w:color w:val="000000"/>
          <w:sz w:val="24"/>
          <w:szCs w:val="24"/>
        </w:rPr>
      </w:pPr>
      <w:r>
        <w:rPr>
          <w:rFonts w:ascii="楷体" w:eastAsia="楷体" w:hAnsi="楷体" w:cs="楷体" w:hint="eastAsia"/>
          <w:color w:val="000000"/>
          <w:sz w:val="24"/>
          <w:szCs w:val="24"/>
        </w:rPr>
        <w:t>1.插入部分最大宽度：Φ2.7</w:t>
      </w:r>
      <w:r>
        <w:rPr>
          <w:rFonts w:ascii="楷体" w:eastAsia="楷体" w:hAnsi="楷体" w:cs="楷体" w:hint="eastAsia"/>
          <w:sz w:val="24"/>
          <w:szCs w:val="24"/>
        </w:rPr>
        <w:t>mm</w:t>
      </w:r>
      <w:r>
        <w:rPr>
          <w:rFonts w:ascii="楷体" w:eastAsia="楷体" w:hAnsi="楷体" w:cs="楷体" w:hint="eastAsia"/>
          <w:color w:val="000000"/>
          <w:sz w:val="24"/>
          <w:szCs w:val="24"/>
        </w:rPr>
        <w:t>；</w:t>
      </w:r>
    </w:p>
    <w:p w:rsidR="00FC7588" w:rsidRDefault="00001D88">
      <w:pPr>
        <w:widowControl w:val="0"/>
        <w:spacing w:line="360" w:lineRule="exact"/>
        <w:ind w:firstLineChars="100" w:firstLine="240"/>
        <w:rPr>
          <w:rFonts w:ascii="楷体" w:eastAsia="楷体" w:hAnsi="楷体" w:cs="楷体"/>
          <w:color w:val="000000"/>
          <w:sz w:val="24"/>
          <w:szCs w:val="24"/>
        </w:rPr>
      </w:pPr>
      <w:r>
        <w:rPr>
          <w:rFonts w:ascii="楷体" w:eastAsia="楷体" w:hAnsi="楷体" w:cs="楷体" w:hint="eastAsia"/>
          <w:color w:val="000000"/>
          <w:sz w:val="24"/>
          <w:szCs w:val="24"/>
        </w:rPr>
        <w:t>2.工作长度：90mm，±3%；</w:t>
      </w:r>
    </w:p>
    <w:p w:rsidR="00FC7588" w:rsidRDefault="00001D88">
      <w:pPr>
        <w:widowControl w:val="0"/>
        <w:spacing w:line="360" w:lineRule="exact"/>
        <w:ind w:firstLineChars="100" w:firstLine="240"/>
        <w:rPr>
          <w:rFonts w:ascii="楷体" w:eastAsia="楷体" w:hAnsi="楷体" w:cs="楷体"/>
          <w:color w:val="000000"/>
          <w:sz w:val="24"/>
          <w:szCs w:val="24"/>
        </w:rPr>
      </w:pPr>
      <w:r>
        <w:rPr>
          <w:rFonts w:ascii="楷体" w:eastAsia="楷体" w:hAnsi="楷体" w:cs="楷体" w:hint="eastAsia"/>
          <w:color w:val="000000"/>
          <w:sz w:val="24"/>
          <w:szCs w:val="24"/>
        </w:rPr>
        <w:t>3.医用不锈钢材料：镜管，M号钢医用不锈钢材料；</w:t>
      </w:r>
    </w:p>
    <w:p w:rsidR="00FC7588" w:rsidRDefault="00001D88">
      <w:pPr>
        <w:spacing w:line="360" w:lineRule="exact"/>
        <w:ind w:firstLineChars="100" w:firstLine="240"/>
        <w:rPr>
          <w:rFonts w:ascii="楷体" w:eastAsia="楷体" w:hAnsi="楷体" w:cs="楷体"/>
          <w:sz w:val="24"/>
          <w:szCs w:val="24"/>
        </w:rPr>
      </w:pPr>
      <w:r>
        <w:rPr>
          <w:rFonts w:ascii="楷体" w:eastAsia="楷体" w:hAnsi="楷体" w:cs="楷体" w:hint="eastAsia"/>
          <w:color w:val="000000"/>
          <w:sz w:val="24"/>
          <w:szCs w:val="24"/>
        </w:rPr>
        <w:t>4.</w:t>
      </w:r>
      <w:r>
        <w:rPr>
          <w:rFonts w:ascii="楷体" w:eastAsia="楷体" w:hAnsi="楷体" w:cs="楷体" w:hint="eastAsia"/>
          <w:sz w:val="24"/>
          <w:szCs w:val="24"/>
        </w:rPr>
        <w:t>（0°直径2.7mm×90mm）、广角进口光纤。</w:t>
      </w:r>
    </w:p>
    <w:p w:rsidR="00FC7588" w:rsidRDefault="00FC7588">
      <w:pPr>
        <w:rPr>
          <w:rFonts w:ascii="微软雅黑" w:eastAsia="微软雅黑" w:hAnsi="微软雅黑"/>
        </w:rPr>
      </w:pPr>
    </w:p>
    <w:p w:rsidR="00FC7588" w:rsidRDefault="00FC7588">
      <w:pPr>
        <w:pStyle w:val="a"/>
        <w:numPr>
          <w:ilvl w:val="0"/>
          <w:numId w:val="0"/>
        </w:numPr>
        <w:spacing w:line="200" w:lineRule="atLeast"/>
        <w:rPr>
          <w:rFonts w:ascii="楷体" w:eastAsia="楷体" w:hAnsi="楷体" w:cs="楷体"/>
          <w:color w:val="000000"/>
          <w:kern w:val="2"/>
          <w:sz w:val="24"/>
          <w:szCs w:val="24"/>
        </w:rPr>
      </w:pPr>
    </w:p>
    <w:p w:rsidR="00FC7588" w:rsidRDefault="00FC7588">
      <w:pPr>
        <w:pStyle w:val="a"/>
        <w:numPr>
          <w:ilvl w:val="0"/>
          <w:numId w:val="0"/>
        </w:numPr>
        <w:spacing w:line="200" w:lineRule="atLeast"/>
        <w:rPr>
          <w:rFonts w:ascii="楷体" w:eastAsia="楷体" w:hAnsi="楷体" w:cs="楷体"/>
          <w:color w:val="000000"/>
          <w:kern w:val="2"/>
          <w:sz w:val="24"/>
          <w:szCs w:val="24"/>
        </w:rPr>
      </w:pPr>
    </w:p>
    <w:p w:rsidR="00FC7588" w:rsidRDefault="00FC7588">
      <w:pPr>
        <w:pStyle w:val="a"/>
        <w:numPr>
          <w:ilvl w:val="0"/>
          <w:numId w:val="0"/>
        </w:numPr>
        <w:spacing w:line="200" w:lineRule="atLeast"/>
        <w:rPr>
          <w:rFonts w:ascii="楷体" w:eastAsia="楷体" w:hAnsi="楷体" w:cs="楷体"/>
          <w:color w:val="000000"/>
          <w:kern w:val="2"/>
          <w:sz w:val="24"/>
          <w:szCs w:val="24"/>
        </w:rPr>
      </w:pPr>
    </w:p>
    <w:p w:rsidR="00FC7588" w:rsidRDefault="00FC7588">
      <w:pPr>
        <w:pStyle w:val="a"/>
        <w:numPr>
          <w:ilvl w:val="0"/>
          <w:numId w:val="0"/>
        </w:numPr>
        <w:spacing w:line="200" w:lineRule="atLeast"/>
        <w:rPr>
          <w:rFonts w:ascii="楷体" w:eastAsia="楷体" w:hAnsi="楷体" w:cs="楷体"/>
          <w:color w:val="000000"/>
          <w:kern w:val="2"/>
          <w:sz w:val="24"/>
          <w:szCs w:val="24"/>
        </w:rPr>
      </w:pPr>
    </w:p>
    <w:p w:rsidR="00FC7588" w:rsidRDefault="00FC7588">
      <w:pPr>
        <w:pStyle w:val="a"/>
        <w:numPr>
          <w:ilvl w:val="0"/>
          <w:numId w:val="0"/>
        </w:numPr>
        <w:spacing w:line="200" w:lineRule="atLeast"/>
        <w:rPr>
          <w:rFonts w:ascii="楷体" w:eastAsia="楷体" w:hAnsi="楷体" w:cs="楷体"/>
          <w:color w:val="000000"/>
          <w:kern w:val="2"/>
          <w:sz w:val="24"/>
          <w:szCs w:val="24"/>
        </w:rPr>
      </w:pPr>
    </w:p>
    <w:p w:rsidR="00FC7588" w:rsidRDefault="00FC7588">
      <w:pPr>
        <w:pStyle w:val="a"/>
        <w:numPr>
          <w:ilvl w:val="0"/>
          <w:numId w:val="0"/>
        </w:numPr>
        <w:spacing w:line="200" w:lineRule="atLeast"/>
        <w:rPr>
          <w:rFonts w:ascii="楷体" w:eastAsia="楷体" w:hAnsi="楷体" w:cs="楷体"/>
          <w:color w:val="000000"/>
          <w:kern w:val="2"/>
          <w:sz w:val="24"/>
          <w:szCs w:val="24"/>
        </w:rPr>
      </w:pPr>
    </w:p>
    <w:p w:rsidR="00FC7588" w:rsidRDefault="00FC7588">
      <w:pPr>
        <w:pStyle w:val="a"/>
        <w:numPr>
          <w:ilvl w:val="0"/>
          <w:numId w:val="0"/>
        </w:numPr>
        <w:spacing w:line="200" w:lineRule="atLeast"/>
        <w:rPr>
          <w:rFonts w:ascii="楷体" w:eastAsia="楷体" w:hAnsi="楷体" w:cs="楷体"/>
          <w:color w:val="000000"/>
          <w:kern w:val="2"/>
          <w:sz w:val="24"/>
          <w:szCs w:val="24"/>
        </w:rPr>
      </w:pPr>
    </w:p>
    <w:p w:rsidR="00FC7588" w:rsidRDefault="00FC7588">
      <w:pPr>
        <w:pStyle w:val="a"/>
        <w:numPr>
          <w:ilvl w:val="0"/>
          <w:numId w:val="0"/>
        </w:numPr>
        <w:spacing w:line="200" w:lineRule="atLeast"/>
        <w:rPr>
          <w:rFonts w:ascii="楷体" w:eastAsia="楷体" w:hAnsi="楷体" w:cs="楷体"/>
          <w:color w:val="000000"/>
          <w:kern w:val="2"/>
          <w:sz w:val="24"/>
          <w:szCs w:val="24"/>
        </w:rPr>
      </w:pPr>
    </w:p>
    <w:p w:rsidR="00FC7588" w:rsidRDefault="00FC7588">
      <w:pPr>
        <w:pStyle w:val="a"/>
        <w:numPr>
          <w:ilvl w:val="0"/>
          <w:numId w:val="0"/>
        </w:numPr>
        <w:spacing w:line="200" w:lineRule="atLeast"/>
        <w:rPr>
          <w:rFonts w:ascii="楷体" w:eastAsia="楷体" w:hAnsi="楷体" w:cs="楷体"/>
          <w:color w:val="000000"/>
          <w:kern w:val="2"/>
          <w:sz w:val="24"/>
          <w:szCs w:val="24"/>
        </w:rPr>
      </w:pPr>
    </w:p>
    <w:p w:rsidR="00FC7588" w:rsidRDefault="00FC7588">
      <w:pPr>
        <w:pStyle w:val="a"/>
        <w:numPr>
          <w:ilvl w:val="0"/>
          <w:numId w:val="0"/>
        </w:numPr>
        <w:spacing w:line="200" w:lineRule="atLeast"/>
        <w:rPr>
          <w:rFonts w:ascii="楷体" w:eastAsia="楷体" w:hAnsi="楷体" w:cs="楷体"/>
          <w:color w:val="000000"/>
          <w:kern w:val="2"/>
          <w:sz w:val="24"/>
          <w:szCs w:val="24"/>
        </w:rPr>
      </w:pPr>
    </w:p>
    <w:p w:rsidR="00FC7588" w:rsidRDefault="00FC7588">
      <w:pPr>
        <w:pStyle w:val="a"/>
        <w:numPr>
          <w:ilvl w:val="0"/>
          <w:numId w:val="0"/>
        </w:numPr>
        <w:spacing w:line="200" w:lineRule="atLeast"/>
        <w:rPr>
          <w:rFonts w:ascii="楷体" w:eastAsia="楷体" w:hAnsi="楷体" w:cs="楷体"/>
          <w:color w:val="000000"/>
          <w:kern w:val="2"/>
          <w:sz w:val="24"/>
          <w:szCs w:val="24"/>
        </w:rPr>
      </w:pPr>
    </w:p>
    <w:p w:rsidR="00FC7588" w:rsidRDefault="00FC7588">
      <w:pPr>
        <w:pStyle w:val="a"/>
        <w:numPr>
          <w:ilvl w:val="0"/>
          <w:numId w:val="0"/>
        </w:numPr>
        <w:spacing w:line="200" w:lineRule="atLeast"/>
        <w:rPr>
          <w:rFonts w:ascii="楷体" w:eastAsia="楷体" w:hAnsi="楷体" w:cs="楷体"/>
          <w:color w:val="000000"/>
          <w:kern w:val="2"/>
          <w:sz w:val="24"/>
          <w:szCs w:val="24"/>
        </w:rPr>
      </w:pPr>
    </w:p>
    <w:p w:rsidR="00260F0C" w:rsidRDefault="00260F0C">
      <w:pPr>
        <w:pStyle w:val="a"/>
        <w:numPr>
          <w:ilvl w:val="0"/>
          <w:numId w:val="0"/>
        </w:numPr>
        <w:spacing w:line="200" w:lineRule="atLeast"/>
        <w:rPr>
          <w:rFonts w:ascii="楷体" w:eastAsia="楷体" w:hAnsi="楷体" w:cs="楷体"/>
          <w:color w:val="000000"/>
          <w:kern w:val="2"/>
          <w:sz w:val="24"/>
          <w:szCs w:val="24"/>
        </w:rPr>
      </w:pPr>
    </w:p>
    <w:p w:rsidR="00260F0C" w:rsidRDefault="00260F0C">
      <w:pPr>
        <w:pStyle w:val="a"/>
        <w:numPr>
          <w:ilvl w:val="0"/>
          <w:numId w:val="0"/>
        </w:numPr>
        <w:spacing w:line="200" w:lineRule="atLeast"/>
        <w:rPr>
          <w:rFonts w:ascii="楷体" w:eastAsia="楷体" w:hAnsi="楷体" w:cs="楷体"/>
          <w:color w:val="000000"/>
          <w:kern w:val="2"/>
          <w:sz w:val="24"/>
          <w:szCs w:val="24"/>
        </w:rPr>
      </w:pPr>
    </w:p>
    <w:p w:rsidR="00FC7588" w:rsidRDefault="008E7BD9">
      <w:pPr>
        <w:spacing w:line="240" w:lineRule="atLeast"/>
        <w:rPr>
          <w:rFonts w:ascii="楷体" w:eastAsia="楷体" w:hAnsi="楷体" w:cs="楷体"/>
          <w:sz w:val="24"/>
          <w:szCs w:val="24"/>
        </w:rPr>
      </w:pPr>
      <w:r>
        <w:rPr>
          <w:rFonts w:ascii="楷体" w:eastAsia="楷体" w:hAnsi="楷体" w:cs="楷体" w:hint="eastAsia"/>
          <w:sz w:val="24"/>
          <w:szCs w:val="24"/>
        </w:rPr>
        <w:lastRenderedPageBreak/>
        <w:t>三十七</w:t>
      </w:r>
      <w:r w:rsidR="00260F0C">
        <w:rPr>
          <w:rFonts w:ascii="楷体" w:eastAsia="楷体" w:hAnsi="楷体" w:cs="楷体" w:hint="eastAsia"/>
          <w:sz w:val="24"/>
          <w:szCs w:val="24"/>
        </w:rPr>
        <w:t>、</w:t>
      </w:r>
      <w:r w:rsidR="00001D88">
        <w:rPr>
          <w:rFonts w:ascii="楷体" w:eastAsia="楷体" w:hAnsi="楷体" w:cs="楷体" w:hint="eastAsia"/>
          <w:sz w:val="24"/>
          <w:szCs w:val="24"/>
        </w:rPr>
        <w:t>角膜地形图仪参数</w:t>
      </w:r>
    </w:p>
    <w:p w:rsidR="00FC7588" w:rsidRDefault="00001D88">
      <w:pPr>
        <w:spacing w:line="240" w:lineRule="atLeast"/>
        <w:rPr>
          <w:rFonts w:ascii="楷体" w:eastAsia="楷体" w:hAnsi="楷体" w:cs="楷体"/>
          <w:sz w:val="24"/>
          <w:szCs w:val="24"/>
        </w:rPr>
      </w:pPr>
      <w:r>
        <w:rPr>
          <w:rFonts w:ascii="楷体" w:eastAsia="楷体" w:hAnsi="楷体" w:cs="楷体" w:hint="eastAsia"/>
          <w:sz w:val="24"/>
          <w:szCs w:val="24"/>
        </w:rPr>
        <w:t>1.数据采集方式： placido环  (小头 placido环不受环境影响)</w:t>
      </w:r>
    </w:p>
    <w:p w:rsidR="00FC7588" w:rsidRDefault="00001D88">
      <w:pPr>
        <w:spacing w:line="240" w:lineRule="atLeast"/>
        <w:rPr>
          <w:rFonts w:ascii="楷体" w:eastAsia="楷体" w:hAnsi="楷体" w:cs="楷体"/>
          <w:sz w:val="24"/>
          <w:szCs w:val="24"/>
        </w:rPr>
      </w:pPr>
      <w:r>
        <w:rPr>
          <w:rFonts w:ascii="楷体" w:eastAsia="楷体" w:hAnsi="楷体" w:cs="楷体" w:hint="eastAsia"/>
          <w:sz w:val="24"/>
          <w:szCs w:val="24"/>
        </w:rPr>
        <w:t>※2.照明系统:低亮度照明  (绿色低亮度照明病人检查时感觉舒服)</w:t>
      </w:r>
    </w:p>
    <w:p w:rsidR="00FC7588" w:rsidRDefault="00001D88">
      <w:pPr>
        <w:spacing w:line="240" w:lineRule="atLeast"/>
        <w:rPr>
          <w:rFonts w:ascii="楷体" w:eastAsia="楷体" w:hAnsi="楷体" w:cs="楷体"/>
          <w:sz w:val="24"/>
          <w:szCs w:val="24"/>
        </w:rPr>
      </w:pPr>
      <w:r>
        <w:rPr>
          <w:rFonts w:ascii="楷体" w:eastAsia="楷体" w:hAnsi="楷体" w:cs="楷体" w:hint="eastAsia"/>
          <w:sz w:val="24"/>
          <w:szCs w:val="24"/>
        </w:rPr>
        <w:t>※ 3.环的数目：25环，31环</w:t>
      </w:r>
    </w:p>
    <w:p w:rsidR="00FC7588" w:rsidRDefault="00001D88">
      <w:pPr>
        <w:spacing w:line="240" w:lineRule="atLeast"/>
        <w:rPr>
          <w:rFonts w:ascii="楷体" w:eastAsia="楷体" w:hAnsi="楷体" w:cs="楷体"/>
          <w:sz w:val="24"/>
          <w:szCs w:val="24"/>
        </w:rPr>
      </w:pPr>
      <w:r>
        <w:rPr>
          <w:rFonts w:ascii="楷体" w:eastAsia="楷体" w:hAnsi="楷体" w:cs="楷体" w:hint="eastAsia"/>
          <w:sz w:val="24"/>
          <w:szCs w:val="24"/>
        </w:rPr>
        <w:t>※ 4.数据点数：6400（25环）  7300（31环）</w:t>
      </w:r>
    </w:p>
    <w:p w:rsidR="00FC7588" w:rsidRDefault="00001D88">
      <w:pPr>
        <w:spacing w:line="240" w:lineRule="atLeast"/>
        <w:rPr>
          <w:rFonts w:ascii="楷体" w:eastAsia="楷体" w:hAnsi="楷体" w:cs="楷体"/>
          <w:sz w:val="24"/>
          <w:szCs w:val="24"/>
        </w:rPr>
      </w:pPr>
      <w:r>
        <w:rPr>
          <w:rFonts w:ascii="楷体" w:eastAsia="楷体" w:hAnsi="楷体" w:cs="楷体" w:hint="eastAsia"/>
          <w:sz w:val="24"/>
          <w:szCs w:val="24"/>
        </w:rPr>
        <w:t>5.环上的数据数：256点</w:t>
      </w:r>
    </w:p>
    <w:p w:rsidR="00FC7588" w:rsidRDefault="00001D88">
      <w:pPr>
        <w:spacing w:line="240" w:lineRule="atLeast"/>
        <w:rPr>
          <w:rFonts w:ascii="楷体" w:eastAsia="楷体" w:hAnsi="楷体" w:cs="楷体"/>
          <w:sz w:val="24"/>
          <w:szCs w:val="24"/>
        </w:rPr>
      </w:pPr>
      <w:r>
        <w:rPr>
          <w:rFonts w:ascii="楷体" w:eastAsia="楷体" w:hAnsi="楷体" w:cs="楷体" w:hint="eastAsia"/>
          <w:sz w:val="24"/>
          <w:szCs w:val="24"/>
        </w:rPr>
        <w:t>6.最大角膜范围：直径8.8mm（25环），直径10.9mm（31环）</w:t>
      </w:r>
    </w:p>
    <w:p w:rsidR="00FC7588" w:rsidRDefault="00001D88">
      <w:pPr>
        <w:spacing w:line="240" w:lineRule="atLeast"/>
        <w:rPr>
          <w:rFonts w:ascii="楷体" w:eastAsia="楷体" w:hAnsi="楷体" w:cs="楷体"/>
          <w:sz w:val="24"/>
          <w:szCs w:val="24"/>
        </w:rPr>
      </w:pPr>
      <w:r>
        <w:rPr>
          <w:rFonts w:ascii="楷体" w:eastAsia="楷体" w:hAnsi="楷体" w:cs="楷体" w:hint="eastAsia"/>
          <w:sz w:val="24"/>
          <w:szCs w:val="24"/>
        </w:rPr>
        <w:t>7.最小角膜范围：直径0.46mm（25环），直径0.57mm（31环）</w:t>
      </w:r>
    </w:p>
    <w:p w:rsidR="00FC7588" w:rsidRDefault="00001D88">
      <w:pPr>
        <w:spacing w:line="240" w:lineRule="atLeast"/>
        <w:rPr>
          <w:rFonts w:ascii="楷体" w:eastAsia="楷体" w:hAnsi="楷体" w:cs="楷体"/>
          <w:sz w:val="24"/>
          <w:szCs w:val="24"/>
        </w:rPr>
      </w:pPr>
      <w:r>
        <w:rPr>
          <w:rFonts w:ascii="楷体" w:eastAsia="楷体" w:hAnsi="楷体" w:cs="楷体" w:hint="eastAsia"/>
          <w:sz w:val="24"/>
          <w:szCs w:val="24"/>
        </w:rPr>
        <w:t>8.操作方式：直接面对病人,主机带观察显示屏便于操作</w:t>
      </w:r>
    </w:p>
    <w:p w:rsidR="00FC7588" w:rsidRDefault="00001D88">
      <w:pPr>
        <w:spacing w:line="240" w:lineRule="atLeast"/>
        <w:rPr>
          <w:rFonts w:ascii="楷体" w:eastAsia="楷体" w:hAnsi="楷体" w:cs="楷体"/>
          <w:sz w:val="24"/>
          <w:szCs w:val="24"/>
        </w:rPr>
      </w:pPr>
      <w:r>
        <w:rPr>
          <w:rFonts w:ascii="楷体" w:eastAsia="楷体" w:hAnsi="楷体" w:cs="楷体" w:hint="eastAsia"/>
          <w:sz w:val="24"/>
          <w:szCs w:val="24"/>
        </w:rPr>
        <w:t>9.校准、拍摄、对焦：操作杆对位，自动/手动拍摄，软件调整对焦</w:t>
      </w:r>
      <w:r>
        <w:rPr>
          <w:rFonts w:ascii="楷体" w:eastAsia="楷体" w:hAnsi="楷体" w:cs="楷体" w:hint="eastAsia"/>
          <w:sz w:val="24"/>
          <w:szCs w:val="24"/>
        </w:rPr>
        <w:tab/>
      </w:r>
    </w:p>
    <w:p w:rsidR="00FC7588" w:rsidRDefault="00001D88">
      <w:pPr>
        <w:spacing w:line="240" w:lineRule="atLeast"/>
        <w:rPr>
          <w:rFonts w:ascii="楷体" w:eastAsia="楷体" w:hAnsi="楷体" w:cs="楷体"/>
          <w:sz w:val="24"/>
          <w:szCs w:val="24"/>
        </w:rPr>
      </w:pPr>
      <w:r>
        <w:rPr>
          <w:rFonts w:ascii="楷体" w:eastAsia="楷体" w:hAnsi="楷体" w:cs="楷体" w:hint="eastAsia"/>
          <w:sz w:val="24"/>
          <w:szCs w:val="24"/>
        </w:rPr>
        <w:t>10.捕获时间：33毫秒/次</w:t>
      </w:r>
    </w:p>
    <w:p w:rsidR="00FC7588" w:rsidRDefault="00001D88">
      <w:pPr>
        <w:spacing w:line="240" w:lineRule="atLeast"/>
        <w:rPr>
          <w:rFonts w:ascii="楷体" w:eastAsia="楷体" w:hAnsi="楷体" w:cs="楷体"/>
          <w:sz w:val="24"/>
          <w:szCs w:val="24"/>
        </w:rPr>
      </w:pPr>
      <w:r>
        <w:rPr>
          <w:rFonts w:ascii="楷体" w:eastAsia="楷体" w:hAnsi="楷体" w:cs="楷体" w:hint="eastAsia"/>
          <w:sz w:val="24"/>
          <w:szCs w:val="24"/>
        </w:rPr>
        <w:t>11.平均获像时间：小于3秒</w:t>
      </w:r>
    </w:p>
    <w:p w:rsidR="00FC7588" w:rsidRDefault="00001D88">
      <w:pPr>
        <w:spacing w:line="240" w:lineRule="atLeast"/>
        <w:rPr>
          <w:rFonts w:ascii="楷体" w:eastAsia="楷体" w:hAnsi="楷体" w:cs="楷体"/>
          <w:sz w:val="24"/>
          <w:szCs w:val="24"/>
        </w:rPr>
      </w:pPr>
      <w:r>
        <w:rPr>
          <w:rFonts w:ascii="楷体" w:eastAsia="楷体" w:hAnsi="楷体" w:cs="楷体" w:hint="eastAsia"/>
          <w:sz w:val="24"/>
          <w:szCs w:val="24"/>
        </w:rPr>
        <w:t>12.单眼图像文件大小：407Kb</w:t>
      </w:r>
    </w:p>
    <w:p w:rsidR="00FC7588" w:rsidRDefault="00001D88">
      <w:pPr>
        <w:spacing w:line="240" w:lineRule="atLeast"/>
        <w:rPr>
          <w:rFonts w:ascii="楷体" w:eastAsia="楷体" w:hAnsi="楷体" w:cs="楷体"/>
          <w:sz w:val="24"/>
          <w:szCs w:val="24"/>
        </w:rPr>
      </w:pPr>
      <w:r>
        <w:rPr>
          <w:rFonts w:ascii="楷体" w:eastAsia="楷体" w:hAnsi="楷体" w:cs="楷体" w:hint="eastAsia"/>
          <w:sz w:val="24"/>
          <w:szCs w:val="24"/>
        </w:rPr>
        <w:t>13.屈折力范围：33.75D—61.36D</w:t>
      </w:r>
    </w:p>
    <w:p w:rsidR="00FC7588" w:rsidRDefault="00001D88">
      <w:pPr>
        <w:spacing w:line="240" w:lineRule="atLeast"/>
        <w:rPr>
          <w:rFonts w:ascii="楷体" w:eastAsia="楷体" w:hAnsi="楷体" w:cs="楷体"/>
          <w:sz w:val="24"/>
          <w:szCs w:val="24"/>
        </w:rPr>
      </w:pPr>
      <w:r>
        <w:rPr>
          <w:rFonts w:ascii="楷体" w:eastAsia="楷体" w:hAnsi="楷体" w:cs="楷体" w:hint="eastAsia"/>
          <w:sz w:val="24"/>
          <w:szCs w:val="24"/>
        </w:rPr>
        <w:t>14.最小刻度间隔：0.1D</w:t>
      </w:r>
    </w:p>
    <w:p w:rsidR="00FC7588" w:rsidRDefault="00001D88">
      <w:pPr>
        <w:spacing w:line="240" w:lineRule="atLeast"/>
        <w:rPr>
          <w:rFonts w:ascii="楷体" w:eastAsia="楷体" w:hAnsi="楷体" w:cs="楷体"/>
          <w:sz w:val="24"/>
          <w:szCs w:val="24"/>
        </w:rPr>
      </w:pPr>
      <w:r>
        <w:rPr>
          <w:rFonts w:ascii="楷体" w:eastAsia="楷体" w:hAnsi="楷体" w:cs="楷体" w:hint="eastAsia"/>
          <w:sz w:val="24"/>
          <w:szCs w:val="24"/>
        </w:rPr>
        <w:t>15.地形图类型:标准图（轴向图）,瞬间曲率半径（正切图）,屈光图</w:t>
      </w:r>
      <w:r>
        <w:rPr>
          <w:rFonts w:ascii="楷体" w:eastAsia="楷体" w:hAnsi="楷体" w:cs="楷体" w:hint="eastAsia"/>
          <w:sz w:val="24"/>
          <w:szCs w:val="24"/>
        </w:rPr>
        <w:tab/>
        <w:t>,顶点图（增加和差值图）</w:t>
      </w:r>
    </w:p>
    <w:p w:rsidR="00FC7588" w:rsidRDefault="00001D88">
      <w:pPr>
        <w:spacing w:line="240" w:lineRule="atLeast"/>
        <w:rPr>
          <w:rFonts w:ascii="楷体" w:eastAsia="楷体" w:hAnsi="楷体" w:cs="楷体"/>
          <w:sz w:val="24"/>
          <w:szCs w:val="24"/>
        </w:rPr>
      </w:pPr>
      <w:r>
        <w:rPr>
          <w:rFonts w:ascii="楷体" w:eastAsia="楷体" w:hAnsi="楷体" w:cs="楷体" w:hint="eastAsia"/>
          <w:sz w:val="24"/>
          <w:szCs w:val="24"/>
        </w:rPr>
        <w:t>16.地形图显示方式：单图、双图、多图，差值图、子午线图、三维立体图，数值图、傅里叶分析</w:t>
      </w:r>
    </w:p>
    <w:p w:rsidR="00FC7588" w:rsidRDefault="00001D88">
      <w:pPr>
        <w:spacing w:line="240" w:lineRule="atLeast"/>
        <w:rPr>
          <w:rFonts w:ascii="楷体" w:eastAsia="楷体" w:hAnsi="楷体" w:cs="楷体"/>
          <w:sz w:val="24"/>
          <w:szCs w:val="24"/>
        </w:rPr>
      </w:pPr>
      <w:r>
        <w:rPr>
          <w:rFonts w:ascii="楷体" w:eastAsia="楷体" w:hAnsi="楷体" w:cs="楷体" w:hint="eastAsia"/>
          <w:sz w:val="24"/>
          <w:szCs w:val="24"/>
        </w:rPr>
        <w:t>※17.散光显示方式：互相垂直散光轴，瞬态分布散光轴3、5、7mm分段，klyce氏角膜统计资料</w:t>
      </w:r>
    </w:p>
    <w:p w:rsidR="00FC7588" w:rsidRDefault="00001D88">
      <w:pPr>
        <w:spacing w:line="240" w:lineRule="atLeast"/>
        <w:rPr>
          <w:rFonts w:ascii="楷体" w:eastAsia="楷体" w:hAnsi="楷体" w:cs="楷体"/>
          <w:sz w:val="24"/>
          <w:szCs w:val="24"/>
        </w:rPr>
      </w:pPr>
      <w:r>
        <w:rPr>
          <w:rFonts w:ascii="楷体" w:eastAsia="楷体" w:hAnsi="楷体" w:cs="楷体" w:hint="eastAsia"/>
          <w:sz w:val="24"/>
          <w:szCs w:val="24"/>
        </w:rPr>
        <w:t>18.圆锥角膜检测统计包:klyce/Maeda氏多重回归分析,Smolek-Klyce氏分级,Neural网络</w:t>
      </w:r>
    </w:p>
    <w:p w:rsidR="00FC7588" w:rsidRDefault="00001D88">
      <w:pPr>
        <w:spacing w:line="240" w:lineRule="atLeast"/>
        <w:rPr>
          <w:rFonts w:ascii="楷体" w:eastAsia="楷体" w:hAnsi="楷体" w:cs="楷体"/>
          <w:sz w:val="24"/>
          <w:szCs w:val="24"/>
        </w:rPr>
      </w:pPr>
      <w:r>
        <w:rPr>
          <w:rFonts w:ascii="楷体" w:eastAsia="楷体" w:hAnsi="楷体" w:cs="楷体" w:hint="eastAsia"/>
          <w:sz w:val="24"/>
          <w:szCs w:val="24"/>
        </w:rPr>
        <w:t>19角膜接触镜软件:用户自定义配镜方案、自定义镜片类型、模拟荧光素图，矢状泪膜指示图、位置调节、旋转和倾斜,用户可修改数据库，打印订货单，将资料自动发送到光学实验室</w:t>
      </w:r>
    </w:p>
    <w:p w:rsidR="00FC7588" w:rsidRDefault="00001D88">
      <w:pPr>
        <w:spacing w:line="240" w:lineRule="atLeast"/>
        <w:rPr>
          <w:rFonts w:ascii="楷体" w:eastAsia="楷体" w:hAnsi="楷体" w:cs="楷体"/>
          <w:sz w:val="24"/>
          <w:szCs w:val="24"/>
        </w:rPr>
      </w:pPr>
      <w:r>
        <w:rPr>
          <w:rFonts w:ascii="楷体" w:eastAsia="楷体" w:hAnsi="楷体" w:cs="楷体" w:hint="eastAsia"/>
          <w:sz w:val="24"/>
          <w:szCs w:val="24"/>
        </w:rPr>
        <w:t>20.幻灯片:bmp位图格式图像</w:t>
      </w:r>
    </w:p>
    <w:p w:rsidR="00FC7588" w:rsidRDefault="00001D88">
      <w:pPr>
        <w:spacing w:line="240" w:lineRule="atLeast"/>
        <w:rPr>
          <w:rFonts w:ascii="楷体" w:eastAsia="楷体" w:hAnsi="楷体" w:cs="楷体"/>
          <w:sz w:val="24"/>
          <w:szCs w:val="24"/>
        </w:rPr>
      </w:pPr>
      <w:r>
        <w:rPr>
          <w:rFonts w:ascii="楷体" w:eastAsia="楷体" w:hAnsi="楷体" w:cs="楷体" w:hint="eastAsia"/>
          <w:sz w:val="24"/>
          <w:szCs w:val="24"/>
        </w:rPr>
        <w:t>21.计算机:外接PC机（USB端口）</w:t>
      </w:r>
    </w:p>
    <w:p w:rsidR="00FC7588" w:rsidRDefault="00001D88">
      <w:pPr>
        <w:spacing w:line="240" w:lineRule="atLeast"/>
        <w:rPr>
          <w:rFonts w:ascii="楷体" w:eastAsia="楷体" w:hAnsi="楷体" w:cs="楷体"/>
          <w:sz w:val="24"/>
          <w:szCs w:val="24"/>
        </w:rPr>
      </w:pPr>
      <w:r>
        <w:rPr>
          <w:rFonts w:ascii="楷体" w:eastAsia="楷体" w:hAnsi="楷体" w:cs="楷体" w:hint="eastAsia"/>
          <w:sz w:val="24"/>
          <w:szCs w:val="24"/>
        </w:rPr>
        <w:t>22.操作系统：中文 Windows 10</w:t>
      </w:r>
    </w:p>
    <w:p w:rsidR="00FC7588" w:rsidRDefault="00001D88">
      <w:pPr>
        <w:spacing w:line="240" w:lineRule="atLeast"/>
        <w:rPr>
          <w:rFonts w:ascii="楷体" w:eastAsia="楷体" w:hAnsi="楷体" w:cs="楷体"/>
          <w:sz w:val="24"/>
          <w:szCs w:val="24"/>
        </w:rPr>
      </w:pPr>
      <w:r>
        <w:rPr>
          <w:rFonts w:ascii="楷体" w:eastAsia="楷体" w:hAnsi="楷体" w:cs="楷体" w:hint="eastAsia"/>
          <w:sz w:val="24"/>
          <w:szCs w:val="24"/>
        </w:rPr>
        <w:lastRenderedPageBreak/>
        <w:t>23.操作界面：有8种语言选择，其中有中文操作界面，独有的中文操作界面方便操作</w:t>
      </w:r>
    </w:p>
    <w:p w:rsidR="00FC7588" w:rsidRDefault="00FC7588">
      <w:pPr>
        <w:pStyle w:val="a"/>
        <w:numPr>
          <w:ilvl w:val="0"/>
          <w:numId w:val="0"/>
        </w:numPr>
        <w:spacing w:line="240" w:lineRule="atLeast"/>
        <w:rPr>
          <w:rFonts w:ascii="楷体" w:eastAsia="楷体" w:hAnsi="楷体" w:cs="楷体"/>
          <w:color w:val="000000"/>
          <w:kern w:val="2"/>
          <w:sz w:val="24"/>
          <w:szCs w:val="24"/>
        </w:rPr>
      </w:pPr>
    </w:p>
    <w:p w:rsidR="00FC7588" w:rsidRDefault="00FC7588">
      <w:pPr>
        <w:pStyle w:val="a"/>
        <w:numPr>
          <w:ilvl w:val="0"/>
          <w:numId w:val="0"/>
        </w:numPr>
        <w:spacing w:line="240" w:lineRule="atLeast"/>
        <w:rPr>
          <w:rFonts w:ascii="楷体" w:eastAsia="楷体" w:hAnsi="楷体" w:cs="楷体"/>
          <w:color w:val="000000"/>
          <w:kern w:val="2"/>
          <w:sz w:val="24"/>
          <w:szCs w:val="24"/>
        </w:rPr>
      </w:pPr>
    </w:p>
    <w:p w:rsidR="00FC7588" w:rsidRDefault="00FC7588">
      <w:pPr>
        <w:pStyle w:val="a"/>
        <w:numPr>
          <w:ilvl w:val="0"/>
          <w:numId w:val="0"/>
        </w:numPr>
        <w:spacing w:line="240" w:lineRule="atLeast"/>
        <w:rPr>
          <w:rFonts w:ascii="楷体" w:eastAsia="楷体" w:hAnsi="楷体" w:cs="楷体"/>
          <w:color w:val="000000"/>
          <w:kern w:val="2"/>
          <w:sz w:val="24"/>
          <w:szCs w:val="24"/>
        </w:rPr>
      </w:pPr>
    </w:p>
    <w:p w:rsidR="00FC7588" w:rsidRDefault="00FC7588">
      <w:pPr>
        <w:pStyle w:val="a"/>
        <w:numPr>
          <w:ilvl w:val="0"/>
          <w:numId w:val="0"/>
        </w:numPr>
        <w:spacing w:line="240" w:lineRule="atLeast"/>
        <w:rPr>
          <w:rFonts w:ascii="楷体" w:eastAsia="楷体" w:hAnsi="楷体" w:cs="楷体"/>
          <w:color w:val="000000"/>
          <w:kern w:val="2"/>
          <w:sz w:val="24"/>
          <w:szCs w:val="24"/>
        </w:rPr>
      </w:pPr>
    </w:p>
    <w:p w:rsidR="00FC7588" w:rsidRDefault="00FC7588">
      <w:pPr>
        <w:pStyle w:val="a"/>
        <w:numPr>
          <w:ilvl w:val="0"/>
          <w:numId w:val="0"/>
        </w:numPr>
        <w:spacing w:line="240" w:lineRule="atLeast"/>
        <w:rPr>
          <w:rFonts w:ascii="楷体" w:eastAsia="楷体" w:hAnsi="楷体" w:cs="楷体"/>
          <w:color w:val="000000"/>
          <w:kern w:val="2"/>
          <w:sz w:val="24"/>
          <w:szCs w:val="24"/>
        </w:rPr>
      </w:pPr>
    </w:p>
    <w:p w:rsidR="00FC7588" w:rsidRDefault="00FC7588">
      <w:pPr>
        <w:pStyle w:val="a"/>
        <w:numPr>
          <w:ilvl w:val="0"/>
          <w:numId w:val="0"/>
        </w:numPr>
        <w:spacing w:line="240" w:lineRule="atLeast"/>
        <w:rPr>
          <w:rFonts w:ascii="楷体" w:eastAsia="楷体" w:hAnsi="楷体" w:cs="楷体"/>
          <w:color w:val="000000"/>
          <w:kern w:val="2"/>
          <w:sz w:val="24"/>
          <w:szCs w:val="24"/>
        </w:rPr>
      </w:pPr>
    </w:p>
    <w:p w:rsidR="00FC7588" w:rsidRDefault="00FC7588">
      <w:pPr>
        <w:pStyle w:val="a"/>
        <w:numPr>
          <w:ilvl w:val="0"/>
          <w:numId w:val="0"/>
        </w:numPr>
        <w:spacing w:line="240" w:lineRule="atLeast"/>
        <w:rPr>
          <w:rFonts w:ascii="楷体" w:eastAsia="楷体" w:hAnsi="楷体" w:cs="楷体"/>
          <w:color w:val="000000"/>
          <w:kern w:val="2"/>
          <w:sz w:val="24"/>
          <w:szCs w:val="24"/>
        </w:rPr>
      </w:pPr>
    </w:p>
    <w:p w:rsidR="00FC7588" w:rsidRDefault="00FC7588">
      <w:pPr>
        <w:pStyle w:val="a"/>
        <w:numPr>
          <w:ilvl w:val="0"/>
          <w:numId w:val="0"/>
        </w:numPr>
        <w:spacing w:line="240" w:lineRule="atLeast"/>
        <w:rPr>
          <w:rFonts w:ascii="楷体" w:eastAsia="楷体" w:hAnsi="楷体" w:cs="楷体"/>
          <w:color w:val="000000"/>
          <w:kern w:val="2"/>
          <w:sz w:val="24"/>
          <w:szCs w:val="24"/>
        </w:rPr>
      </w:pPr>
    </w:p>
    <w:p w:rsidR="00FC7588" w:rsidRDefault="00FC7588">
      <w:pPr>
        <w:pStyle w:val="a"/>
        <w:numPr>
          <w:ilvl w:val="0"/>
          <w:numId w:val="0"/>
        </w:numPr>
        <w:spacing w:line="240" w:lineRule="atLeast"/>
        <w:rPr>
          <w:rFonts w:ascii="楷体" w:eastAsia="楷体" w:hAnsi="楷体" w:cs="楷体"/>
          <w:color w:val="000000"/>
          <w:kern w:val="2"/>
          <w:sz w:val="24"/>
          <w:szCs w:val="24"/>
        </w:rPr>
      </w:pPr>
    </w:p>
    <w:p w:rsidR="00FC7588" w:rsidRDefault="00FC7588">
      <w:pPr>
        <w:pStyle w:val="a"/>
        <w:numPr>
          <w:ilvl w:val="0"/>
          <w:numId w:val="0"/>
        </w:numPr>
        <w:spacing w:line="240" w:lineRule="atLeast"/>
        <w:rPr>
          <w:rFonts w:ascii="楷体" w:eastAsia="楷体" w:hAnsi="楷体" w:cs="楷体"/>
          <w:color w:val="000000"/>
          <w:kern w:val="2"/>
          <w:sz w:val="24"/>
          <w:szCs w:val="24"/>
        </w:rPr>
      </w:pPr>
    </w:p>
    <w:p w:rsidR="00FC7588" w:rsidRDefault="00FC7588">
      <w:pPr>
        <w:pStyle w:val="a"/>
        <w:numPr>
          <w:ilvl w:val="0"/>
          <w:numId w:val="0"/>
        </w:numPr>
        <w:spacing w:line="240" w:lineRule="atLeast"/>
        <w:rPr>
          <w:rFonts w:ascii="楷体" w:eastAsia="楷体" w:hAnsi="楷体" w:cs="楷体"/>
          <w:color w:val="000000"/>
          <w:kern w:val="2"/>
          <w:sz w:val="24"/>
          <w:szCs w:val="24"/>
        </w:rPr>
      </w:pPr>
    </w:p>
    <w:p w:rsidR="00FC7588" w:rsidRDefault="00FC7588">
      <w:pPr>
        <w:pStyle w:val="a"/>
        <w:numPr>
          <w:ilvl w:val="0"/>
          <w:numId w:val="0"/>
        </w:numPr>
        <w:spacing w:line="240" w:lineRule="atLeast"/>
        <w:rPr>
          <w:rFonts w:ascii="楷体" w:eastAsia="楷体" w:hAnsi="楷体" w:cs="楷体"/>
          <w:color w:val="000000"/>
          <w:kern w:val="2"/>
          <w:sz w:val="24"/>
          <w:szCs w:val="24"/>
        </w:rPr>
      </w:pPr>
    </w:p>
    <w:p w:rsidR="00FC7588" w:rsidRDefault="00FC7588">
      <w:pPr>
        <w:pStyle w:val="a"/>
        <w:numPr>
          <w:ilvl w:val="0"/>
          <w:numId w:val="0"/>
        </w:numPr>
        <w:spacing w:line="240" w:lineRule="atLeast"/>
        <w:rPr>
          <w:rFonts w:ascii="楷体" w:eastAsia="楷体" w:hAnsi="楷体" w:cs="楷体"/>
          <w:color w:val="000000"/>
          <w:kern w:val="2"/>
          <w:sz w:val="24"/>
          <w:szCs w:val="24"/>
        </w:rPr>
      </w:pPr>
    </w:p>
    <w:p w:rsidR="00FC7588" w:rsidRDefault="00FC7588">
      <w:pPr>
        <w:pStyle w:val="a"/>
        <w:numPr>
          <w:ilvl w:val="0"/>
          <w:numId w:val="0"/>
        </w:numPr>
        <w:spacing w:line="240" w:lineRule="atLeast"/>
        <w:rPr>
          <w:rFonts w:ascii="楷体" w:eastAsia="楷体" w:hAnsi="楷体" w:cs="楷体"/>
          <w:color w:val="000000"/>
          <w:kern w:val="2"/>
          <w:sz w:val="24"/>
          <w:szCs w:val="24"/>
        </w:rPr>
      </w:pPr>
    </w:p>
    <w:p w:rsidR="00FC7588" w:rsidRDefault="00FC7588">
      <w:pPr>
        <w:pStyle w:val="a"/>
        <w:numPr>
          <w:ilvl w:val="0"/>
          <w:numId w:val="0"/>
        </w:numPr>
        <w:spacing w:line="240" w:lineRule="atLeast"/>
        <w:rPr>
          <w:rFonts w:ascii="楷体" w:eastAsia="楷体" w:hAnsi="楷体" w:cs="楷体"/>
          <w:color w:val="000000"/>
          <w:kern w:val="2"/>
          <w:sz w:val="24"/>
          <w:szCs w:val="24"/>
        </w:rPr>
      </w:pPr>
    </w:p>
    <w:p w:rsidR="00FC7588" w:rsidRDefault="00FC7588">
      <w:pPr>
        <w:pStyle w:val="a"/>
        <w:numPr>
          <w:ilvl w:val="0"/>
          <w:numId w:val="0"/>
        </w:numPr>
        <w:spacing w:line="240" w:lineRule="atLeast"/>
        <w:rPr>
          <w:rFonts w:ascii="楷体" w:eastAsia="楷体" w:hAnsi="楷体" w:cs="楷体"/>
          <w:color w:val="000000"/>
          <w:kern w:val="2"/>
          <w:sz w:val="24"/>
          <w:szCs w:val="24"/>
        </w:rPr>
      </w:pPr>
    </w:p>
    <w:p w:rsidR="00FC7588" w:rsidRDefault="00FC7588">
      <w:pPr>
        <w:pStyle w:val="a"/>
        <w:numPr>
          <w:ilvl w:val="0"/>
          <w:numId w:val="0"/>
        </w:numPr>
        <w:spacing w:line="240" w:lineRule="atLeast"/>
        <w:rPr>
          <w:rFonts w:ascii="楷体" w:eastAsia="楷体" w:hAnsi="楷体" w:cs="楷体"/>
          <w:color w:val="000000"/>
          <w:kern w:val="2"/>
          <w:sz w:val="24"/>
          <w:szCs w:val="24"/>
        </w:rPr>
      </w:pPr>
    </w:p>
    <w:p w:rsidR="00FC7588" w:rsidRDefault="00FC7588">
      <w:pPr>
        <w:pStyle w:val="a"/>
        <w:numPr>
          <w:ilvl w:val="0"/>
          <w:numId w:val="0"/>
        </w:numPr>
        <w:spacing w:line="240" w:lineRule="atLeast"/>
        <w:rPr>
          <w:rFonts w:ascii="楷体" w:eastAsia="楷体" w:hAnsi="楷体" w:cs="楷体"/>
          <w:color w:val="000000"/>
          <w:kern w:val="2"/>
          <w:sz w:val="24"/>
          <w:szCs w:val="24"/>
        </w:rPr>
      </w:pPr>
    </w:p>
    <w:p w:rsidR="00FC7588" w:rsidRDefault="00FC7588">
      <w:pPr>
        <w:pStyle w:val="a"/>
        <w:numPr>
          <w:ilvl w:val="0"/>
          <w:numId w:val="0"/>
        </w:numPr>
        <w:spacing w:line="240" w:lineRule="atLeast"/>
        <w:rPr>
          <w:rFonts w:ascii="楷体" w:eastAsia="楷体" w:hAnsi="楷体" w:cs="楷体"/>
          <w:color w:val="000000"/>
          <w:kern w:val="2"/>
          <w:sz w:val="24"/>
          <w:szCs w:val="24"/>
        </w:rPr>
      </w:pPr>
    </w:p>
    <w:p w:rsidR="00FC7588" w:rsidRDefault="00FC7588">
      <w:pPr>
        <w:pStyle w:val="a"/>
        <w:numPr>
          <w:ilvl w:val="0"/>
          <w:numId w:val="0"/>
        </w:numPr>
        <w:spacing w:line="240" w:lineRule="atLeast"/>
        <w:rPr>
          <w:rFonts w:ascii="楷体" w:eastAsia="楷体" w:hAnsi="楷体" w:cs="楷体"/>
          <w:color w:val="000000"/>
          <w:kern w:val="2"/>
          <w:sz w:val="24"/>
          <w:szCs w:val="24"/>
        </w:rPr>
      </w:pPr>
    </w:p>
    <w:p w:rsidR="00FC7588" w:rsidRDefault="00FC7588">
      <w:pPr>
        <w:pStyle w:val="a"/>
        <w:numPr>
          <w:ilvl w:val="0"/>
          <w:numId w:val="0"/>
        </w:numPr>
        <w:spacing w:line="240" w:lineRule="atLeast"/>
        <w:rPr>
          <w:rFonts w:ascii="楷体" w:eastAsia="楷体" w:hAnsi="楷体" w:cs="楷体"/>
          <w:color w:val="000000"/>
          <w:kern w:val="2"/>
          <w:sz w:val="24"/>
          <w:szCs w:val="24"/>
        </w:rPr>
      </w:pPr>
    </w:p>
    <w:p w:rsidR="00FC7588" w:rsidRDefault="00FC7588">
      <w:pPr>
        <w:pStyle w:val="a"/>
        <w:numPr>
          <w:ilvl w:val="0"/>
          <w:numId w:val="0"/>
        </w:numPr>
        <w:spacing w:line="240" w:lineRule="atLeast"/>
        <w:rPr>
          <w:rFonts w:ascii="楷体" w:eastAsia="楷体" w:hAnsi="楷体" w:cs="楷体"/>
          <w:color w:val="000000"/>
          <w:kern w:val="2"/>
          <w:sz w:val="24"/>
          <w:szCs w:val="24"/>
        </w:rPr>
      </w:pPr>
    </w:p>
    <w:p w:rsidR="00FC7588" w:rsidRDefault="00FC7588">
      <w:pPr>
        <w:pStyle w:val="a"/>
        <w:numPr>
          <w:ilvl w:val="0"/>
          <w:numId w:val="0"/>
        </w:numPr>
        <w:spacing w:line="240" w:lineRule="atLeast"/>
        <w:rPr>
          <w:rFonts w:ascii="楷体" w:eastAsia="楷体" w:hAnsi="楷体" w:cs="楷体"/>
          <w:color w:val="000000"/>
          <w:kern w:val="2"/>
          <w:sz w:val="24"/>
          <w:szCs w:val="24"/>
        </w:rPr>
      </w:pPr>
    </w:p>
    <w:p w:rsidR="00260F0C" w:rsidRDefault="00260F0C">
      <w:pPr>
        <w:pStyle w:val="a"/>
        <w:numPr>
          <w:ilvl w:val="0"/>
          <w:numId w:val="0"/>
        </w:numPr>
        <w:spacing w:line="240" w:lineRule="atLeast"/>
        <w:rPr>
          <w:rFonts w:ascii="楷体" w:eastAsia="楷体" w:hAnsi="楷体" w:cs="楷体"/>
          <w:color w:val="000000"/>
          <w:kern w:val="2"/>
          <w:sz w:val="24"/>
          <w:szCs w:val="24"/>
        </w:rPr>
      </w:pPr>
    </w:p>
    <w:p w:rsidR="00260F0C" w:rsidRDefault="00260F0C">
      <w:pPr>
        <w:pStyle w:val="a"/>
        <w:numPr>
          <w:ilvl w:val="0"/>
          <w:numId w:val="0"/>
        </w:numPr>
        <w:spacing w:line="240" w:lineRule="atLeast"/>
        <w:rPr>
          <w:rFonts w:ascii="楷体" w:eastAsia="楷体" w:hAnsi="楷体" w:cs="楷体"/>
          <w:color w:val="000000"/>
          <w:kern w:val="2"/>
          <w:sz w:val="24"/>
          <w:szCs w:val="24"/>
        </w:rPr>
      </w:pPr>
    </w:p>
    <w:p w:rsidR="00260F0C" w:rsidRDefault="00260F0C">
      <w:pPr>
        <w:pStyle w:val="a"/>
        <w:numPr>
          <w:ilvl w:val="0"/>
          <w:numId w:val="0"/>
        </w:numPr>
        <w:spacing w:line="240" w:lineRule="atLeast"/>
        <w:rPr>
          <w:rFonts w:ascii="楷体" w:eastAsia="楷体" w:hAnsi="楷体" w:cs="楷体"/>
          <w:color w:val="000000"/>
          <w:kern w:val="2"/>
          <w:sz w:val="24"/>
          <w:szCs w:val="24"/>
        </w:rPr>
      </w:pPr>
    </w:p>
    <w:p w:rsidR="00FC7588" w:rsidRDefault="008E7BD9">
      <w:pPr>
        <w:spacing w:line="240" w:lineRule="atLeast"/>
        <w:rPr>
          <w:rFonts w:ascii="楷体" w:eastAsia="楷体" w:hAnsi="楷体" w:cs="楷体"/>
          <w:sz w:val="24"/>
          <w:szCs w:val="24"/>
        </w:rPr>
      </w:pPr>
      <w:r>
        <w:rPr>
          <w:rFonts w:ascii="楷体" w:eastAsia="楷体" w:hAnsi="楷体" w:cs="楷体" w:hint="eastAsia"/>
          <w:sz w:val="24"/>
          <w:szCs w:val="24"/>
        </w:rPr>
        <w:lastRenderedPageBreak/>
        <w:t>三十八</w:t>
      </w:r>
      <w:r w:rsidR="00260F0C">
        <w:rPr>
          <w:rFonts w:ascii="楷体" w:eastAsia="楷体" w:hAnsi="楷体" w:cs="楷体" w:hint="eastAsia"/>
          <w:sz w:val="24"/>
          <w:szCs w:val="24"/>
        </w:rPr>
        <w:t>、</w:t>
      </w:r>
      <w:r w:rsidR="00001D88">
        <w:rPr>
          <w:rFonts w:ascii="楷体" w:eastAsia="楷体" w:hAnsi="楷体" w:cs="楷体" w:hint="eastAsia"/>
          <w:sz w:val="24"/>
          <w:szCs w:val="24"/>
        </w:rPr>
        <w:t>视觉功能训练治疗系统参数</w:t>
      </w:r>
    </w:p>
    <w:p w:rsidR="00FC7588" w:rsidRDefault="00001D88">
      <w:pPr>
        <w:spacing w:line="240" w:lineRule="atLeast"/>
        <w:rPr>
          <w:rFonts w:ascii="楷体" w:eastAsia="楷体" w:hAnsi="楷体" w:cs="楷体"/>
          <w:sz w:val="24"/>
          <w:szCs w:val="24"/>
        </w:rPr>
      </w:pPr>
      <w:r>
        <w:rPr>
          <w:rFonts w:ascii="楷体" w:eastAsia="楷体" w:hAnsi="楷体" w:cs="楷体" w:hint="eastAsia"/>
          <w:sz w:val="24"/>
          <w:szCs w:val="24"/>
        </w:rPr>
        <w:t>1、软件环境：全面支持Windows操作系统，如Windows 2000、Windows 2000 Server、Windows XP、Windows 2003、Windows Vista、Windows7、Windows8等</w:t>
      </w:r>
    </w:p>
    <w:p w:rsidR="00FC7588" w:rsidRDefault="00001D88">
      <w:pPr>
        <w:spacing w:line="240" w:lineRule="atLeast"/>
        <w:rPr>
          <w:rFonts w:ascii="楷体" w:eastAsia="楷体" w:hAnsi="楷体" w:cs="楷体"/>
          <w:sz w:val="24"/>
          <w:szCs w:val="24"/>
        </w:rPr>
      </w:pPr>
      <w:r>
        <w:rPr>
          <w:rFonts w:ascii="楷体" w:eastAsia="楷体" w:hAnsi="楷体" w:cs="楷体" w:hint="eastAsia"/>
          <w:sz w:val="24"/>
          <w:szCs w:val="24"/>
        </w:rPr>
        <w:t>2、硬件环境： CPU：PIII 500 MHz以上。内存：256MB以上，推荐512MB以上。显卡：标准VGA，32位真彩色。分辨率：1024×768以上。其他：CDROM或DVD光驱、鼠标、键盘、声卡、音箱或耳机。3D模式：红蓝3D需要红蓝眼镜（左蓝右红）；偏振光3D需要显示器支持不闪式3D，分辨率1920*1080及以上，支持左右格式模式切换。语言环境：支持简体中文和繁体中文。</w:t>
      </w:r>
    </w:p>
    <w:p w:rsidR="00FC7588" w:rsidRDefault="00001D88">
      <w:pPr>
        <w:pStyle w:val="10"/>
        <w:numPr>
          <w:ilvl w:val="0"/>
          <w:numId w:val="28"/>
        </w:numPr>
        <w:spacing w:line="240" w:lineRule="atLeast"/>
        <w:ind w:firstLineChars="0"/>
        <w:rPr>
          <w:rFonts w:ascii="楷体" w:eastAsia="楷体" w:hAnsi="楷体" w:cs="楷体"/>
          <w:sz w:val="24"/>
          <w:szCs w:val="24"/>
        </w:rPr>
      </w:pPr>
      <w:r>
        <w:rPr>
          <w:rFonts w:ascii="楷体" w:eastAsia="楷体" w:hAnsi="楷体" w:cs="楷体" w:hint="eastAsia"/>
          <w:sz w:val="24"/>
          <w:szCs w:val="24"/>
        </w:rPr>
        <w:t>3、项目产品模块：分为精细刺激训练、视觉技巧训练、双眼视功能训练、Gobar类训练、对比敏感度训练与信息提取训练6个模板。各个模块可针对患者的不同年龄、性别、视力、屈光、注视性质，弱视类型等，采用“智能专家系统”对患者进行个性化自动配方，并根据以往配方产生的疗效，自动校正和改进新的配方数据，具有自主学习功能。</w:t>
      </w:r>
    </w:p>
    <w:p w:rsidR="00FC7588" w:rsidRDefault="00001D88">
      <w:pPr>
        <w:spacing w:line="240" w:lineRule="atLeast"/>
        <w:rPr>
          <w:rFonts w:ascii="楷体" w:eastAsia="楷体" w:hAnsi="楷体" w:cs="楷体"/>
          <w:sz w:val="24"/>
          <w:szCs w:val="24"/>
        </w:rPr>
      </w:pPr>
      <w:r>
        <w:rPr>
          <w:rFonts w:ascii="楷体" w:eastAsia="楷体" w:hAnsi="楷体" w:cs="楷体" w:hint="eastAsia"/>
          <w:sz w:val="24"/>
          <w:szCs w:val="24"/>
        </w:rPr>
        <w:t>4、产品架构：软件应包含斜弱视的检查、训练与管理几大部分（医院训练系统、检查系统、网页版）</w:t>
      </w:r>
    </w:p>
    <w:p w:rsidR="00FC7588" w:rsidRDefault="00001D88">
      <w:pPr>
        <w:spacing w:line="240" w:lineRule="atLeast"/>
        <w:rPr>
          <w:rFonts w:ascii="楷体" w:eastAsia="楷体" w:hAnsi="楷体" w:cs="楷体"/>
          <w:sz w:val="24"/>
          <w:szCs w:val="24"/>
        </w:rPr>
      </w:pPr>
      <w:r>
        <w:rPr>
          <w:rFonts w:ascii="楷体" w:eastAsia="楷体" w:hAnsi="楷体" w:cs="楷体" w:hint="eastAsia"/>
          <w:sz w:val="24"/>
          <w:szCs w:val="24"/>
        </w:rPr>
        <w:t>5、智能专家系统：系统根据患者的年龄、性别、屈光、注视性质、斜弱视性质等参数可以自动制定训练方案。只要导入检查结果、输入电子病历立即能制定出针对性强的个性化弱视训练方案。也可医生自主的定制训练方案。</w:t>
      </w:r>
    </w:p>
    <w:p w:rsidR="00FC7588" w:rsidRDefault="00001D88">
      <w:pPr>
        <w:spacing w:line="240" w:lineRule="atLeast"/>
        <w:rPr>
          <w:rFonts w:ascii="楷体" w:eastAsia="楷体" w:hAnsi="楷体" w:cs="楷体"/>
          <w:sz w:val="24"/>
          <w:szCs w:val="24"/>
        </w:rPr>
      </w:pPr>
      <w:r>
        <w:rPr>
          <w:rFonts w:ascii="楷体" w:eastAsia="楷体" w:hAnsi="楷体" w:cs="楷体" w:hint="eastAsia"/>
          <w:sz w:val="24"/>
          <w:szCs w:val="24"/>
        </w:rPr>
        <w:t>6、训练内容：精细刺激训练、视觉技巧训练、同时视训练、融合训练、立体视训练、Gabor类训练、对比敏感度训练、信息提取视功能训练。训练项目丰富异常，趣味性强，斜视弱视训练依从性强，视力与视功能提升恢复快。</w:t>
      </w:r>
    </w:p>
    <w:p w:rsidR="00FC7588" w:rsidRDefault="00FC7588">
      <w:pPr>
        <w:spacing w:line="240" w:lineRule="atLeast"/>
        <w:rPr>
          <w:rFonts w:ascii="楷体" w:eastAsia="楷体" w:hAnsi="楷体" w:cs="楷体"/>
          <w:sz w:val="24"/>
          <w:szCs w:val="24"/>
        </w:rPr>
      </w:pPr>
    </w:p>
    <w:p w:rsidR="00FC7588" w:rsidRDefault="00FC7588">
      <w:pPr>
        <w:pStyle w:val="a"/>
        <w:numPr>
          <w:ilvl w:val="0"/>
          <w:numId w:val="0"/>
        </w:numPr>
        <w:spacing w:line="240" w:lineRule="atLeast"/>
        <w:rPr>
          <w:rFonts w:ascii="楷体" w:eastAsia="楷体" w:hAnsi="楷体" w:cs="楷体"/>
          <w:color w:val="000000"/>
          <w:kern w:val="2"/>
          <w:sz w:val="24"/>
          <w:szCs w:val="24"/>
        </w:rPr>
      </w:pPr>
    </w:p>
    <w:p w:rsidR="00FC7588" w:rsidRDefault="00FC7588">
      <w:pPr>
        <w:pStyle w:val="a"/>
        <w:numPr>
          <w:ilvl w:val="0"/>
          <w:numId w:val="0"/>
        </w:numPr>
        <w:spacing w:line="240" w:lineRule="atLeast"/>
        <w:rPr>
          <w:rFonts w:ascii="楷体" w:eastAsia="楷体" w:hAnsi="楷体" w:cs="楷体"/>
          <w:color w:val="000000"/>
          <w:kern w:val="2"/>
          <w:sz w:val="24"/>
          <w:szCs w:val="24"/>
        </w:rPr>
      </w:pPr>
    </w:p>
    <w:p w:rsidR="00FC7588" w:rsidRDefault="00FC7588">
      <w:pPr>
        <w:pStyle w:val="a"/>
        <w:numPr>
          <w:ilvl w:val="0"/>
          <w:numId w:val="0"/>
        </w:numPr>
        <w:spacing w:line="240" w:lineRule="atLeast"/>
        <w:rPr>
          <w:rFonts w:ascii="楷体" w:eastAsia="楷体" w:hAnsi="楷体" w:cs="楷体"/>
          <w:color w:val="000000"/>
          <w:kern w:val="2"/>
          <w:sz w:val="24"/>
          <w:szCs w:val="24"/>
        </w:rPr>
      </w:pPr>
    </w:p>
    <w:p w:rsidR="00FC7588" w:rsidRDefault="00FC7588">
      <w:pPr>
        <w:pStyle w:val="a"/>
        <w:numPr>
          <w:ilvl w:val="0"/>
          <w:numId w:val="0"/>
        </w:numPr>
        <w:spacing w:line="240" w:lineRule="atLeast"/>
        <w:rPr>
          <w:rFonts w:ascii="楷体" w:eastAsia="楷体" w:hAnsi="楷体" w:cs="楷体"/>
          <w:color w:val="000000"/>
          <w:kern w:val="2"/>
          <w:sz w:val="24"/>
          <w:szCs w:val="24"/>
        </w:rPr>
      </w:pPr>
    </w:p>
    <w:p w:rsidR="00FC7588" w:rsidRDefault="00FC7588">
      <w:pPr>
        <w:pStyle w:val="a"/>
        <w:numPr>
          <w:ilvl w:val="0"/>
          <w:numId w:val="0"/>
        </w:numPr>
        <w:spacing w:line="240" w:lineRule="atLeast"/>
        <w:rPr>
          <w:rFonts w:ascii="楷体" w:eastAsia="楷体" w:hAnsi="楷体" w:cs="楷体"/>
          <w:color w:val="000000"/>
          <w:kern w:val="2"/>
          <w:sz w:val="24"/>
          <w:szCs w:val="24"/>
        </w:rPr>
      </w:pPr>
    </w:p>
    <w:p w:rsidR="00FC7588" w:rsidRDefault="00FC7588">
      <w:pPr>
        <w:pStyle w:val="a"/>
        <w:numPr>
          <w:ilvl w:val="0"/>
          <w:numId w:val="0"/>
        </w:numPr>
        <w:spacing w:line="240" w:lineRule="atLeast"/>
        <w:rPr>
          <w:rFonts w:ascii="楷体" w:eastAsia="楷体" w:hAnsi="楷体" w:cs="楷体"/>
          <w:color w:val="000000"/>
          <w:kern w:val="2"/>
          <w:sz w:val="24"/>
          <w:szCs w:val="24"/>
        </w:rPr>
      </w:pPr>
    </w:p>
    <w:p w:rsidR="00FC7588" w:rsidRDefault="00FC7588">
      <w:pPr>
        <w:pStyle w:val="a"/>
        <w:numPr>
          <w:ilvl w:val="0"/>
          <w:numId w:val="0"/>
        </w:numPr>
        <w:spacing w:line="240" w:lineRule="atLeast"/>
        <w:rPr>
          <w:rFonts w:ascii="楷体" w:eastAsia="楷体" w:hAnsi="楷体" w:cs="楷体"/>
          <w:color w:val="000000"/>
          <w:kern w:val="2"/>
          <w:sz w:val="24"/>
          <w:szCs w:val="24"/>
        </w:rPr>
      </w:pPr>
    </w:p>
    <w:p w:rsidR="00FC7588" w:rsidRDefault="00FC7588">
      <w:pPr>
        <w:pStyle w:val="a"/>
        <w:numPr>
          <w:ilvl w:val="0"/>
          <w:numId w:val="0"/>
        </w:numPr>
        <w:spacing w:line="240" w:lineRule="atLeast"/>
        <w:rPr>
          <w:rFonts w:ascii="楷体" w:eastAsia="楷体" w:hAnsi="楷体" w:cs="楷体"/>
          <w:color w:val="000000"/>
          <w:kern w:val="2"/>
          <w:sz w:val="24"/>
          <w:szCs w:val="24"/>
        </w:rPr>
      </w:pPr>
    </w:p>
    <w:p w:rsidR="00FC7588" w:rsidRDefault="00FC7588">
      <w:pPr>
        <w:pStyle w:val="a"/>
        <w:numPr>
          <w:ilvl w:val="0"/>
          <w:numId w:val="0"/>
        </w:numPr>
        <w:spacing w:line="240" w:lineRule="atLeast"/>
        <w:rPr>
          <w:rFonts w:ascii="楷体" w:eastAsia="楷体" w:hAnsi="楷体" w:cs="楷体"/>
          <w:color w:val="000000"/>
          <w:kern w:val="2"/>
          <w:sz w:val="24"/>
          <w:szCs w:val="24"/>
        </w:rPr>
      </w:pPr>
    </w:p>
    <w:p w:rsidR="00260F0C" w:rsidRDefault="00260F0C">
      <w:pPr>
        <w:pStyle w:val="a"/>
        <w:numPr>
          <w:ilvl w:val="0"/>
          <w:numId w:val="0"/>
        </w:numPr>
        <w:spacing w:line="240" w:lineRule="atLeast"/>
        <w:rPr>
          <w:rFonts w:ascii="楷体" w:eastAsia="楷体" w:hAnsi="楷体" w:cs="楷体"/>
          <w:color w:val="000000"/>
          <w:kern w:val="2"/>
          <w:sz w:val="24"/>
          <w:szCs w:val="24"/>
        </w:rPr>
      </w:pPr>
    </w:p>
    <w:p w:rsidR="00FC7588" w:rsidRDefault="008E7BD9">
      <w:pPr>
        <w:spacing w:line="240" w:lineRule="atLeast"/>
        <w:rPr>
          <w:rFonts w:ascii="楷体" w:eastAsia="楷体" w:hAnsi="楷体" w:cs="楷体"/>
          <w:sz w:val="24"/>
          <w:szCs w:val="24"/>
        </w:rPr>
      </w:pPr>
      <w:r>
        <w:rPr>
          <w:rFonts w:ascii="楷体" w:eastAsia="楷体" w:hAnsi="楷体" w:cs="楷体" w:hint="eastAsia"/>
          <w:sz w:val="24"/>
          <w:szCs w:val="24"/>
        </w:rPr>
        <w:lastRenderedPageBreak/>
        <w:t>三十九</w:t>
      </w:r>
      <w:r w:rsidR="00260F0C">
        <w:rPr>
          <w:rFonts w:ascii="楷体" w:eastAsia="楷体" w:hAnsi="楷体" w:cs="楷体" w:hint="eastAsia"/>
          <w:sz w:val="24"/>
          <w:szCs w:val="24"/>
        </w:rPr>
        <w:t>、</w:t>
      </w:r>
      <w:r w:rsidR="00001D88">
        <w:rPr>
          <w:rFonts w:ascii="楷体" w:eastAsia="楷体" w:hAnsi="楷体" w:cs="楷体" w:hint="eastAsia"/>
          <w:sz w:val="24"/>
          <w:szCs w:val="24"/>
        </w:rPr>
        <w:t>生物测量仪参数</w:t>
      </w:r>
    </w:p>
    <w:p w:rsidR="00FC7588" w:rsidRDefault="00001D88">
      <w:pPr>
        <w:spacing w:line="240" w:lineRule="atLeast"/>
        <w:rPr>
          <w:rFonts w:ascii="楷体" w:eastAsia="楷体" w:hAnsi="楷体" w:cs="楷体"/>
          <w:sz w:val="24"/>
          <w:szCs w:val="24"/>
        </w:rPr>
      </w:pPr>
      <w:r>
        <w:rPr>
          <w:rFonts w:ascii="楷体" w:eastAsia="楷体" w:hAnsi="楷体" w:cs="楷体" w:hint="eastAsia"/>
          <w:sz w:val="24"/>
          <w:szCs w:val="24"/>
        </w:rPr>
        <w:t>技术参数：</w:t>
      </w:r>
    </w:p>
    <w:p w:rsidR="00FC7588" w:rsidRDefault="00001D88">
      <w:pPr>
        <w:spacing w:line="240" w:lineRule="atLeast"/>
        <w:rPr>
          <w:rFonts w:ascii="楷体" w:eastAsia="楷体" w:hAnsi="楷体" w:cs="楷体"/>
          <w:sz w:val="24"/>
          <w:szCs w:val="24"/>
        </w:rPr>
      </w:pPr>
      <w:r>
        <w:rPr>
          <w:rFonts w:ascii="楷体" w:eastAsia="楷体" w:hAnsi="楷体" w:cs="楷体" w:hint="eastAsia"/>
          <w:sz w:val="24"/>
          <w:szCs w:val="24"/>
        </w:rPr>
        <w:t>△1.光源：扫频激光</w:t>
      </w:r>
    </w:p>
    <w:p w:rsidR="00FC7588" w:rsidRDefault="00001D88">
      <w:pPr>
        <w:spacing w:line="240" w:lineRule="atLeast"/>
        <w:rPr>
          <w:rFonts w:ascii="楷体" w:eastAsia="楷体" w:hAnsi="楷体" w:cs="楷体"/>
          <w:sz w:val="24"/>
          <w:szCs w:val="24"/>
        </w:rPr>
      </w:pPr>
      <w:r>
        <w:rPr>
          <w:rFonts w:ascii="楷体" w:eastAsia="楷体" w:hAnsi="楷体" w:cs="楷体" w:hint="eastAsia"/>
          <w:sz w:val="24"/>
          <w:szCs w:val="24"/>
        </w:rPr>
        <w:t>△2.测量方式：全自动对焦、自动测量</w:t>
      </w:r>
    </w:p>
    <w:p w:rsidR="00FC7588" w:rsidRDefault="00001D88">
      <w:pPr>
        <w:spacing w:line="240" w:lineRule="atLeast"/>
        <w:rPr>
          <w:rFonts w:ascii="楷体" w:eastAsia="楷体" w:hAnsi="楷体" w:cs="楷体"/>
          <w:sz w:val="24"/>
          <w:szCs w:val="24"/>
        </w:rPr>
      </w:pPr>
      <w:r>
        <w:rPr>
          <w:rFonts w:ascii="楷体" w:eastAsia="楷体" w:hAnsi="楷体" w:cs="楷体" w:hint="eastAsia"/>
          <w:sz w:val="24"/>
          <w:szCs w:val="24"/>
        </w:rPr>
        <w:t>△3.操作方式：10.4英寸触摸屏+</w:t>
      </w:r>
      <w:bookmarkStart w:id="4" w:name="OLE_LINK1"/>
      <w:r>
        <w:rPr>
          <w:rFonts w:ascii="楷体" w:eastAsia="楷体" w:hAnsi="楷体" w:cs="楷体" w:hint="eastAsia"/>
          <w:sz w:val="24"/>
          <w:szCs w:val="24"/>
        </w:rPr>
        <w:t>三维全向助力手柄</w:t>
      </w:r>
      <w:bookmarkEnd w:id="4"/>
    </w:p>
    <w:p w:rsidR="00FC7588" w:rsidRDefault="00001D88">
      <w:pPr>
        <w:spacing w:line="240" w:lineRule="atLeast"/>
        <w:rPr>
          <w:rFonts w:ascii="楷体" w:eastAsia="楷体" w:hAnsi="楷体" w:cs="楷体"/>
          <w:sz w:val="24"/>
          <w:szCs w:val="24"/>
        </w:rPr>
      </w:pPr>
      <w:r>
        <w:rPr>
          <w:rFonts w:ascii="楷体" w:eastAsia="楷体" w:hAnsi="楷体" w:cs="楷体" w:hint="eastAsia"/>
          <w:sz w:val="24"/>
          <w:szCs w:val="24"/>
        </w:rPr>
        <w:t>△4.测量功能：眼轴长、角膜厚度、前房深度、晶体厚度、角膜曲率、瞳孔直径、角膜直径、角膜地形图</w:t>
      </w:r>
    </w:p>
    <w:p w:rsidR="00FC7588" w:rsidRDefault="00001D88">
      <w:pPr>
        <w:spacing w:line="240" w:lineRule="atLeast"/>
        <w:rPr>
          <w:rFonts w:ascii="楷体" w:eastAsia="楷体" w:hAnsi="楷体" w:cs="楷体"/>
          <w:sz w:val="24"/>
          <w:szCs w:val="24"/>
        </w:rPr>
      </w:pPr>
      <w:r>
        <w:rPr>
          <w:rFonts w:ascii="楷体" w:eastAsia="楷体" w:hAnsi="楷体" w:cs="楷体" w:hint="eastAsia"/>
          <w:sz w:val="24"/>
          <w:szCs w:val="24"/>
        </w:rPr>
        <w:t>5.眼轴长测量范围：14.0～40.0mm</w:t>
      </w:r>
    </w:p>
    <w:p w:rsidR="00FC7588" w:rsidRDefault="00001D88">
      <w:pPr>
        <w:spacing w:line="240" w:lineRule="atLeast"/>
        <w:rPr>
          <w:rFonts w:ascii="楷体" w:eastAsia="楷体" w:hAnsi="楷体" w:cs="楷体"/>
          <w:sz w:val="24"/>
          <w:szCs w:val="24"/>
        </w:rPr>
      </w:pPr>
      <w:r>
        <w:rPr>
          <w:rFonts w:ascii="楷体" w:eastAsia="楷体" w:hAnsi="楷体" w:cs="楷体" w:hint="eastAsia"/>
          <w:sz w:val="24"/>
          <w:szCs w:val="24"/>
        </w:rPr>
        <w:t>6.前房深度测量范围：1.5～7.0mm</w:t>
      </w:r>
    </w:p>
    <w:p w:rsidR="00FC7588" w:rsidRDefault="00001D88">
      <w:pPr>
        <w:spacing w:line="240" w:lineRule="atLeast"/>
        <w:rPr>
          <w:rFonts w:ascii="楷体" w:eastAsia="楷体" w:hAnsi="楷体" w:cs="楷体"/>
          <w:sz w:val="24"/>
          <w:szCs w:val="24"/>
        </w:rPr>
      </w:pPr>
      <w:r>
        <w:rPr>
          <w:rFonts w:ascii="楷体" w:eastAsia="楷体" w:hAnsi="楷体" w:cs="楷体" w:hint="eastAsia"/>
          <w:sz w:val="24"/>
          <w:szCs w:val="24"/>
        </w:rPr>
        <w:t>7.晶体厚度测量范围：0.5～6.0mm</w:t>
      </w:r>
    </w:p>
    <w:p w:rsidR="00FC7588" w:rsidRDefault="00001D88">
      <w:pPr>
        <w:spacing w:line="240" w:lineRule="atLeast"/>
        <w:rPr>
          <w:rFonts w:ascii="楷体" w:eastAsia="楷体" w:hAnsi="楷体" w:cs="楷体"/>
          <w:sz w:val="24"/>
          <w:szCs w:val="24"/>
        </w:rPr>
      </w:pPr>
      <w:r>
        <w:rPr>
          <w:rFonts w:ascii="楷体" w:eastAsia="楷体" w:hAnsi="楷体" w:cs="楷体" w:hint="eastAsia"/>
          <w:sz w:val="24"/>
          <w:szCs w:val="24"/>
        </w:rPr>
        <w:t>8.角膜厚测量范围：0.2～1.2mm</w:t>
      </w:r>
    </w:p>
    <w:p w:rsidR="00FC7588" w:rsidRDefault="00001D88">
      <w:pPr>
        <w:spacing w:line="240" w:lineRule="atLeast"/>
        <w:rPr>
          <w:rFonts w:ascii="楷体" w:eastAsia="楷体" w:hAnsi="楷体" w:cs="楷体"/>
          <w:sz w:val="24"/>
          <w:szCs w:val="24"/>
        </w:rPr>
      </w:pPr>
      <w:r>
        <w:rPr>
          <w:rFonts w:ascii="楷体" w:eastAsia="楷体" w:hAnsi="楷体" w:cs="楷体" w:hint="eastAsia"/>
          <w:sz w:val="24"/>
          <w:szCs w:val="24"/>
        </w:rPr>
        <w:t>9.角膜曲率测量范围：5.0～11.0mm</w:t>
      </w:r>
    </w:p>
    <w:p w:rsidR="00FC7588" w:rsidRDefault="00001D88">
      <w:pPr>
        <w:spacing w:line="240" w:lineRule="atLeast"/>
        <w:rPr>
          <w:rFonts w:ascii="楷体" w:eastAsia="楷体" w:hAnsi="楷体" w:cs="楷体"/>
          <w:sz w:val="24"/>
          <w:szCs w:val="24"/>
        </w:rPr>
      </w:pPr>
      <w:r>
        <w:rPr>
          <w:rFonts w:ascii="楷体" w:eastAsia="楷体" w:hAnsi="楷体" w:cs="楷体" w:hint="eastAsia"/>
          <w:sz w:val="24"/>
          <w:szCs w:val="24"/>
        </w:rPr>
        <w:t>10.瞳孔直径测量范围：1.5～13.0mm</w:t>
      </w:r>
    </w:p>
    <w:p w:rsidR="00FC7588" w:rsidRDefault="00001D88">
      <w:pPr>
        <w:spacing w:line="240" w:lineRule="atLeast"/>
        <w:rPr>
          <w:rFonts w:ascii="楷体" w:eastAsia="楷体" w:hAnsi="楷体" w:cs="楷体"/>
          <w:sz w:val="24"/>
          <w:szCs w:val="24"/>
        </w:rPr>
      </w:pPr>
      <w:r>
        <w:rPr>
          <w:rFonts w:ascii="楷体" w:eastAsia="楷体" w:hAnsi="楷体" w:cs="楷体" w:hint="eastAsia"/>
          <w:sz w:val="24"/>
          <w:szCs w:val="24"/>
        </w:rPr>
        <w:t>11.角膜直径测量范围：7.0～16.0mm</w:t>
      </w:r>
    </w:p>
    <w:p w:rsidR="00FC7588" w:rsidRDefault="00001D88">
      <w:pPr>
        <w:spacing w:line="240" w:lineRule="atLeast"/>
        <w:rPr>
          <w:rFonts w:ascii="楷体" w:eastAsia="楷体" w:hAnsi="楷体" w:cs="楷体"/>
          <w:sz w:val="24"/>
          <w:szCs w:val="24"/>
        </w:rPr>
      </w:pPr>
      <w:r>
        <w:rPr>
          <w:rFonts w:ascii="楷体" w:eastAsia="楷体" w:hAnsi="楷体" w:cs="楷体" w:hint="eastAsia"/>
          <w:sz w:val="24"/>
          <w:szCs w:val="24"/>
        </w:rPr>
        <w:t>12.角膜地形图环数：9环</w:t>
      </w:r>
    </w:p>
    <w:p w:rsidR="00FC7588" w:rsidRDefault="00001D88">
      <w:pPr>
        <w:spacing w:line="240" w:lineRule="atLeast"/>
        <w:rPr>
          <w:rFonts w:ascii="楷体" w:eastAsia="楷体" w:hAnsi="楷体" w:cs="楷体"/>
          <w:sz w:val="24"/>
          <w:szCs w:val="24"/>
        </w:rPr>
      </w:pPr>
      <w:r>
        <w:rPr>
          <w:rFonts w:ascii="楷体" w:eastAsia="楷体" w:hAnsi="楷体" w:cs="楷体" w:hint="eastAsia"/>
          <w:sz w:val="24"/>
          <w:szCs w:val="24"/>
        </w:rPr>
        <w:t>△13.测量点数：2304点</w:t>
      </w:r>
    </w:p>
    <w:p w:rsidR="00FC7588" w:rsidRDefault="00001D88">
      <w:pPr>
        <w:spacing w:line="240" w:lineRule="atLeast"/>
        <w:rPr>
          <w:rFonts w:ascii="楷体" w:eastAsia="楷体" w:hAnsi="楷体" w:cs="楷体"/>
          <w:sz w:val="24"/>
          <w:szCs w:val="24"/>
        </w:rPr>
      </w:pPr>
      <w:r>
        <w:rPr>
          <w:rFonts w:ascii="楷体" w:eastAsia="楷体" w:hAnsi="楷体" w:cs="楷体" w:hint="eastAsia"/>
          <w:sz w:val="24"/>
          <w:szCs w:val="24"/>
        </w:rPr>
        <w:t>14.TORIC晶体辅助功能：有</w:t>
      </w:r>
    </w:p>
    <w:p w:rsidR="00FC7588" w:rsidRDefault="00001D88">
      <w:pPr>
        <w:pStyle w:val="a5"/>
        <w:spacing w:before="1" w:line="240" w:lineRule="atLeast"/>
        <w:rPr>
          <w:rFonts w:ascii="楷体" w:eastAsia="楷体" w:hAnsi="楷体" w:cs="楷体"/>
          <w:sz w:val="24"/>
          <w:szCs w:val="24"/>
        </w:rPr>
      </w:pPr>
      <w:r>
        <w:rPr>
          <w:rFonts w:ascii="楷体" w:eastAsia="楷体" w:hAnsi="楷体" w:cs="楷体" w:hint="eastAsia"/>
          <w:sz w:val="24"/>
          <w:szCs w:val="24"/>
        </w:rPr>
        <w:t>15.人工晶体计算公式：</w:t>
      </w:r>
    </w:p>
    <w:p w:rsidR="00FC7588" w:rsidRDefault="00001D88">
      <w:pPr>
        <w:spacing w:line="240" w:lineRule="atLeast"/>
        <w:rPr>
          <w:rFonts w:ascii="楷体" w:eastAsia="楷体" w:hAnsi="楷体" w:cs="楷体"/>
          <w:sz w:val="24"/>
          <w:szCs w:val="24"/>
        </w:rPr>
      </w:pPr>
      <w:r>
        <w:rPr>
          <w:rFonts w:ascii="楷体" w:eastAsia="楷体" w:hAnsi="楷体" w:cs="楷体" w:hint="eastAsia"/>
          <w:color w:val="000000"/>
          <w:sz w:val="24"/>
          <w:szCs w:val="24"/>
        </w:rPr>
        <w:t>Haigis standard, Haigis optimized,Hoffer® Q, Holladay 1, SRK/T, Shammas-PL, SRK/T Double K</w:t>
      </w:r>
      <w:r>
        <w:rPr>
          <w:rFonts w:ascii="楷体" w:eastAsia="楷体" w:hAnsi="楷体" w:cs="楷体" w:hint="eastAsia"/>
          <w:sz w:val="24"/>
          <w:szCs w:val="24"/>
        </w:rPr>
        <w:t>，SRK SHOWA，SRK 2，olsen</w:t>
      </w:r>
    </w:p>
    <w:p w:rsidR="00FC7588" w:rsidRDefault="00001D88">
      <w:pPr>
        <w:spacing w:line="240" w:lineRule="atLeast"/>
        <w:rPr>
          <w:rFonts w:ascii="楷体" w:eastAsia="楷体" w:hAnsi="楷体" w:cs="楷体"/>
          <w:sz w:val="24"/>
          <w:szCs w:val="24"/>
        </w:rPr>
      </w:pPr>
      <w:r>
        <w:rPr>
          <w:rFonts w:ascii="楷体" w:eastAsia="楷体" w:hAnsi="楷体" w:cs="楷体" w:hint="eastAsia"/>
          <w:sz w:val="24"/>
          <w:szCs w:val="24"/>
        </w:rPr>
        <w:t>16.存储： SD卡， USB存储媒介，DICOM电子病历</w:t>
      </w:r>
    </w:p>
    <w:p w:rsidR="00FC7588" w:rsidRDefault="00001D88">
      <w:pPr>
        <w:spacing w:line="240" w:lineRule="atLeast"/>
        <w:rPr>
          <w:rFonts w:ascii="楷体" w:eastAsia="楷体" w:hAnsi="楷体" w:cs="楷体"/>
          <w:sz w:val="24"/>
          <w:szCs w:val="24"/>
        </w:rPr>
      </w:pPr>
      <w:r>
        <w:rPr>
          <w:rFonts w:ascii="楷体" w:eastAsia="楷体" w:hAnsi="楷体" w:cs="楷体" w:hint="eastAsia"/>
          <w:sz w:val="24"/>
          <w:szCs w:val="24"/>
        </w:rPr>
        <w:t>17.显示屏：10.4英寸TFT彩色触摸屏。</w:t>
      </w:r>
    </w:p>
    <w:p w:rsidR="00FC7588" w:rsidRDefault="00FC7588">
      <w:pPr>
        <w:pStyle w:val="a"/>
        <w:numPr>
          <w:ilvl w:val="0"/>
          <w:numId w:val="0"/>
        </w:numPr>
        <w:spacing w:line="240" w:lineRule="atLeast"/>
        <w:rPr>
          <w:rFonts w:ascii="楷体" w:eastAsia="楷体" w:hAnsi="楷体" w:cs="楷体"/>
          <w:color w:val="000000"/>
          <w:kern w:val="2"/>
          <w:sz w:val="24"/>
          <w:szCs w:val="24"/>
        </w:rPr>
      </w:pPr>
    </w:p>
    <w:p w:rsidR="00FC7588" w:rsidRDefault="00FC7588">
      <w:pPr>
        <w:pStyle w:val="a"/>
        <w:numPr>
          <w:ilvl w:val="0"/>
          <w:numId w:val="0"/>
        </w:numPr>
        <w:spacing w:line="240" w:lineRule="atLeast"/>
        <w:rPr>
          <w:rFonts w:ascii="楷体" w:eastAsia="楷体" w:hAnsi="楷体" w:cs="楷体"/>
          <w:color w:val="000000"/>
          <w:kern w:val="2"/>
          <w:sz w:val="24"/>
          <w:szCs w:val="24"/>
        </w:rPr>
      </w:pPr>
    </w:p>
    <w:p w:rsidR="00FC7588" w:rsidRDefault="00FC7588">
      <w:pPr>
        <w:pStyle w:val="a"/>
        <w:numPr>
          <w:ilvl w:val="0"/>
          <w:numId w:val="0"/>
        </w:numPr>
        <w:spacing w:line="240" w:lineRule="atLeast"/>
        <w:rPr>
          <w:rFonts w:ascii="楷体" w:eastAsia="楷体" w:hAnsi="楷体" w:cs="楷体"/>
          <w:color w:val="000000"/>
          <w:kern w:val="2"/>
          <w:sz w:val="24"/>
          <w:szCs w:val="24"/>
        </w:rPr>
      </w:pPr>
    </w:p>
    <w:p w:rsidR="00FC7588" w:rsidRDefault="00FC7588">
      <w:pPr>
        <w:pStyle w:val="a"/>
        <w:numPr>
          <w:ilvl w:val="0"/>
          <w:numId w:val="0"/>
        </w:numPr>
        <w:spacing w:line="240" w:lineRule="atLeast"/>
        <w:rPr>
          <w:rFonts w:ascii="楷体" w:eastAsia="楷体" w:hAnsi="楷体" w:cs="楷体"/>
          <w:color w:val="000000"/>
          <w:kern w:val="2"/>
          <w:sz w:val="24"/>
          <w:szCs w:val="24"/>
        </w:rPr>
      </w:pPr>
    </w:p>
    <w:p w:rsidR="00260F0C" w:rsidRDefault="00260F0C">
      <w:pPr>
        <w:spacing w:line="240" w:lineRule="atLeast"/>
        <w:rPr>
          <w:rFonts w:ascii="楷体" w:eastAsia="楷体" w:hAnsi="楷体" w:cs="楷体"/>
          <w:sz w:val="24"/>
          <w:szCs w:val="24"/>
        </w:rPr>
      </w:pPr>
    </w:p>
    <w:p w:rsidR="00260F0C" w:rsidRDefault="00260F0C">
      <w:pPr>
        <w:spacing w:line="240" w:lineRule="atLeast"/>
        <w:rPr>
          <w:rFonts w:ascii="楷体" w:eastAsia="楷体" w:hAnsi="楷体" w:cs="楷体"/>
          <w:sz w:val="24"/>
          <w:szCs w:val="24"/>
        </w:rPr>
      </w:pPr>
    </w:p>
    <w:p w:rsidR="00FC7588" w:rsidRDefault="008E7BD9">
      <w:pPr>
        <w:spacing w:line="240" w:lineRule="atLeast"/>
        <w:rPr>
          <w:rFonts w:ascii="楷体" w:eastAsia="楷体" w:hAnsi="楷体" w:cs="楷体"/>
          <w:sz w:val="24"/>
          <w:szCs w:val="24"/>
        </w:rPr>
      </w:pPr>
      <w:r>
        <w:rPr>
          <w:rFonts w:ascii="楷体" w:eastAsia="楷体" w:hAnsi="楷体" w:cs="楷体" w:hint="eastAsia"/>
          <w:sz w:val="24"/>
          <w:szCs w:val="24"/>
        </w:rPr>
        <w:lastRenderedPageBreak/>
        <w:t>四十</w:t>
      </w:r>
      <w:r w:rsidR="00260F0C">
        <w:rPr>
          <w:rFonts w:ascii="楷体" w:eastAsia="楷体" w:hAnsi="楷体" w:cs="楷体" w:hint="eastAsia"/>
          <w:sz w:val="24"/>
          <w:szCs w:val="24"/>
        </w:rPr>
        <w:t>、</w:t>
      </w:r>
      <w:r w:rsidR="00001D88">
        <w:rPr>
          <w:rFonts w:ascii="楷体" w:eastAsia="楷体" w:hAnsi="楷体" w:cs="楷体" w:hint="eastAsia"/>
          <w:sz w:val="24"/>
          <w:szCs w:val="24"/>
        </w:rPr>
        <w:t>全自动综合验光组合技术参数：</w:t>
      </w:r>
    </w:p>
    <w:p w:rsidR="00FC7588" w:rsidRDefault="00001D88">
      <w:pPr>
        <w:spacing w:line="240" w:lineRule="atLeast"/>
        <w:rPr>
          <w:rFonts w:ascii="楷体" w:eastAsia="楷体" w:hAnsi="楷体" w:cs="楷体"/>
          <w:sz w:val="24"/>
          <w:szCs w:val="24"/>
        </w:rPr>
      </w:pPr>
      <w:r>
        <w:rPr>
          <w:rFonts w:ascii="楷体" w:eastAsia="楷体" w:hAnsi="楷体" w:cs="楷体" w:hint="eastAsia"/>
          <w:sz w:val="24"/>
          <w:szCs w:val="24"/>
        </w:rPr>
        <w:t>验光头：</w:t>
      </w:r>
    </w:p>
    <w:p w:rsidR="00FC7588" w:rsidRDefault="00001D88">
      <w:pPr>
        <w:spacing w:line="240" w:lineRule="atLeast"/>
        <w:rPr>
          <w:rFonts w:ascii="楷体" w:eastAsia="楷体" w:hAnsi="楷体" w:cs="楷体"/>
          <w:sz w:val="24"/>
          <w:szCs w:val="24"/>
        </w:rPr>
      </w:pPr>
      <w:r>
        <w:rPr>
          <w:rFonts w:ascii="楷体" w:eastAsia="楷体" w:hAnsi="楷体" w:cs="楷体" w:hint="eastAsia"/>
          <w:sz w:val="24"/>
          <w:szCs w:val="24"/>
        </w:rPr>
        <w:t>1.测量范围：</w:t>
      </w:r>
    </w:p>
    <w:p w:rsidR="00FC7588" w:rsidRDefault="00001D88">
      <w:pPr>
        <w:spacing w:line="240" w:lineRule="atLeast"/>
        <w:rPr>
          <w:rFonts w:ascii="楷体" w:eastAsia="楷体" w:hAnsi="楷体" w:cs="楷体"/>
          <w:sz w:val="24"/>
          <w:szCs w:val="24"/>
        </w:rPr>
      </w:pPr>
      <w:r>
        <w:rPr>
          <w:rFonts w:ascii="楷体" w:eastAsia="楷体" w:hAnsi="楷体" w:cs="楷体" w:hint="eastAsia"/>
          <w:sz w:val="24"/>
          <w:szCs w:val="24"/>
        </w:rPr>
        <w:t>▲1.1球镜：-29.00至+26.75D (增量为0.12/0.25D/0.5D/3D)</w:t>
      </w:r>
    </w:p>
    <w:p w:rsidR="00FC7588" w:rsidRDefault="00001D88">
      <w:pPr>
        <w:spacing w:line="240" w:lineRule="atLeast"/>
        <w:rPr>
          <w:rFonts w:ascii="楷体" w:eastAsia="楷体" w:hAnsi="楷体" w:cs="楷体"/>
          <w:sz w:val="24"/>
          <w:szCs w:val="24"/>
        </w:rPr>
      </w:pPr>
      <w:r>
        <w:rPr>
          <w:rFonts w:ascii="楷体" w:eastAsia="楷体" w:hAnsi="楷体" w:cs="楷体" w:hint="eastAsia"/>
          <w:sz w:val="24"/>
          <w:szCs w:val="24"/>
        </w:rPr>
        <w:t xml:space="preserve">          -19.00至+16.75D (十字交叉柱镜测试，棱镜测试)</w:t>
      </w:r>
    </w:p>
    <w:p w:rsidR="00FC7588" w:rsidRDefault="00001D88">
      <w:pPr>
        <w:spacing w:line="240" w:lineRule="atLeast"/>
        <w:rPr>
          <w:rFonts w:ascii="楷体" w:eastAsia="楷体" w:hAnsi="楷体" w:cs="楷体"/>
          <w:sz w:val="24"/>
          <w:szCs w:val="24"/>
        </w:rPr>
      </w:pPr>
      <w:r>
        <w:rPr>
          <w:rFonts w:ascii="楷体" w:eastAsia="楷体" w:hAnsi="楷体" w:cs="楷体" w:hint="eastAsia"/>
          <w:sz w:val="24"/>
          <w:szCs w:val="24"/>
        </w:rPr>
        <w:t>▲1.2柱镜：0.00至±8.75D (增量为0.25D/1D/2D/3D)</w:t>
      </w:r>
    </w:p>
    <w:p w:rsidR="00FC7588" w:rsidRDefault="00001D88">
      <w:pPr>
        <w:spacing w:line="240" w:lineRule="atLeast"/>
        <w:rPr>
          <w:rFonts w:ascii="楷体" w:eastAsia="楷体" w:hAnsi="楷体" w:cs="楷体"/>
          <w:sz w:val="24"/>
          <w:szCs w:val="24"/>
        </w:rPr>
      </w:pPr>
      <w:r>
        <w:rPr>
          <w:rFonts w:ascii="楷体" w:eastAsia="楷体" w:hAnsi="楷体" w:cs="楷体" w:hint="eastAsia"/>
          <w:sz w:val="24"/>
          <w:szCs w:val="24"/>
        </w:rPr>
        <w:t>1.3轴位：0至180°(1/5/15°增量)</w:t>
      </w:r>
    </w:p>
    <w:p w:rsidR="00FC7588" w:rsidRDefault="00001D88">
      <w:pPr>
        <w:spacing w:line="240" w:lineRule="atLeast"/>
        <w:rPr>
          <w:rFonts w:ascii="楷体" w:eastAsia="楷体" w:hAnsi="楷体" w:cs="楷体"/>
          <w:sz w:val="24"/>
          <w:szCs w:val="24"/>
        </w:rPr>
      </w:pPr>
      <w:r>
        <w:rPr>
          <w:rFonts w:ascii="楷体" w:eastAsia="楷体" w:hAnsi="楷体" w:cs="楷体" w:hint="eastAsia"/>
          <w:sz w:val="24"/>
          <w:szCs w:val="24"/>
        </w:rPr>
        <w:t>1.4瞳距(PD)：48至80mm</w:t>
      </w:r>
    </w:p>
    <w:p w:rsidR="00FC7588" w:rsidRDefault="00001D88">
      <w:pPr>
        <w:spacing w:line="240" w:lineRule="atLeast"/>
        <w:rPr>
          <w:rFonts w:ascii="楷体" w:eastAsia="楷体" w:hAnsi="楷体" w:cs="楷体"/>
          <w:sz w:val="24"/>
          <w:szCs w:val="24"/>
        </w:rPr>
      </w:pPr>
      <w:r>
        <w:rPr>
          <w:rFonts w:ascii="楷体" w:eastAsia="楷体" w:hAnsi="楷体" w:cs="楷体" w:hint="eastAsia"/>
          <w:sz w:val="24"/>
          <w:szCs w:val="24"/>
        </w:rPr>
        <w:t xml:space="preserve">    50~74mm（近视距离35CM时）</w:t>
      </w:r>
    </w:p>
    <w:p w:rsidR="00FC7588" w:rsidRDefault="00001D88">
      <w:pPr>
        <w:spacing w:line="240" w:lineRule="atLeast"/>
        <w:rPr>
          <w:rFonts w:ascii="楷体" w:eastAsia="楷体" w:hAnsi="楷体" w:cs="楷体"/>
          <w:sz w:val="24"/>
          <w:szCs w:val="24"/>
        </w:rPr>
      </w:pPr>
      <w:r>
        <w:rPr>
          <w:rFonts w:ascii="楷体" w:eastAsia="楷体" w:hAnsi="楷体" w:cs="楷体" w:hint="eastAsia"/>
          <w:sz w:val="24"/>
          <w:szCs w:val="24"/>
        </w:rPr>
        <w:t xml:space="preserve">    54~80mm（辐辏时的远用PD）0.5/1.0mm间隔</w:t>
      </w:r>
    </w:p>
    <w:p w:rsidR="00FC7588" w:rsidRDefault="00001D88">
      <w:pPr>
        <w:spacing w:line="240" w:lineRule="atLeast"/>
        <w:rPr>
          <w:rFonts w:ascii="楷体" w:eastAsia="楷体" w:hAnsi="楷体" w:cs="楷体"/>
          <w:sz w:val="24"/>
          <w:szCs w:val="24"/>
        </w:rPr>
      </w:pPr>
      <w:r>
        <w:rPr>
          <w:rFonts w:ascii="楷体" w:eastAsia="楷体" w:hAnsi="楷体" w:cs="楷体" w:hint="eastAsia"/>
          <w:sz w:val="24"/>
          <w:szCs w:val="24"/>
        </w:rPr>
        <w:t>1.5棱镜：0至20Δ(0.1Δ/0.5Δ/2Δ间隔)</w:t>
      </w:r>
    </w:p>
    <w:p w:rsidR="00FC7588" w:rsidRDefault="00001D88">
      <w:pPr>
        <w:spacing w:line="240" w:lineRule="atLeast"/>
        <w:rPr>
          <w:rFonts w:ascii="楷体" w:eastAsia="楷体" w:hAnsi="楷体" w:cs="楷体"/>
          <w:sz w:val="24"/>
          <w:szCs w:val="24"/>
        </w:rPr>
      </w:pPr>
      <w:r>
        <w:rPr>
          <w:rFonts w:ascii="楷体" w:eastAsia="楷体" w:hAnsi="楷体" w:cs="楷体" w:hint="eastAsia"/>
          <w:sz w:val="24"/>
          <w:szCs w:val="24"/>
        </w:rPr>
        <w:t>▲2.辅助镜片：十字交叉柱镜镜片(±0.25D,±0.50D,±0.25D自动十字交叉柱镜镜片)，遮挡镜，小孔镜（直径2mm），红/绿镜片，偏振滤光片（45°，135°），固定十字交叉柱镜镜片（±0.50D），检影镜用球镜镜片（+1.5D/-2.0D），红色马氏杆，固定分离棱镜，双眼平衡分离棱镜，水平隐斜视分离棱镜，垂直隐斜视分离棱镜，固定十字柱镜+水平隐斜视分离棱镜，双眼开放雾化（单只眼睛可以0.5Δ为增量更改）</w:t>
      </w:r>
    </w:p>
    <w:p w:rsidR="00FC7588" w:rsidRDefault="00001D88">
      <w:pPr>
        <w:spacing w:line="240" w:lineRule="atLeast"/>
        <w:rPr>
          <w:rFonts w:ascii="楷体" w:eastAsia="楷体" w:hAnsi="楷体" w:cs="楷体"/>
          <w:sz w:val="24"/>
          <w:szCs w:val="24"/>
        </w:rPr>
      </w:pPr>
      <w:r>
        <w:rPr>
          <w:rFonts w:ascii="楷体" w:eastAsia="楷体" w:hAnsi="楷体" w:cs="楷体" w:hint="eastAsia"/>
          <w:sz w:val="24"/>
          <w:szCs w:val="24"/>
        </w:rPr>
        <w:t>▲3.视野: 40°（VD=12mm），39°（VD=13.75mm）</w:t>
      </w:r>
    </w:p>
    <w:p w:rsidR="00FC7588" w:rsidRDefault="00001D88">
      <w:pPr>
        <w:spacing w:line="240" w:lineRule="atLeast"/>
        <w:rPr>
          <w:rFonts w:ascii="楷体" w:eastAsia="楷体" w:hAnsi="楷体" w:cs="楷体"/>
          <w:sz w:val="24"/>
          <w:szCs w:val="24"/>
        </w:rPr>
      </w:pPr>
      <w:r>
        <w:rPr>
          <w:rFonts w:ascii="楷体" w:eastAsia="楷体" w:hAnsi="楷体" w:cs="楷体" w:hint="eastAsia"/>
          <w:sz w:val="24"/>
          <w:szCs w:val="24"/>
        </w:rPr>
        <w:t>4.近视力验光距离：350至700mm(50mm增量)</w:t>
      </w:r>
    </w:p>
    <w:p w:rsidR="00FC7588" w:rsidRDefault="00001D88">
      <w:pPr>
        <w:spacing w:line="240" w:lineRule="atLeast"/>
        <w:rPr>
          <w:rFonts w:ascii="楷体" w:eastAsia="楷体" w:hAnsi="楷体" w:cs="楷体"/>
          <w:sz w:val="24"/>
          <w:szCs w:val="24"/>
        </w:rPr>
      </w:pPr>
      <w:r>
        <w:rPr>
          <w:rFonts w:ascii="楷体" w:eastAsia="楷体" w:hAnsi="楷体" w:cs="楷体" w:hint="eastAsia"/>
          <w:sz w:val="24"/>
          <w:szCs w:val="24"/>
        </w:rPr>
        <w:t>5.近视力灯：白色LED</w:t>
      </w:r>
    </w:p>
    <w:p w:rsidR="00FC7588" w:rsidRDefault="00001D88">
      <w:pPr>
        <w:spacing w:line="240" w:lineRule="atLeast"/>
        <w:rPr>
          <w:rFonts w:ascii="楷体" w:eastAsia="楷体" w:hAnsi="楷体" w:cs="楷体"/>
          <w:sz w:val="24"/>
          <w:szCs w:val="24"/>
        </w:rPr>
      </w:pPr>
      <w:r>
        <w:rPr>
          <w:rFonts w:ascii="楷体" w:eastAsia="楷体" w:hAnsi="楷体" w:cs="楷体" w:hint="eastAsia"/>
          <w:sz w:val="24"/>
          <w:szCs w:val="24"/>
        </w:rPr>
        <w:t>6.前额托调节范围：14±2mm</w:t>
      </w:r>
    </w:p>
    <w:p w:rsidR="00FC7588" w:rsidRDefault="00001D88">
      <w:pPr>
        <w:spacing w:line="240" w:lineRule="atLeast"/>
        <w:rPr>
          <w:rFonts w:ascii="楷体" w:eastAsia="楷体" w:hAnsi="楷体" w:cs="楷体"/>
          <w:sz w:val="24"/>
          <w:szCs w:val="24"/>
        </w:rPr>
      </w:pPr>
      <w:r>
        <w:rPr>
          <w:rFonts w:ascii="楷体" w:eastAsia="楷体" w:hAnsi="楷体" w:cs="楷体" w:hint="eastAsia"/>
          <w:sz w:val="24"/>
          <w:szCs w:val="24"/>
        </w:rPr>
        <w:t>7.顶点距离标记：12mm，14mm（13.75mm），16mm，18mm，20mm</w:t>
      </w:r>
    </w:p>
    <w:p w:rsidR="00FC7588" w:rsidRDefault="00001D88">
      <w:pPr>
        <w:pStyle w:val="ab"/>
        <w:spacing w:before="0" w:beforeAutospacing="0" w:after="0" w:afterAutospacing="0" w:line="240" w:lineRule="atLeast"/>
        <w:rPr>
          <w:rFonts w:ascii="楷体" w:eastAsia="楷体" w:hAnsi="楷体" w:cs="楷体"/>
          <w:szCs w:val="24"/>
        </w:rPr>
      </w:pPr>
      <w:r>
        <w:rPr>
          <w:rFonts w:ascii="楷体" w:eastAsia="楷体" w:hAnsi="楷体" w:cs="楷体" w:hint="eastAsia"/>
          <w:color w:val="000000"/>
          <w:szCs w:val="24"/>
        </w:rPr>
        <w:t>8.水平调节：±2.5°</w:t>
      </w:r>
    </w:p>
    <w:p w:rsidR="00FC7588" w:rsidRDefault="00001D88">
      <w:pPr>
        <w:pStyle w:val="ab"/>
        <w:spacing w:before="0" w:beforeAutospacing="0" w:after="0" w:afterAutospacing="0" w:line="240" w:lineRule="atLeast"/>
        <w:rPr>
          <w:rFonts w:ascii="楷体" w:eastAsia="楷体" w:hAnsi="楷体" w:cs="楷体"/>
          <w:szCs w:val="24"/>
        </w:rPr>
      </w:pPr>
      <w:r>
        <w:rPr>
          <w:rFonts w:ascii="楷体" w:eastAsia="楷体" w:hAnsi="楷体" w:cs="楷体" w:hint="eastAsia"/>
          <w:color w:val="000000"/>
          <w:szCs w:val="24"/>
        </w:rPr>
        <w:t>▲9.显示：≥8.4英寸点阵式可翻转触摸彩色LCD屏</w:t>
      </w:r>
    </w:p>
    <w:p w:rsidR="00FC7588" w:rsidRDefault="00001D88">
      <w:pPr>
        <w:spacing w:line="240" w:lineRule="atLeast"/>
        <w:rPr>
          <w:rFonts w:ascii="楷体" w:eastAsia="楷体" w:hAnsi="楷体" w:cs="楷体"/>
          <w:sz w:val="24"/>
          <w:szCs w:val="24"/>
        </w:rPr>
      </w:pPr>
      <w:r>
        <w:rPr>
          <w:rFonts w:ascii="楷体" w:eastAsia="楷体" w:hAnsi="楷体" w:cs="楷体" w:hint="eastAsia"/>
          <w:sz w:val="24"/>
          <w:szCs w:val="24"/>
        </w:rPr>
        <w:t>投影仪：</w:t>
      </w:r>
    </w:p>
    <w:p w:rsidR="00FC7588" w:rsidRDefault="00001D88">
      <w:pPr>
        <w:spacing w:line="240" w:lineRule="atLeast"/>
        <w:rPr>
          <w:rFonts w:ascii="楷体" w:eastAsia="楷体" w:hAnsi="楷体" w:cs="楷体"/>
          <w:sz w:val="24"/>
          <w:szCs w:val="24"/>
        </w:rPr>
      </w:pPr>
      <w:r>
        <w:rPr>
          <w:rFonts w:ascii="楷体" w:eastAsia="楷体" w:hAnsi="楷体" w:cs="楷体" w:hint="eastAsia"/>
          <w:sz w:val="24"/>
          <w:szCs w:val="24"/>
        </w:rPr>
        <w:t>1. 投影距离：2.9到6.1米</w:t>
      </w:r>
    </w:p>
    <w:p w:rsidR="00FC7588" w:rsidRDefault="00001D88">
      <w:pPr>
        <w:spacing w:line="240" w:lineRule="atLeast"/>
        <w:rPr>
          <w:rFonts w:ascii="楷体" w:eastAsia="楷体" w:hAnsi="楷体" w:cs="楷体"/>
          <w:sz w:val="24"/>
          <w:szCs w:val="24"/>
        </w:rPr>
      </w:pPr>
      <w:r>
        <w:rPr>
          <w:rFonts w:ascii="楷体" w:eastAsia="楷体" w:hAnsi="楷体" w:cs="楷体" w:hint="eastAsia"/>
          <w:sz w:val="24"/>
          <w:szCs w:val="24"/>
        </w:rPr>
        <w:t>2. 投影放大比例：30倍（5米处）</w:t>
      </w:r>
    </w:p>
    <w:p w:rsidR="00FC7588" w:rsidRDefault="00001D88">
      <w:pPr>
        <w:spacing w:line="240" w:lineRule="atLeast"/>
        <w:rPr>
          <w:rFonts w:ascii="楷体" w:eastAsia="楷体" w:hAnsi="楷体" w:cs="楷体"/>
          <w:sz w:val="24"/>
          <w:szCs w:val="24"/>
        </w:rPr>
      </w:pPr>
      <w:r>
        <w:rPr>
          <w:rFonts w:ascii="楷体" w:eastAsia="楷体" w:hAnsi="楷体" w:cs="楷体" w:hint="eastAsia"/>
          <w:sz w:val="24"/>
          <w:szCs w:val="24"/>
        </w:rPr>
        <w:t>▲3. 视标：33种</w:t>
      </w:r>
    </w:p>
    <w:p w:rsidR="00FC7588" w:rsidRDefault="00001D88">
      <w:pPr>
        <w:spacing w:line="240" w:lineRule="atLeast"/>
        <w:rPr>
          <w:rFonts w:ascii="楷体" w:eastAsia="楷体" w:hAnsi="楷体" w:cs="楷体"/>
          <w:sz w:val="24"/>
          <w:szCs w:val="24"/>
        </w:rPr>
      </w:pPr>
      <w:r>
        <w:rPr>
          <w:rFonts w:ascii="楷体" w:eastAsia="楷体" w:hAnsi="楷体" w:cs="楷体" w:hint="eastAsia"/>
          <w:sz w:val="24"/>
          <w:szCs w:val="24"/>
        </w:rPr>
        <w:t>4. 光栅功能：无光栅，单排光栅，单列光栅，单个光栅</w:t>
      </w:r>
    </w:p>
    <w:p w:rsidR="00FC7588" w:rsidRDefault="00001D88">
      <w:pPr>
        <w:spacing w:line="240" w:lineRule="atLeast"/>
        <w:rPr>
          <w:rFonts w:ascii="楷体" w:eastAsia="楷体" w:hAnsi="楷体" w:cs="楷体"/>
          <w:sz w:val="24"/>
          <w:szCs w:val="24"/>
        </w:rPr>
      </w:pPr>
      <w:r>
        <w:rPr>
          <w:rFonts w:ascii="楷体" w:eastAsia="楷体" w:hAnsi="楷体" w:cs="楷体" w:hint="eastAsia"/>
          <w:sz w:val="24"/>
          <w:szCs w:val="24"/>
        </w:rPr>
        <w:t>5. 滤光片：红/绿滤光片</w:t>
      </w:r>
    </w:p>
    <w:p w:rsidR="00FC7588" w:rsidRDefault="00001D88">
      <w:pPr>
        <w:spacing w:line="240" w:lineRule="atLeast"/>
        <w:rPr>
          <w:rFonts w:ascii="楷体" w:eastAsia="楷体" w:hAnsi="楷体" w:cs="楷体"/>
          <w:sz w:val="24"/>
          <w:szCs w:val="24"/>
        </w:rPr>
      </w:pPr>
      <w:r>
        <w:rPr>
          <w:rFonts w:ascii="楷体" w:eastAsia="楷体" w:hAnsi="楷体" w:cs="楷体" w:hint="eastAsia"/>
          <w:sz w:val="24"/>
          <w:szCs w:val="24"/>
        </w:rPr>
        <w:lastRenderedPageBreak/>
        <w:t>▲6.视标转换速度：0.3秒/帧</w:t>
      </w:r>
    </w:p>
    <w:p w:rsidR="00FC7588" w:rsidRDefault="00001D88">
      <w:pPr>
        <w:spacing w:line="240" w:lineRule="atLeast"/>
        <w:rPr>
          <w:rFonts w:ascii="楷体" w:eastAsia="楷体" w:hAnsi="楷体" w:cs="楷体"/>
          <w:sz w:val="24"/>
          <w:szCs w:val="24"/>
        </w:rPr>
      </w:pPr>
      <w:r>
        <w:rPr>
          <w:rFonts w:ascii="楷体" w:eastAsia="楷体" w:hAnsi="楷体" w:cs="楷体" w:hint="eastAsia"/>
          <w:sz w:val="24"/>
          <w:szCs w:val="24"/>
        </w:rPr>
        <w:t>7. 视标尺寸：UK型 250（W）×225（H）mm，直径250mm（5米处）</w:t>
      </w:r>
    </w:p>
    <w:p w:rsidR="00FC7588" w:rsidRDefault="00001D88">
      <w:pPr>
        <w:spacing w:line="240" w:lineRule="atLeast"/>
        <w:rPr>
          <w:rFonts w:ascii="楷体" w:eastAsia="楷体" w:hAnsi="楷体" w:cs="楷体"/>
          <w:sz w:val="24"/>
          <w:szCs w:val="24"/>
        </w:rPr>
      </w:pPr>
      <w:r>
        <w:rPr>
          <w:rFonts w:ascii="楷体" w:eastAsia="楷体" w:hAnsi="楷体" w:cs="楷体" w:hint="eastAsia"/>
          <w:sz w:val="24"/>
          <w:szCs w:val="24"/>
        </w:rPr>
        <w:t>其它型330（W）×225（H）mm，直径275mm（5米处）</w:t>
      </w:r>
    </w:p>
    <w:p w:rsidR="00FC7588" w:rsidRDefault="00001D88">
      <w:pPr>
        <w:spacing w:line="240" w:lineRule="atLeast"/>
        <w:rPr>
          <w:rFonts w:ascii="楷体" w:eastAsia="楷体" w:hAnsi="楷体" w:cs="楷体"/>
          <w:sz w:val="24"/>
          <w:szCs w:val="24"/>
        </w:rPr>
      </w:pPr>
      <w:r>
        <w:rPr>
          <w:rFonts w:ascii="楷体" w:eastAsia="楷体" w:hAnsi="楷体" w:cs="楷体" w:hint="eastAsia"/>
          <w:sz w:val="24"/>
          <w:szCs w:val="24"/>
        </w:rPr>
        <w:t>8. 光源：3W白色LED，波长373到801nm</w:t>
      </w:r>
    </w:p>
    <w:p w:rsidR="00FC7588" w:rsidRDefault="00001D88">
      <w:pPr>
        <w:spacing w:line="240" w:lineRule="atLeast"/>
        <w:rPr>
          <w:rFonts w:ascii="楷体" w:eastAsia="楷体" w:hAnsi="楷体" w:cs="楷体"/>
          <w:sz w:val="24"/>
          <w:szCs w:val="24"/>
        </w:rPr>
      </w:pPr>
      <w:r>
        <w:rPr>
          <w:rFonts w:ascii="楷体" w:eastAsia="楷体" w:hAnsi="楷体" w:cs="楷体" w:hint="eastAsia"/>
          <w:sz w:val="24"/>
          <w:szCs w:val="24"/>
        </w:rPr>
        <w:t>10. 视标亮度：230cd/ m2(5米处), 5级调节可变</w:t>
      </w:r>
    </w:p>
    <w:p w:rsidR="00FC7588" w:rsidRDefault="00001D88">
      <w:pPr>
        <w:spacing w:line="240" w:lineRule="atLeast"/>
        <w:rPr>
          <w:rFonts w:ascii="楷体" w:eastAsia="楷体" w:hAnsi="楷体" w:cs="楷体"/>
          <w:sz w:val="24"/>
          <w:szCs w:val="24"/>
        </w:rPr>
      </w:pPr>
      <w:r>
        <w:rPr>
          <w:rFonts w:ascii="楷体" w:eastAsia="楷体" w:hAnsi="楷体" w:cs="楷体" w:hint="eastAsia"/>
          <w:sz w:val="24"/>
          <w:szCs w:val="24"/>
        </w:rPr>
        <w:t>综合验光台：</w:t>
      </w:r>
    </w:p>
    <w:p w:rsidR="00FC7588" w:rsidRDefault="00001D88">
      <w:pPr>
        <w:spacing w:line="240" w:lineRule="atLeast"/>
        <w:rPr>
          <w:rFonts w:ascii="楷体" w:eastAsia="楷体" w:hAnsi="楷体" w:cs="楷体"/>
          <w:sz w:val="24"/>
          <w:szCs w:val="24"/>
        </w:rPr>
      </w:pPr>
      <w:r>
        <w:rPr>
          <w:rFonts w:ascii="楷体" w:eastAsia="楷体" w:hAnsi="楷体" w:cs="楷体" w:hint="eastAsia"/>
          <w:sz w:val="24"/>
          <w:szCs w:val="24"/>
        </w:rPr>
        <w:t>输入电源：220V/50Hz</w:t>
      </w:r>
    </w:p>
    <w:p w:rsidR="00FC7588" w:rsidRDefault="00001D88">
      <w:pPr>
        <w:spacing w:line="240" w:lineRule="atLeast"/>
        <w:rPr>
          <w:rFonts w:ascii="楷体" w:eastAsia="楷体" w:hAnsi="楷体" w:cs="楷体"/>
          <w:sz w:val="24"/>
          <w:szCs w:val="24"/>
        </w:rPr>
      </w:pPr>
      <w:r>
        <w:rPr>
          <w:rFonts w:ascii="楷体" w:eastAsia="楷体" w:hAnsi="楷体" w:cs="楷体" w:hint="eastAsia"/>
          <w:sz w:val="24"/>
          <w:szCs w:val="24"/>
        </w:rPr>
        <w:t>最大功率：300W</w:t>
      </w:r>
    </w:p>
    <w:p w:rsidR="00FC7588" w:rsidRDefault="00001D88">
      <w:pPr>
        <w:spacing w:line="240" w:lineRule="atLeast"/>
        <w:rPr>
          <w:rFonts w:ascii="楷体" w:eastAsia="楷体" w:hAnsi="楷体" w:cs="楷体"/>
          <w:sz w:val="24"/>
          <w:szCs w:val="24"/>
        </w:rPr>
      </w:pPr>
      <w:r>
        <w:rPr>
          <w:rFonts w:ascii="楷体" w:eastAsia="楷体" w:hAnsi="楷体" w:cs="楷体" w:hint="eastAsia"/>
          <w:sz w:val="24"/>
          <w:szCs w:val="24"/>
        </w:rPr>
        <w:t>顶灯：15W节能灯</w:t>
      </w:r>
    </w:p>
    <w:p w:rsidR="00FC7588" w:rsidRDefault="00001D88">
      <w:pPr>
        <w:spacing w:line="240" w:lineRule="atLeast"/>
        <w:rPr>
          <w:rFonts w:ascii="楷体" w:eastAsia="楷体" w:hAnsi="楷体" w:cs="楷体"/>
          <w:sz w:val="24"/>
          <w:szCs w:val="24"/>
        </w:rPr>
      </w:pPr>
      <w:r>
        <w:rPr>
          <w:rFonts w:ascii="楷体" w:eastAsia="楷体" w:hAnsi="楷体" w:cs="楷体" w:hint="eastAsia"/>
          <w:sz w:val="24"/>
          <w:szCs w:val="24"/>
        </w:rPr>
        <w:t>主机升降范围：830～980</w:t>
      </w:r>
    </w:p>
    <w:p w:rsidR="00FC7588" w:rsidRDefault="00001D88">
      <w:pPr>
        <w:spacing w:line="240" w:lineRule="atLeast"/>
        <w:rPr>
          <w:rFonts w:ascii="楷体" w:eastAsia="楷体" w:hAnsi="楷体" w:cs="楷体"/>
          <w:sz w:val="24"/>
          <w:szCs w:val="24"/>
        </w:rPr>
      </w:pPr>
      <w:r>
        <w:rPr>
          <w:rFonts w:ascii="楷体" w:eastAsia="楷体" w:hAnsi="楷体" w:cs="楷体" w:hint="eastAsia"/>
          <w:sz w:val="24"/>
          <w:szCs w:val="24"/>
        </w:rPr>
        <w:t>座椅升降范围：520～670</w:t>
      </w:r>
    </w:p>
    <w:p w:rsidR="00FC7588" w:rsidRDefault="00001D88">
      <w:pPr>
        <w:spacing w:line="240" w:lineRule="atLeast"/>
        <w:rPr>
          <w:rFonts w:ascii="楷体" w:eastAsia="楷体" w:hAnsi="楷体" w:cs="楷体"/>
          <w:sz w:val="24"/>
          <w:szCs w:val="24"/>
        </w:rPr>
      </w:pPr>
      <w:r>
        <w:rPr>
          <w:rFonts w:ascii="楷体" w:eastAsia="楷体" w:hAnsi="楷体" w:cs="楷体" w:hint="eastAsia"/>
          <w:sz w:val="24"/>
          <w:szCs w:val="24"/>
        </w:rPr>
        <w:t>摇臂升降范围：1300～1650</w:t>
      </w:r>
    </w:p>
    <w:p w:rsidR="00FC7588" w:rsidRDefault="00001D88">
      <w:pPr>
        <w:spacing w:line="240" w:lineRule="atLeast"/>
        <w:rPr>
          <w:rFonts w:ascii="楷体" w:eastAsia="楷体" w:hAnsi="楷体" w:cs="楷体"/>
          <w:sz w:val="24"/>
          <w:szCs w:val="24"/>
        </w:rPr>
      </w:pPr>
      <w:r>
        <w:rPr>
          <w:rFonts w:ascii="楷体" w:eastAsia="楷体" w:hAnsi="楷体" w:cs="楷体" w:hint="eastAsia"/>
          <w:sz w:val="24"/>
          <w:szCs w:val="24"/>
        </w:rPr>
        <w:t>摇臂旋转角度：0°～90°</w:t>
      </w:r>
    </w:p>
    <w:p w:rsidR="00FC7588" w:rsidRDefault="00001D88">
      <w:pPr>
        <w:spacing w:line="240" w:lineRule="atLeast"/>
        <w:rPr>
          <w:rFonts w:ascii="楷体" w:eastAsia="楷体" w:hAnsi="楷体" w:cs="楷体"/>
          <w:sz w:val="24"/>
          <w:szCs w:val="24"/>
        </w:rPr>
      </w:pPr>
      <w:r>
        <w:rPr>
          <w:rFonts w:ascii="楷体" w:eastAsia="楷体" w:hAnsi="楷体" w:cs="楷体" w:hint="eastAsia"/>
          <w:sz w:val="24"/>
          <w:szCs w:val="24"/>
        </w:rPr>
        <w:t>桌面旋转角度：0°～90°</w:t>
      </w:r>
    </w:p>
    <w:p w:rsidR="00FC7588" w:rsidRDefault="00001D88">
      <w:pPr>
        <w:spacing w:line="240" w:lineRule="atLeast"/>
        <w:rPr>
          <w:rFonts w:ascii="楷体" w:eastAsia="楷体" w:hAnsi="楷体" w:cs="楷体"/>
          <w:sz w:val="24"/>
          <w:szCs w:val="24"/>
        </w:rPr>
      </w:pPr>
      <w:r>
        <w:rPr>
          <w:rFonts w:ascii="楷体" w:eastAsia="楷体" w:hAnsi="楷体" w:cs="楷体" w:hint="eastAsia"/>
          <w:sz w:val="24"/>
          <w:szCs w:val="24"/>
        </w:rPr>
        <w:t>抽屉容量：B：450×390×55  C：590×380×55</w:t>
      </w:r>
    </w:p>
    <w:p w:rsidR="00FC7588" w:rsidRDefault="00001D88">
      <w:pPr>
        <w:spacing w:line="240" w:lineRule="atLeast"/>
        <w:rPr>
          <w:rFonts w:ascii="楷体" w:eastAsia="楷体" w:hAnsi="楷体" w:cs="楷体"/>
          <w:sz w:val="24"/>
          <w:szCs w:val="24"/>
        </w:rPr>
      </w:pPr>
      <w:r>
        <w:rPr>
          <w:rFonts w:ascii="楷体" w:eastAsia="楷体" w:hAnsi="楷体" w:cs="楷体" w:hint="eastAsia"/>
          <w:sz w:val="24"/>
          <w:szCs w:val="24"/>
        </w:rPr>
        <w:t>大桌面尺寸：1130×520（mm）</w:t>
      </w:r>
    </w:p>
    <w:p w:rsidR="00FC7588" w:rsidRDefault="00001D88">
      <w:pPr>
        <w:spacing w:line="240" w:lineRule="atLeast"/>
        <w:rPr>
          <w:rFonts w:ascii="楷体" w:eastAsia="楷体" w:hAnsi="楷体" w:cs="楷体"/>
          <w:sz w:val="24"/>
          <w:szCs w:val="24"/>
        </w:rPr>
      </w:pPr>
      <w:r>
        <w:rPr>
          <w:rFonts w:ascii="楷体" w:eastAsia="楷体" w:hAnsi="楷体" w:cs="楷体" w:hint="eastAsia"/>
          <w:sz w:val="24"/>
          <w:szCs w:val="24"/>
        </w:rPr>
        <w:t>配置要求：</w:t>
      </w:r>
    </w:p>
    <w:p w:rsidR="00FC7588" w:rsidRDefault="00001D88">
      <w:pPr>
        <w:spacing w:line="240" w:lineRule="atLeast"/>
        <w:rPr>
          <w:rFonts w:ascii="楷体" w:eastAsia="楷体" w:hAnsi="楷体" w:cs="楷体"/>
          <w:sz w:val="24"/>
          <w:szCs w:val="24"/>
        </w:rPr>
      </w:pPr>
      <w:r>
        <w:rPr>
          <w:rFonts w:ascii="楷体" w:eastAsia="楷体" w:hAnsi="楷体" w:cs="楷体" w:hint="eastAsia"/>
          <w:sz w:val="24"/>
          <w:szCs w:val="24"/>
        </w:rPr>
        <w:t>1. 主机1台</w:t>
      </w:r>
    </w:p>
    <w:p w:rsidR="00FC7588" w:rsidRDefault="00001D88">
      <w:pPr>
        <w:spacing w:line="240" w:lineRule="atLeast"/>
        <w:rPr>
          <w:rFonts w:ascii="楷体" w:eastAsia="楷体" w:hAnsi="楷体" w:cs="楷体"/>
          <w:sz w:val="24"/>
          <w:szCs w:val="24"/>
        </w:rPr>
      </w:pPr>
      <w:r>
        <w:rPr>
          <w:rFonts w:ascii="楷体" w:eastAsia="楷体" w:hAnsi="楷体" w:cs="楷体" w:hint="eastAsia"/>
          <w:sz w:val="24"/>
          <w:szCs w:val="24"/>
        </w:rPr>
        <w:t>2. 控制箱1个</w:t>
      </w:r>
    </w:p>
    <w:p w:rsidR="00FC7588" w:rsidRDefault="00001D88">
      <w:pPr>
        <w:spacing w:line="240" w:lineRule="atLeast"/>
        <w:rPr>
          <w:rFonts w:ascii="楷体" w:eastAsia="楷体" w:hAnsi="楷体" w:cs="楷体"/>
          <w:sz w:val="24"/>
          <w:szCs w:val="24"/>
        </w:rPr>
      </w:pPr>
      <w:r>
        <w:rPr>
          <w:rFonts w:ascii="楷体" w:eastAsia="楷体" w:hAnsi="楷体" w:cs="楷体" w:hint="eastAsia"/>
          <w:sz w:val="24"/>
          <w:szCs w:val="24"/>
        </w:rPr>
        <w:t>3. 继电器箱1个</w:t>
      </w:r>
    </w:p>
    <w:p w:rsidR="00FC7588" w:rsidRDefault="00001D88">
      <w:pPr>
        <w:spacing w:line="240" w:lineRule="atLeast"/>
        <w:rPr>
          <w:rFonts w:ascii="楷体" w:eastAsia="楷体" w:hAnsi="楷体" w:cs="楷体"/>
          <w:sz w:val="24"/>
          <w:szCs w:val="24"/>
        </w:rPr>
      </w:pPr>
      <w:r>
        <w:rPr>
          <w:rFonts w:ascii="楷体" w:eastAsia="楷体" w:hAnsi="楷体" w:cs="楷体" w:hint="eastAsia"/>
          <w:sz w:val="24"/>
          <w:szCs w:val="24"/>
        </w:rPr>
        <w:t>4. 内置打印机1台</w:t>
      </w:r>
    </w:p>
    <w:p w:rsidR="00FC7588" w:rsidRDefault="00001D88">
      <w:pPr>
        <w:spacing w:line="240" w:lineRule="atLeast"/>
        <w:rPr>
          <w:rFonts w:ascii="楷体" w:eastAsia="楷体" w:hAnsi="楷体" w:cs="楷体"/>
          <w:sz w:val="24"/>
          <w:szCs w:val="24"/>
        </w:rPr>
      </w:pPr>
      <w:r>
        <w:rPr>
          <w:rFonts w:ascii="楷体" w:eastAsia="楷体" w:hAnsi="楷体" w:cs="楷体" w:hint="eastAsia"/>
          <w:sz w:val="24"/>
          <w:szCs w:val="24"/>
        </w:rPr>
        <w:t>5. 近距测试卡1张</w:t>
      </w:r>
    </w:p>
    <w:p w:rsidR="00FC7588" w:rsidRDefault="00001D88">
      <w:pPr>
        <w:spacing w:line="240" w:lineRule="atLeast"/>
        <w:rPr>
          <w:rFonts w:ascii="楷体" w:eastAsia="楷体" w:hAnsi="楷体" w:cs="楷体"/>
          <w:sz w:val="24"/>
          <w:szCs w:val="24"/>
        </w:rPr>
      </w:pPr>
      <w:r>
        <w:rPr>
          <w:rFonts w:ascii="楷体" w:eastAsia="楷体" w:hAnsi="楷体" w:cs="楷体" w:hint="eastAsia"/>
          <w:sz w:val="24"/>
          <w:szCs w:val="24"/>
        </w:rPr>
        <w:t>6. 近距测试杆1根</w:t>
      </w:r>
    </w:p>
    <w:p w:rsidR="00FC7588" w:rsidRDefault="00001D88">
      <w:pPr>
        <w:spacing w:line="240" w:lineRule="atLeast"/>
        <w:rPr>
          <w:rFonts w:ascii="楷体" w:eastAsia="楷体" w:hAnsi="楷体" w:cs="楷体"/>
          <w:sz w:val="24"/>
          <w:szCs w:val="24"/>
        </w:rPr>
      </w:pPr>
      <w:r>
        <w:rPr>
          <w:rFonts w:ascii="楷体" w:eastAsia="楷体" w:hAnsi="楷体" w:cs="楷体" w:hint="eastAsia"/>
          <w:sz w:val="24"/>
          <w:szCs w:val="24"/>
        </w:rPr>
        <w:t>7. 前额托1个</w:t>
      </w:r>
    </w:p>
    <w:p w:rsidR="00FC7588" w:rsidRDefault="00001D88">
      <w:pPr>
        <w:spacing w:line="240" w:lineRule="atLeast"/>
        <w:rPr>
          <w:rFonts w:ascii="楷体" w:eastAsia="楷体" w:hAnsi="楷体" w:cs="楷体"/>
          <w:sz w:val="24"/>
          <w:szCs w:val="24"/>
        </w:rPr>
      </w:pPr>
      <w:r>
        <w:rPr>
          <w:rFonts w:ascii="楷体" w:eastAsia="楷体" w:hAnsi="楷体" w:cs="楷体" w:hint="eastAsia"/>
          <w:sz w:val="24"/>
          <w:szCs w:val="24"/>
        </w:rPr>
        <w:t>8. 面罩1盒</w:t>
      </w:r>
    </w:p>
    <w:p w:rsidR="00FC7588" w:rsidRDefault="00001D88">
      <w:pPr>
        <w:spacing w:line="240" w:lineRule="atLeast"/>
        <w:rPr>
          <w:rFonts w:ascii="楷体" w:eastAsia="楷体" w:hAnsi="楷体" w:cs="楷体"/>
          <w:sz w:val="24"/>
          <w:szCs w:val="24"/>
        </w:rPr>
      </w:pPr>
      <w:r>
        <w:rPr>
          <w:rFonts w:ascii="楷体" w:eastAsia="楷体" w:hAnsi="楷体" w:cs="楷体" w:hint="eastAsia"/>
          <w:sz w:val="24"/>
          <w:szCs w:val="24"/>
        </w:rPr>
        <w:t>9. 触摸屏专用笔1支</w:t>
      </w:r>
    </w:p>
    <w:p w:rsidR="00FC7588" w:rsidRDefault="00001D88">
      <w:pPr>
        <w:spacing w:line="240" w:lineRule="atLeast"/>
        <w:rPr>
          <w:rFonts w:ascii="楷体" w:eastAsia="楷体" w:hAnsi="楷体" w:cs="楷体"/>
          <w:sz w:val="24"/>
          <w:szCs w:val="24"/>
        </w:rPr>
      </w:pPr>
      <w:r>
        <w:rPr>
          <w:rFonts w:ascii="楷体" w:eastAsia="楷体" w:hAnsi="楷体" w:cs="楷体" w:hint="eastAsia"/>
          <w:sz w:val="24"/>
          <w:szCs w:val="24"/>
        </w:rPr>
        <w:t>10. 防尘罩1个</w:t>
      </w:r>
    </w:p>
    <w:p w:rsidR="00FC7588" w:rsidRDefault="00001D88">
      <w:pPr>
        <w:spacing w:line="240" w:lineRule="atLeast"/>
        <w:rPr>
          <w:rFonts w:ascii="楷体" w:eastAsia="楷体" w:hAnsi="楷体" w:cs="楷体"/>
          <w:sz w:val="24"/>
          <w:szCs w:val="24"/>
        </w:rPr>
      </w:pPr>
      <w:r>
        <w:rPr>
          <w:rFonts w:ascii="楷体" w:eastAsia="楷体" w:hAnsi="楷体" w:cs="楷体" w:hint="eastAsia"/>
          <w:sz w:val="24"/>
          <w:szCs w:val="24"/>
        </w:rPr>
        <w:lastRenderedPageBreak/>
        <w:t>11. 通讯电缆2根</w:t>
      </w:r>
    </w:p>
    <w:p w:rsidR="00FC7588" w:rsidRDefault="00001D88">
      <w:pPr>
        <w:spacing w:line="240" w:lineRule="atLeast"/>
        <w:rPr>
          <w:rFonts w:ascii="楷体" w:eastAsia="楷体" w:hAnsi="楷体" w:cs="楷体"/>
          <w:sz w:val="24"/>
          <w:szCs w:val="24"/>
        </w:rPr>
      </w:pPr>
      <w:r>
        <w:rPr>
          <w:rFonts w:ascii="楷体" w:eastAsia="楷体" w:hAnsi="楷体" w:cs="楷体" w:hint="eastAsia"/>
          <w:sz w:val="24"/>
          <w:szCs w:val="24"/>
        </w:rPr>
        <w:t>12. 打印纸3卷</w:t>
      </w:r>
    </w:p>
    <w:p w:rsidR="00FC7588" w:rsidRDefault="00001D88">
      <w:pPr>
        <w:spacing w:line="240" w:lineRule="atLeast"/>
        <w:rPr>
          <w:rFonts w:ascii="楷体" w:eastAsia="楷体" w:hAnsi="楷体" w:cs="楷体"/>
          <w:sz w:val="24"/>
          <w:szCs w:val="24"/>
        </w:rPr>
      </w:pPr>
      <w:r>
        <w:rPr>
          <w:rFonts w:ascii="楷体" w:eastAsia="楷体" w:hAnsi="楷体" w:cs="楷体" w:hint="eastAsia"/>
          <w:sz w:val="24"/>
          <w:szCs w:val="24"/>
        </w:rPr>
        <w:t>13. 电源线1根</w:t>
      </w:r>
    </w:p>
    <w:p w:rsidR="00FC7588" w:rsidRDefault="00001D88">
      <w:pPr>
        <w:spacing w:line="240" w:lineRule="atLeast"/>
        <w:rPr>
          <w:rFonts w:ascii="楷体" w:eastAsia="楷体" w:hAnsi="楷体" w:cs="楷体"/>
          <w:sz w:val="24"/>
          <w:szCs w:val="24"/>
        </w:rPr>
      </w:pPr>
      <w:r>
        <w:rPr>
          <w:rFonts w:ascii="楷体" w:eastAsia="楷体" w:hAnsi="楷体" w:cs="楷体" w:hint="eastAsia"/>
          <w:sz w:val="24"/>
          <w:szCs w:val="24"/>
        </w:rPr>
        <w:t>14. 铁氧体芯3根</w:t>
      </w:r>
    </w:p>
    <w:p w:rsidR="00FC7588" w:rsidRDefault="00001D88">
      <w:pPr>
        <w:spacing w:line="240" w:lineRule="atLeast"/>
        <w:rPr>
          <w:rFonts w:ascii="楷体" w:eastAsia="楷体" w:hAnsi="楷体" w:cs="楷体"/>
          <w:sz w:val="24"/>
          <w:szCs w:val="24"/>
        </w:rPr>
      </w:pPr>
      <w:r>
        <w:rPr>
          <w:rFonts w:ascii="楷体" w:eastAsia="楷体" w:hAnsi="楷体" w:cs="楷体" w:hint="eastAsia"/>
          <w:sz w:val="24"/>
          <w:szCs w:val="24"/>
        </w:rPr>
        <w:t>15. 使用说明书1本</w:t>
      </w:r>
    </w:p>
    <w:p w:rsidR="00FC7588" w:rsidRDefault="00001D88">
      <w:pPr>
        <w:spacing w:line="240" w:lineRule="atLeast"/>
        <w:rPr>
          <w:rFonts w:ascii="楷体" w:eastAsia="楷体" w:hAnsi="楷体" w:cs="楷体"/>
          <w:sz w:val="24"/>
          <w:szCs w:val="24"/>
        </w:rPr>
      </w:pPr>
      <w:r>
        <w:rPr>
          <w:rFonts w:ascii="楷体" w:eastAsia="楷体" w:hAnsi="楷体" w:cs="楷体" w:hint="eastAsia"/>
          <w:sz w:val="24"/>
          <w:szCs w:val="24"/>
        </w:rPr>
        <w:t>16. 产品合格证1张</w:t>
      </w:r>
    </w:p>
    <w:p w:rsidR="00FC7588" w:rsidRDefault="00FC7588">
      <w:pPr>
        <w:pStyle w:val="a"/>
        <w:numPr>
          <w:ilvl w:val="0"/>
          <w:numId w:val="0"/>
        </w:numPr>
        <w:spacing w:line="240" w:lineRule="atLeast"/>
        <w:rPr>
          <w:rFonts w:ascii="楷体" w:eastAsia="楷体" w:hAnsi="楷体" w:cs="楷体"/>
          <w:color w:val="000000"/>
          <w:kern w:val="2"/>
          <w:sz w:val="24"/>
          <w:szCs w:val="24"/>
        </w:rPr>
      </w:pPr>
    </w:p>
    <w:p w:rsidR="00FC7588" w:rsidRDefault="00FC7588">
      <w:pPr>
        <w:pStyle w:val="a"/>
        <w:numPr>
          <w:ilvl w:val="0"/>
          <w:numId w:val="0"/>
        </w:numPr>
        <w:spacing w:line="240" w:lineRule="atLeast"/>
        <w:rPr>
          <w:rFonts w:ascii="楷体" w:eastAsia="楷体" w:hAnsi="楷体" w:cs="楷体"/>
          <w:color w:val="000000"/>
          <w:kern w:val="2"/>
          <w:sz w:val="24"/>
          <w:szCs w:val="24"/>
        </w:rPr>
      </w:pPr>
    </w:p>
    <w:p w:rsidR="00FC7588" w:rsidRDefault="00FC7588">
      <w:pPr>
        <w:pStyle w:val="a"/>
        <w:numPr>
          <w:ilvl w:val="0"/>
          <w:numId w:val="0"/>
        </w:numPr>
        <w:spacing w:line="240" w:lineRule="atLeast"/>
        <w:rPr>
          <w:rFonts w:ascii="楷体" w:eastAsia="楷体" w:hAnsi="楷体" w:cs="楷体"/>
          <w:color w:val="000000"/>
          <w:kern w:val="2"/>
          <w:sz w:val="24"/>
          <w:szCs w:val="24"/>
        </w:rPr>
      </w:pPr>
    </w:p>
    <w:p w:rsidR="00FC7588" w:rsidRDefault="00FC7588">
      <w:pPr>
        <w:pStyle w:val="a"/>
        <w:numPr>
          <w:ilvl w:val="0"/>
          <w:numId w:val="0"/>
        </w:numPr>
        <w:spacing w:line="240" w:lineRule="atLeast"/>
        <w:rPr>
          <w:rFonts w:ascii="楷体" w:eastAsia="楷体" w:hAnsi="楷体" w:cs="楷体"/>
          <w:color w:val="000000"/>
          <w:kern w:val="2"/>
          <w:sz w:val="24"/>
          <w:szCs w:val="24"/>
        </w:rPr>
      </w:pPr>
    </w:p>
    <w:p w:rsidR="00FC7588" w:rsidRDefault="00FC7588">
      <w:pPr>
        <w:pStyle w:val="a"/>
        <w:numPr>
          <w:ilvl w:val="0"/>
          <w:numId w:val="0"/>
        </w:numPr>
        <w:spacing w:line="240" w:lineRule="atLeast"/>
        <w:rPr>
          <w:rFonts w:ascii="楷体" w:eastAsia="楷体" w:hAnsi="楷体" w:cs="楷体"/>
          <w:color w:val="000000"/>
          <w:kern w:val="2"/>
          <w:sz w:val="24"/>
          <w:szCs w:val="24"/>
        </w:rPr>
      </w:pPr>
    </w:p>
    <w:p w:rsidR="00FC7588" w:rsidRDefault="00FC7588">
      <w:pPr>
        <w:pStyle w:val="a"/>
        <w:numPr>
          <w:ilvl w:val="0"/>
          <w:numId w:val="0"/>
        </w:numPr>
        <w:spacing w:line="240" w:lineRule="atLeast"/>
        <w:rPr>
          <w:rFonts w:ascii="楷体" w:eastAsia="楷体" w:hAnsi="楷体" w:cs="楷体"/>
          <w:color w:val="000000"/>
          <w:kern w:val="2"/>
          <w:sz w:val="24"/>
          <w:szCs w:val="24"/>
        </w:rPr>
      </w:pPr>
    </w:p>
    <w:p w:rsidR="00FC7588" w:rsidRDefault="00FC7588">
      <w:pPr>
        <w:pStyle w:val="a"/>
        <w:numPr>
          <w:ilvl w:val="0"/>
          <w:numId w:val="0"/>
        </w:numPr>
        <w:spacing w:line="240" w:lineRule="atLeast"/>
        <w:rPr>
          <w:rFonts w:ascii="楷体" w:eastAsia="楷体" w:hAnsi="楷体" w:cs="楷体"/>
          <w:color w:val="000000"/>
          <w:kern w:val="2"/>
          <w:sz w:val="24"/>
          <w:szCs w:val="24"/>
        </w:rPr>
      </w:pPr>
    </w:p>
    <w:p w:rsidR="00FC7588" w:rsidRDefault="00FC7588">
      <w:pPr>
        <w:pStyle w:val="a"/>
        <w:numPr>
          <w:ilvl w:val="0"/>
          <w:numId w:val="0"/>
        </w:numPr>
        <w:spacing w:line="240" w:lineRule="atLeast"/>
        <w:rPr>
          <w:rFonts w:ascii="楷体" w:eastAsia="楷体" w:hAnsi="楷体" w:cs="楷体"/>
          <w:color w:val="000000"/>
          <w:kern w:val="2"/>
          <w:sz w:val="24"/>
          <w:szCs w:val="24"/>
        </w:rPr>
      </w:pPr>
    </w:p>
    <w:p w:rsidR="00FC7588" w:rsidRDefault="00FC7588">
      <w:pPr>
        <w:pStyle w:val="a"/>
        <w:numPr>
          <w:ilvl w:val="0"/>
          <w:numId w:val="0"/>
        </w:numPr>
        <w:spacing w:line="240" w:lineRule="atLeast"/>
        <w:rPr>
          <w:rFonts w:ascii="楷体" w:eastAsia="楷体" w:hAnsi="楷体" w:cs="楷体"/>
          <w:color w:val="000000"/>
          <w:kern w:val="2"/>
          <w:sz w:val="24"/>
          <w:szCs w:val="24"/>
        </w:rPr>
      </w:pPr>
    </w:p>
    <w:p w:rsidR="00FC7588" w:rsidRDefault="00FC7588">
      <w:pPr>
        <w:pStyle w:val="a"/>
        <w:numPr>
          <w:ilvl w:val="0"/>
          <w:numId w:val="0"/>
        </w:numPr>
        <w:spacing w:line="240" w:lineRule="atLeast"/>
        <w:rPr>
          <w:rFonts w:ascii="楷体" w:eastAsia="楷体" w:hAnsi="楷体" w:cs="楷体"/>
          <w:color w:val="000000"/>
          <w:kern w:val="2"/>
          <w:sz w:val="24"/>
          <w:szCs w:val="24"/>
        </w:rPr>
      </w:pPr>
    </w:p>
    <w:p w:rsidR="00FC7588" w:rsidRDefault="00FC7588">
      <w:pPr>
        <w:pStyle w:val="a"/>
        <w:numPr>
          <w:ilvl w:val="0"/>
          <w:numId w:val="0"/>
        </w:numPr>
        <w:spacing w:line="240" w:lineRule="atLeast"/>
        <w:rPr>
          <w:rFonts w:ascii="楷体" w:eastAsia="楷体" w:hAnsi="楷体" w:cs="楷体"/>
          <w:color w:val="000000"/>
          <w:kern w:val="2"/>
          <w:sz w:val="24"/>
          <w:szCs w:val="24"/>
        </w:rPr>
      </w:pPr>
    </w:p>
    <w:p w:rsidR="00FC7588" w:rsidRDefault="00FC7588">
      <w:pPr>
        <w:pStyle w:val="a"/>
        <w:numPr>
          <w:ilvl w:val="0"/>
          <w:numId w:val="0"/>
        </w:numPr>
        <w:spacing w:line="240" w:lineRule="atLeast"/>
        <w:rPr>
          <w:rFonts w:ascii="楷体" w:eastAsia="楷体" w:hAnsi="楷体" w:cs="楷体"/>
          <w:color w:val="000000"/>
          <w:kern w:val="2"/>
          <w:sz w:val="24"/>
          <w:szCs w:val="24"/>
        </w:rPr>
      </w:pPr>
    </w:p>
    <w:p w:rsidR="00FC7588" w:rsidRDefault="00FC7588">
      <w:pPr>
        <w:pStyle w:val="a"/>
        <w:numPr>
          <w:ilvl w:val="0"/>
          <w:numId w:val="0"/>
        </w:numPr>
        <w:spacing w:line="240" w:lineRule="atLeast"/>
        <w:rPr>
          <w:rFonts w:ascii="楷体" w:eastAsia="楷体" w:hAnsi="楷体" w:cs="楷体"/>
          <w:color w:val="000000"/>
          <w:kern w:val="2"/>
          <w:sz w:val="24"/>
          <w:szCs w:val="24"/>
        </w:rPr>
      </w:pPr>
    </w:p>
    <w:p w:rsidR="00FC7588" w:rsidRDefault="00FC7588">
      <w:pPr>
        <w:pStyle w:val="a"/>
        <w:numPr>
          <w:ilvl w:val="0"/>
          <w:numId w:val="0"/>
        </w:numPr>
        <w:spacing w:line="240" w:lineRule="atLeast"/>
        <w:rPr>
          <w:rFonts w:ascii="楷体" w:eastAsia="楷体" w:hAnsi="楷体" w:cs="楷体"/>
          <w:color w:val="000000"/>
          <w:kern w:val="2"/>
          <w:sz w:val="24"/>
          <w:szCs w:val="24"/>
        </w:rPr>
      </w:pPr>
    </w:p>
    <w:p w:rsidR="00FC7588" w:rsidRDefault="00FC7588">
      <w:pPr>
        <w:pStyle w:val="a"/>
        <w:numPr>
          <w:ilvl w:val="0"/>
          <w:numId w:val="0"/>
        </w:numPr>
        <w:spacing w:line="240" w:lineRule="atLeast"/>
        <w:rPr>
          <w:rFonts w:ascii="楷体" w:eastAsia="楷体" w:hAnsi="楷体" w:cs="楷体"/>
          <w:color w:val="000000"/>
          <w:kern w:val="2"/>
          <w:sz w:val="24"/>
          <w:szCs w:val="24"/>
        </w:rPr>
      </w:pPr>
    </w:p>
    <w:p w:rsidR="00260F0C" w:rsidRDefault="00260F0C">
      <w:pPr>
        <w:pStyle w:val="a"/>
        <w:numPr>
          <w:ilvl w:val="0"/>
          <w:numId w:val="0"/>
        </w:numPr>
        <w:spacing w:line="240" w:lineRule="atLeast"/>
        <w:rPr>
          <w:rFonts w:ascii="楷体" w:eastAsia="楷体" w:hAnsi="楷体" w:cs="楷体"/>
          <w:color w:val="000000"/>
          <w:kern w:val="2"/>
          <w:sz w:val="24"/>
          <w:szCs w:val="24"/>
        </w:rPr>
      </w:pPr>
    </w:p>
    <w:p w:rsidR="00260F0C" w:rsidRDefault="00260F0C">
      <w:pPr>
        <w:pStyle w:val="a"/>
        <w:numPr>
          <w:ilvl w:val="0"/>
          <w:numId w:val="0"/>
        </w:numPr>
        <w:spacing w:line="240" w:lineRule="atLeast"/>
        <w:rPr>
          <w:rFonts w:ascii="楷体" w:eastAsia="楷体" w:hAnsi="楷体" w:cs="楷体"/>
          <w:color w:val="000000"/>
          <w:kern w:val="2"/>
          <w:sz w:val="24"/>
          <w:szCs w:val="24"/>
        </w:rPr>
      </w:pPr>
    </w:p>
    <w:p w:rsidR="00260F0C" w:rsidRDefault="00260F0C">
      <w:pPr>
        <w:pStyle w:val="a"/>
        <w:numPr>
          <w:ilvl w:val="0"/>
          <w:numId w:val="0"/>
        </w:numPr>
        <w:spacing w:line="240" w:lineRule="atLeast"/>
        <w:rPr>
          <w:rFonts w:ascii="楷体" w:eastAsia="楷体" w:hAnsi="楷体" w:cs="楷体"/>
          <w:color w:val="000000"/>
          <w:kern w:val="2"/>
          <w:sz w:val="24"/>
          <w:szCs w:val="24"/>
        </w:rPr>
      </w:pPr>
    </w:p>
    <w:p w:rsidR="00260F0C" w:rsidRDefault="00260F0C">
      <w:pPr>
        <w:pStyle w:val="a"/>
        <w:numPr>
          <w:ilvl w:val="0"/>
          <w:numId w:val="0"/>
        </w:numPr>
        <w:spacing w:line="240" w:lineRule="atLeast"/>
        <w:rPr>
          <w:rFonts w:ascii="楷体" w:eastAsia="楷体" w:hAnsi="楷体" w:cs="楷体"/>
          <w:color w:val="000000"/>
          <w:kern w:val="2"/>
          <w:sz w:val="24"/>
          <w:szCs w:val="24"/>
        </w:rPr>
      </w:pPr>
    </w:p>
    <w:p w:rsidR="00260F0C" w:rsidRDefault="00260F0C">
      <w:pPr>
        <w:pStyle w:val="a"/>
        <w:numPr>
          <w:ilvl w:val="0"/>
          <w:numId w:val="0"/>
        </w:numPr>
        <w:spacing w:line="240" w:lineRule="atLeast"/>
        <w:rPr>
          <w:rFonts w:ascii="楷体" w:eastAsia="楷体" w:hAnsi="楷体" w:cs="楷体"/>
          <w:color w:val="000000"/>
          <w:kern w:val="2"/>
          <w:sz w:val="24"/>
          <w:szCs w:val="24"/>
        </w:rPr>
      </w:pPr>
    </w:p>
    <w:p w:rsidR="00260F0C" w:rsidRDefault="00260F0C">
      <w:pPr>
        <w:pStyle w:val="a"/>
        <w:numPr>
          <w:ilvl w:val="0"/>
          <w:numId w:val="0"/>
        </w:numPr>
        <w:spacing w:line="240" w:lineRule="atLeast"/>
        <w:rPr>
          <w:rFonts w:ascii="楷体" w:eastAsia="楷体" w:hAnsi="楷体" w:cs="楷体"/>
          <w:color w:val="000000"/>
          <w:kern w:val="2"/>
          <w:sz w:val="24"/>
          <w:szCs w:val="24"/>
        </w:rPr>
      </w:pPr>
    </w:p>
    <w:p w:rsidR="00FC7588" w:rsidRDefault="008E7BD9">
      <w:pPr>
        <w:widowControl w:val="0"/>
        <w:spacing w:line="240" w:lineRule="atLeast"/>
        <w:rPr>
          <w:rFonts w:ascii="楷体" w:eastAsia="楷体" w:hAnsi="楷体" w:cs="楷体"/>
          <w:sz w:val="24"/>
          <w:szCs w:val="24"/>
        </w:rPr>
      </w:pPr>
      <w:r>
        <w:rPr>
          <w:rFonts w:ascii="楷体" w:eastAsia="楷体" w:hAnsi="楷体" w:cs="楷体" w:hint="eastAsia"/>
          <w:kern w:val="2"/>
          <w:sz w:val="24"/>
          <w:szCs w:val="24"/>
        </w:rPr>
        <w:lastRenderedPageBreak/>
        <w:t>四十一</w:t>
      </w:r>
      <w:r w:rsidR="00260F0C">
        <w:rPr>
          <w:rFonts w:ascii="楷体" w:eastAsia="楷体" w:hAnsi="楷体" w:cs="楷体" w:hint="eastAsia"/>
          <w:kern w:val="2"/>
          <w:sz w:val="24"/>
          <w:szCs w:val="24"/>
        </w:rPr>
        <w:t>、</w:t>
      </w:r>
      <w:r w:rsidR="00001D88">
        <w:rPr>
          <w:rFonts w:ascii="楷体" w:eastAsia="楷体" w:hAnsi="楷体" w:cs="楷体" w:hint="eastAsia"/>
          <w:kern w:val="2"/>
          <w:sz w:val="24"/>
          <w:szCs w:val="24"/>
        </w:rPr>
        <w:t>熏蒸治疗机</w:t>
      </w:r>
      <w:r w:rsidR="00001D88">
        <w:rPr>
          <w:rFonts w:ascii="楷体" w:eastAsia="楷体" w:hAnsi="楷体" w:cs="楷体" w:hint="eastAsia"/>
          <w:sz w:val="24"/>
          <w:szCs w:val="24"/>
        </w:rPr>
        <w:t>技术参数：</w:t>
      </w:r>
    </w:p>
    <w:p w:rsidR="00FC7588" w:rsidRDefault="00001D88">
      <w:pPr>
        <w:widowControl w:val="0"/>
        <w:spacing w:line="240" w:lineRule="atLeast"/>
        <w:rPr>
          <w:rFonts w:ascii="楷体" w:eastAsia="楷体" w:hAnsi="楷体" w:cs="楷体"/>
          <w:sz w:val="24"/>
          <w:szCs w:val="24"/>
        </w:rPr>
      </w:pPr>
      <w:r>
        <w:rPr>
          <w:rFonts w:ascii="楷体" w:eastAsia="楷体" w:hAnsi="楷体" w:cs="楷体" w:hint="eastAsia"/>
          <w:sz w:val="24"/>
          <w:szCs w:val="24"/>
        </w:rPr>
        <w:t xml:space="preserve">1、电源电压：交流电压220V，频率50Hz           </w:t>
      </w:r>
    </w:p>
    <w:p w:rsidR="00FC7588" w:rsidRDefault="00001D88">
      <w:pPr>
        <w:widowControl w:val="0"/>
        <w:spacing w:line="240" w:lineRule="atLeast"/>
        <w:rPr>
          <w:rFonts w:ascii="楷体" w:eastAsia="楷体" w:hAnsi="楷体" w:cs="楷体"/>
          <w:sz w:val="24"/>
          <w:szCs w:val="24"/>
        </w:rPr>
      </w:pPr>
      <w:r>
        <w:rPr>
          <w:rFonts w:ascii="楷体" w:eastAsia="楷体" w:hAnsi="楷体" w:cs="楷体" w:hint="eastAsia"/>
          <w:sz w:val="24"/>
          <w:szCs w:val="24"/>
        </w:rPr>
        <w:t>2、额定输入功率：2300VA</w:t>
      </w:r>
    </w:p>
    <w:p w:rsidR="00FC7588" w:rsidRDefault="00001D88">
      <w:pPr>
        <w:widowControl w:val="0"/>
        <w:spacing w:line="240" w:lineRule="atLeast"/>
        <w:rPr>
          <w:rFonts w:ascii="楷体" w:eastAsia="楷体" w:hAnsi="楷体" w:cs="楷体"/>
          <w:sz w:val="24"/>
          <w:szCs w:val="24"/>
        </w:rPr>
      </w:pPr>
      <w:r>
        <w:rPr>
          <w:rFonts w:ascii="楷体" w:eastAsia="楷体" w:hAnsi="楷体" w:cs="楷体" w:hint="eastAsia"/>
          <w:sz w:val="24"/>
          <w:szCs w:val="24"/>
        </w:rPr>
        <w:t>3、外形尺寸：长780mm，宽640mm，高1250mm</w:t>
      </w:r>
    </w:p>
    <w:p w:rsidR="00FC7588" w:rsidRDefault="00001D88">
      <w:pPr>
        <w:widowControl w:val="0"/>
        <w:spacing w:line="240" w:lineRule="atLeast"/>
        <w:rPr>
          <w:rFonts w:ascii="楷体" w:eastAsia="楷体" w:hAnsi="楷体" w:cs="楷体"/>
          <w:sz w:val="24"/>
          <w:szCs w:val="24"/>
        </w:rPr>
      </w:pPr>
      <w:r>
        <w:rPr>
          <w:rFonts w:ascii="楷体" w:eastAsia="楷体" w:hAnsi="楷体" w:cs="楷体" w:hint="eastAsia"/>
          <w:sz w:val="24"/>
          <w:szCs w:val="24"/>
        </w:rPr>
        <w:t>4、预加热时间：≤15min(水量适中1.8L)</w:t>
      </w:r>
    </w:p>
    <w:p w:rsidR="00FC7588" w:rsidRDefault="00001D88">
      <w:pPr>
        <w:widowControl w:val="0"/>
        <w:spacing w:line="240" w:lineRule="atLeast"/>
        <w:rPr>
          <w:rFonts w:ascii="楷体" w:eastAsia="楷体" w:hAnsi="楷体" w:cs="楷体"/>
          <w:sz w:val="24"/>
          <w:szCs w:val="24"/>
        </w:rPr>
      </w:pPr>
      <w:r>
        <w:rPr>
          <w:rFonts w:ascii="楷体" w:eastAsia="楷体" w:hAnsi="楷体" w:cs="楷体" w:hint="eastAsia"/>
          <w:sz w:val="24"/>
          <w:szCs w:val="24"/>
        </w:rPr>
        <w:t>5、功率调节：1-6档可调</w:t>
      </w:r>
    </w:p>
    <w:p w:rsidR="00FC7588" w:rsidRDefault="00001D88">
      <w:pPr>
        <w:widowControl w:val="0"/>
        <w:spacing w:line="240" w:lineRule="atLeast"/>
        <w:rPr>
          <w:rFonts w:ascii="楷体" w:eastAsia="楷体" w:hAnsi="楷体" w:cs="楷体"/>
          <w:sz w:val="24"/>
          <w:szCs w:val="24"/>
        </w:rPr>
      </w:pPr>
      <w:r>
        <w:rPr>
          <w:rFonts w:ascii="楷体" w:eastAsia="楷体" w:hAnsi="楷体" w:cs="楷体" w:hint="eastAsia"/>
          <w:sz w:val="24"/>
          <w:szCs w:val="24"/>
        </w:rPr>
        <w:t>6、喷头水平旋转角度360°，喷头上下旋转角度110°，喷杆横向调节角度110°</w:t>
      </w:r>
    </w:p>
    <w:p w:rsidR="00FC7588" w:rsidRDefault="00001D88">
      <w:pPr>
        <w:widowControl w:val="0"/>
        <w:spacing w:line="240" w:lineRule="atLeast"/>
        <w:rPr>
          <w:rFonts w:ascii="楷体" w:eastAsia="楷体" w:hAnsi="楷体" w:cs="楷体"/>
          <w:sz w:val="24"/>
          <w:szCs w:val="24"/>
        </w:rPr>
      </w:pPr>
      <w:r>
        <w:rPr>
          <w:rFonts w:ascii="楷体" w:eastAsia="楷体" w:hAnsi="楷体" w:cs="楷体" w:hint="eastAsia"/>
          <w:sz w:val="24"/>
          <w:szCs w:val="24"/>
        </w:rPr>
        <w:t>7、工作时间：1-99min</w:t>
      </w:r>
    </w:p>
    <w:p w:rsidR="00FC7588" w:rsidRDefault="00001D88">
      <w:pPr>
        <w:widowControl w:val="0"/>
        <w:spacing w:line="240" w:lineRule="atLeast"/>
        <w:rPr>
          <w:rFonts w:ascii="楷体" w:eastAsia="楷体" w:hAnsi="楷体" w:cs="楷体"/>
          <w:sz w:val="24"/>
          <w:szCs w:val="24"/>
        </w:rPr>
      </w:pPr>
      <w:r>
        <w:rPr>
          <w:rFonts w:ascii="楷体" w:eastAsia="楷体" w:hAnsi="楷体" w:cs="楷体" w:hint="eastAsia"/>
          <w:sz w:val="24"/>
          <w:szCs w:val="24"/>
        </w:rPr>
        <w:t>8、设置预热温度，70-99℃可调</w:t>
      </w:r>
    </w:p>
    <w:p w:rsidR="00FC7588" w:rsidRDefault="00001D88">
      <w:pPr>
        <w:widowControl w:val="0"/>
        <w:spacing w:line="240" w:lineRule="atLeast"/>
        <w:rPr>
          <w:rFonts w:ascii="楷体" w:eastAsia="楷体" w:hAnsi="楷体" w:cs="楷体"/>
          <w:sz w:val="24"/>
          <w:szCs w:val="24"/>
        </w:rPr>
      </w:pPr>
      <w:r>
        <w:rPr>
          <w:rFonts w:ascii="楷体" w:eastAsia="楷体" w:hAnsi="楷体" w:cs="楷体" w:hint="eastAsia"/>
          <w:sz w:val="24"/>
          <w:szCs w:val="24"/>
        </w:rPr>
        <w:t>9、运行模式：连续运行</w:t>
      </w:r>
    </w:p>
    <w:p w:rsidR="00FC7588" w:rsidRDefault="00001D88">
      <w:pPr>
        <w:widowControl w:val="0"/>
        <w:spacing w:line="240" w:lineRule="atLeast"/>
        <w:rPr>
          <w:rFonts w:ascii="楷体" w:eastAsia="楷体" w:hAnsi="楷体" w:cs="楷体"/>
          <w:sz w:val="24"/>
          <w:szCs w:val="24"/>
        </w:rPr>
      </w:pPr>
      <w:r>
        <w:rPr>
          <w:rFonts w:ascii="楷体" w:eastAsia="楷体" w:hAnsi="楷体" w:cs="楷体" w:hint="eastAsia"/>
          <w:sz w:val="24"/>
          <w:szCs w:val="24"/>
        </w:rPr>
        <w:t>10、单锅最大加液量为3L（实际可达到4L）</w:t>
      </w:r>
    </w:p>
    <w:p w:rsidR="00FC7588" w:rsidRDefault="00001D88">
      <w:pPr>
        <w:widowControl w:val="0"/>
        <w:spacing w:line="240" w:lineRule="atLeast"/>
        <w:rPr>
          <w:rFonts w:ascii="楷体" w:eastAsia="楷体" w:hAnsi="楷体" w:cs="楷体"/>
          <w:sz w:val="24"/>
          <w:szCs w:val="24"/>
        </w:rPr>
      </w:pPr>
      <w:r>
        <w:rPr>
          <w:rFonts w:ascii="楷体" w:eastAsia="楷体" w:hAnsi="楷体" w:cs="楷体" w:hint="eastAsia"/>
          <w:sz w:val="24"/>
          <w:szCs w:val="24"/>
        </w:rPr>
        <w:t>11、微电脑控制操作系统，7寸电容触控</w:t>
      </w:r>
    </w:p>
    <w:p w:rsidR="00FC7588" w:rsidRDefault="00001D88">
      <w:pPr>
        <w:widowControl w:val="0"/>
        <w:spacing w:line="240" w:lineRule="atLeast"/>
        <w:rPr>
          <w:rFonts w:ascii="楷体" w:eastAsia="楷体" w:hAnsi="楷体" w:cs="楷体"/>
          <w:sz w:val="24"/>
          <w:szCs w:val="24"/>
        </w:rPr>
      </w:pPr>
      <w:r>
        <w:rPr>
          <w:rFonts w:ascii="楷体" w:eastAsia="楷体" w:hAnsi="楷体" w:cs="楷体" w:hint="eastAsia"/>
          <w:sz w:val="24"/>
          <w:szCs w:val="24"/>
        </w:rPr>
        <w:t>12、双锅双控双喷头的，双路独立控制，可以同时治疗两个病人</w:t>
      </w:r>
    </w:p>
    <w:p w:rsidR="00FC7588" w:rsidRDefault="00001D88">
      <w:pPr>
        <w:widowControl w:val="0"/>
        <w:spacing w:line="240" w:lineRule="atLeast"/>
        <w:rPr>
          <w:rFonts w:ascii="楷体" w:eastAsia="楷体" w:hAnsi="楷体" w:cs="楷体"/>
          <w:sz w:val="24"/>
          <w:szCs w:val="24"/>
        </w:rPr>
      </w:pPr>
      <w:r>
        <w:rPr>
          <w:rFonts w:ascii="楷体" w:eastAsia="楷体" w:hAnsi="楷体" w:cs="楷体" w:hint="eastAsia"/>
          <w:sz w:val="24"/>
          <w:szCs w:val="24"/>
        </w:rPr>
        <w:t>13、加热锅300℃温控保护，双重防止干烧设计</w:t>
      </w:r>
    </w:p>
    <w:p w:rsidR="00FC7588" w:rsidRDefault="00001D88">
      <w:pPr>
        <w:widowControl w:val="0"/>
        <w:spacing w:line="240" w:lineRule="atLeast"/>
        <w:rPr>
          <w:rFonts w:ascii="楷体" w:eastAsia="楷体" w:hAnsi="楷体" w:cs="楷体"/>
          <w:sz w:val="24"/>
          <w:szCs w:val="24"/>
        </w:rPr>
      </w:pPr>
      <w:r>
        <w:rPr>
          <w:rFonts w:ascii="楷体" w:eastAsia="楷体" w:hAnsi="楷体" w:cs="楷体" w:hint="eastAsia"/>
          <w:sz w:val="24"/>
          <w:szCs w:val="24"/>
        </w:rPr>
        <w:t>14、耐高温熏蒸罩，保证熏蒸安全距离</w:t>
      </w:r>
    </w:p>
    <w:p w:rsidR="00FC7588" w:rsidRDefault="00001D88">
      <w:pPr>
        <w:widowControl w:val="0"/>
        <w:spacing w:line="240" w:lineRule="atLeast"/>
        <w:rPr>
          <w:rFonts w:ascii="楷体" w:eastAsia="楷体" w:hAnsi="楷体" w:cs="楷体"/>
          <w:sz w:val="24"/>
          <w:szCs w:val="24"/>
        </w:rPr>
      </w:pPr>
      <w:r>
        <w:rPr>
          <w:rFonts w:ascii="楷体" w:eastAsia="楷体" w:hAnsi="楷体" w:cs="楷体" w:hint="eastAsia"/>
          <w:sz w:val="24"/>
          <w:szCs w:val="24"/>
        </w:rPr>
        <w:t>15、吸水绑带设计，防止喷头滴水</w:t>
      </w:r>
    </w:p>
    <w:p w:rsidR="00FC7588" w:rsidRDefault="00001D88">
      <w:pPr>
        <w:widowControl w:val="0"/>
        <w:spacing w:line="240" w:lineRule="atLeast"/>
        <w:rPr>
          <w:rFonts w:ascii="楷体" w:eastAsia="楷体" w:hAnsi="楷体" w:cs="楷体"/>
          <w:sz w:val="24"/>
          <w:szCs w:val="24"/>
        </w:rPr>
      </w:pPr>
      <w:r>
        <w:rPr>
          <w:rFonts w:ascii="楷体" w:eastAsia="楷体" w:hAnsi="楷体" w:cs="楷体" w:hint="eastAsia"/>
          <w:sz w:val="24"/>
          <w:szCs w:val="24"/>
        </w:rPr>
        <w:t>16、具有自动漏电保护、自动防干烧</w:t>
      </w:r>
    </w:p>
    <w:p w:rsidR="00FC7588" w:rsidRDefault="00001D88">
      <w:pPr>
        <w:widowControl w:val="0"/>
        <w:spacing w:line="240" w:lineRule="atLeast"/>
        <w:rPr>
          <w:rFonts w:ascii="楷体" w:eastAsia="楷体" w:hAnsi="楷体" w:cs="楷体"/>
          <w:sz w:val="24"/>
          <w:szCs w:val="24"/>
        </w:rPr>
      </w:pPr>
      <w:r>
        <w:rPr>
          <w:rFonts w:ascii="楷体" w:eastAsia="楷体" w:hAnsi="楷体" w:cs="楷体" w:hint="eastAsia"/>
          <w:sz w:val="24"/>
          <w:szCs w:val="24"/>
        </w:rPr>
        <w:t>17、红外测温技术，在熏蒸过程中实时监测皮肤表面温度，防止烫伤</w:t>
      </w:r>
    </w:p>
    <w:p w:rsidR="00FC7588" w:rsidRDefault="00001D88">
      <w:pPr>
        <w:widowControl w:val="0"/>
        <w:spacing w:line="240" w:lineRule="atLeast"/>
        <w:rPr>
          <w:rFonts w:ascii="楷体" w:eastAsia="楷体" w:hAnsi="楷体" w:cs="楷体"/>
          <w:sz w:val="24"/>
          <w:szCs w:val="24"/>
        </w:rPr>
      </w:pPr>
      <w:r>
        <w:rPr>
          <w:rFonts w:ascii="楷体" w:eastAsia="楷体" w:hAnsi="楷体" w:cs="楷体" w:hint="eastAsia"/>
          <w:sz w:val="24"/>
          <w:szCs w:val="24"/>
        </w:rPr>
        <w:t>18、电动控制废液的排放</w:t>
      </w:r>
    </w:p>
    <w:p w:rsidR="00FC7588" w:rsidRDefault="00001D88">
      <w:pPr>
        <w:widowControl w:val="0"/>
        <w:spacing w:line="240" w:lineRule="atLeast"/>
        <w:rPr>
          <w:rFonts w:ascii="楷体" w:eastAsia="楷体" w:hAnsi="楷体" w:cs="楷体"/>
          <w:sz w:val="24"/>
          <w:szCs w:val="24"/>
        </w:rPr>
      </w:pPr>
      <w:r>
        <w:rPr>
          <w:rFonts w:ascii="楷体" w:eastAsia="楷体" w:hAnsi="楷体" w:cs="楷体" w:hint="eastAsia"/>
          <w:sz w:val="24"/>
          <w:szCs w:val="24"/>
        </w:rPr>
        <w:t>19、具有三维立体喷头旋转方向</w:t>
      </w:r>
    </w:p>
    <w:p w:rsidR="00FC7588" w:rsidRDefault="00001D88">
      <w:pPr>
        <w:widowControl w:val="0"/>
        <w:spacing w:line="240" w:lineRule="atLeast"/>
        <w:rPr>
          <w:rFonts w:ascii="楷体" w:eastAsia="楷体" w:hAnsi="楷体" w:cs="楷体"/>
          <w:sz w:val="24"/>
          <w:szCs w:val="24"/>
        </w:rPr>
      </w:pPr>
      <w:r>
        <w:rPr>
          <w:rFonts w:ascii="楷体" w:eastAsia="楷体" w:hAnsi="楷体" w:cs="楷体" w:hint="eastAsia"/>
          <w:sz w:val="24"/>
          <w:szCs w:val="24"/>
        </w:rPr>
        <w:t>20、隐藏式的加热</w:t>
      </w:r>
    </w:p>
    <w:p w:rsidR="00FC7588" w:rsidRDefault="00001D88">
      <w:pPr>
        <w:pStyle w:val="a1"/>
        <w:ind w:firstLine="0"/>
        <w:rPr>
          <w:rFonts w:eastAsia="楷体"/>
        </w:rPr>
      </w:pPr>
      <w:r>
        <w:rPr>
          <w:rFonts w:eastAsia="楷体" w:hint="eastAsia"/>
        </w:rPr>
        <w:t>21</w:t>
      </w:r>
      <w:r>
        <w:rPr>
          <w:rFonts w:eastAsia="楷体" w:hint="eastAsia"/>
        </w:rPr>
        <w:t>、质保期：五年</w:t>
      </w:r>
    </w:p>
    <w:p w:rsidR="00FC7588" w:rsidRDefault="00001D88">
      <w:pPr>
        <w:widowControl w:val="0"/>
        <w:spacing w:line="240" w:lineRule="atLeast"/>
        <w:rPr>
          <w:rFonts w:ascii="楷体" w:eastAsia="楷体" w:hAnsi="楷体" w:cs="楷体"/>
          <w:b/>
          <w:sz w:val="24"/>
          <w:szCs w:val="24"/>
        </w:rPr>
      </w:pPr>
      <w:r>
        <w:rPr>
          <w:rFonts w:ascii="楷体" w:eastAsia="楷体" w:hAnsi="楷体" w:cs="楷体" w:hint="eastAsia"/>
          <w:sz w:val="24"/>
          <w:szCs w:val="24"/>
        </w:rPr>
        <w:t>配有专门的蒸馏水回收。</w:t>
      </w:r>
    </w:p>
    <w:p w:rsidR="00FC7588" w:rsidRDefault="00FC7588">
      <w:pPr>
        <w:pStyle w:val="a"/>
        <w:numPr>
          <w:ilvl w:val="0"/>
          <w:numId w:val="0"/>
        </w:numPr>
        <w:spacing w:line="240" w:lineRule="atLeast"/>
        <w:rPr>
          <w:rFonts w:ascii="楷体" w:eastAsia="楷体" w:hAnsi="楷体" w:cs="楷体"/>
          <w:color w:val="000000"/>
          <w:kern w:val="2"/>
          <w:sz w:val="24"/>
          <w:szCs w:val="24"/>
        </w:rPr>
      </w:pPr>
    </w:p>
    <w:p w:rsidR="00FC7588" w:rsidRDefault="00FC7588">
      <w:pPr>
        <w:pStyle w:val="a"/>
        <w:numPr>
          <w:ilvl w:val="0"/>
          <w:numId w:val="0"/>
        </w:numPr>
        <w:spacing w:line="240" w:lineRule="atLeast"/>
        <w:rPr>
          <w:rFonts w:ascii="楷体" w:eastAsia="楷体" w:hAnsi="楷体" w:cs="楷体"/>
          <w:color w:val="000000"/>
          <w:kern w:val="2"/>
          <w:sz w:val="24"/>
          <w:szCs w:val="24"/>
        </w:rPr>
      </w:pPr>
    </w:p>
    <w:p w:rsidR="0005449C" w:rsidRDefault="0005449C">
      <w:pPr>
        <w:widowControl w:val="0"/>
        <w:spacing w:line="240" w:lineRule="atLeast"/>
        <w:rPr>
          <w:rFonts w:ascii="楷体" w:eastAsia="楷体" w:hAnsi="楷体" w:cs="楷体"/>
          <w:kern w:val="2"/>
          <w:sz w:val="24"/>
          <w:szCs w:val="24"/>
        </w:rPr>
      </w:pPr>
    </w:p>
    <w:p w:rsidR="00FC7588" w:rsidRDefault="008E7BD9">
      <w:pPr>
        <w:widowControl w:val="0"/>
        <w:spacing w:line="240" w:lineRule="atLeast"/>
        <w:rPr>
          <w:rFonts w:ascii="楷体" w:eastAsia="楷体" w:hAnsi="楷体" w:cs="楷体"/>
          <w:kern w:val="2"/>
          <w:sz w:val="24"/>
          <w:szCs w:val="24"/>
        </w:rPr>
      </w:pPr>
      <w:r>
        <w:rPr>
          <w:rFonts w:ascii="楷体" w:eastAsia="楷体" w:hAnsi="楷体" w:cs="楷体" w:hint="eastAsia"/>
          <w:kern w:val="2"/>
          <w:sz w:val="24"/>
          <w:szCs w:val="24"/>
        </w:rPr>
        <w:lastRenderedPageBreak/>
        <w:t>四十二</w:t>
      </w:r>
      <w:r w:rsidR="0005449C">
        <w:rPr>
          <w:rFonts w:ascii="楷体" w:eastAsia="楷体" w:hAnsi="楷体" w:cs="楷体" w:hint="eastAsia"/>
          <w:kern w:val="2"/>
          <w:sz w:val="24"/>
          <w:szCs w:val="24"/>
        </w:rPr>
        <w:t>、</w:t>
      </w:r>
      <w:r w:rsidR="00001D88">
        <w:rPr>
          <w:rFonts w:ascii="楷体" w:eastAsia="楷体" w:hAnsi="楷体" w:cs="楷体" w:hint="eastAsia"/>
          <w:kern w:val="2"/>
          <w:sz w:val="24"/>
          <w:szCs w:val="24"/>
        </w:rPr>
        <w:t>中频电疗仪技术参数：</w:t>
      </w:r>
    </w:p>
    <w:p w:rsidR="00FC7588" w:rsidRDefault="00001D88">
      <w:pPr>
        <w:widowControl w:val="0"/>
        <w:spacing w:line="240" w:lineRule="atLeast"/>
        <w:rPr>
          <w:rFonts w:ascii="楷体" w:eastAsia="楷体" w:hAnsi="楷体" w:cs="楷体"/>
          <w:kern w:val="2"/>
          <w:sz w:val="24"/>
          <w:szCs w:val="24"/>
        </w:rPr>
      </w:pPr>
      <w:r>
        <w:rPr>
          <w:rFonts w:ascii="楷体" w:eastAsia="楷体" w:hAnsi="楷体" w:cs="楷体" w:hint="eastAsia"/>
          <w:kern w:val="2"/>
          <w:sz w:val="24"/>
          <w:szCs w:val="24"/>
        </w:rPr>
        <w:t>1 .中频载波频率:(1000、2000、3000、4000、5000、6000、8000、10000)Hz，误差为±10%，1:1等幅方波</w:t>
      </w:r>
    </w:p>
    <w:p w:rsidR="00FC7588" w:rsidRDefault="00001D88">
      <w:pPr>
        <w:widowControl w:val="0"/>
        <w:spacing w:line="240" w:lineRule="atLeast"/>
        <w:rPr>
          <w:rFonts w:ascii="楷体" w:eastAsia="楷体" w:hAnsi="楷体" w:cs="楷体"/>
          <w:kern w:val="2"/>
          <w:sz w:val="24"/>
          <w:szCs w:val="24"/>
        </w:rPr>
      </w:pPr>
      <w:r>
        <w:rPr>
          <w:rFonts w:ascii="楷体" w:eastAsia="楷体" w:hAnsi="楷体" w:cs="楷体" w:hint="eastAsia"/>
          <w:kern w:val="2"/>
          <w:sz w:val="24"/>
          <w:szCs w:val="24"/>
        </w:rPr>
        <w:t>2 .低频调制频率:150Hz，(处方60)、100Hz(处方61)、10Hz(处方65)、2 Hz(处方67)误差为±10%</w:t>
      </w:r>
    </w:p>
    <w:p w:rsidR="00FC7588" w:rsidRDefault="00001D88">
      <w:pPr>
        <w:widowControl w:val="0"/>
        <w:spacing w:line="240" w:lineRule="atLeast"/>
        <w:rPr>
          <w:rFonts w:ascii="楷体" w:eastAsia="楷体" w:hAnsi="楷体" w:cs="楷体"/>
          <w:kern w:val="2"/>
          <w:sz w:val="24"/>
          <w:szCs w:val="24"/>
        </w:rPr>
      </w:pPr>
      <w:r>
        <w:rPr>
          <w:rFonts w:ascii="楷体" w:eastAsia="楷体" w:hAnsi="楷体" w:cs="楷体" w:hint="eastAsia"/>
          <w:kern w:val="2"/>
          <w:sz w:val="24"/>
          <w:szCs w:val="24"/>
        </w:rPr>
        <w:t>3.调制波形:方波、三角波、指数波、正弦波、锯齿波、尖波</w:t>
      </w:r>
    </w:p>
    <w:p w:rsidR="00FC7588" w:rsidRDefault="00001D88">
      <w:pPr>
        <w:widowControl w:val="0"/>
        <w:spacing w:line="240" w:lineRule="atLeast"/>
        <w:rPr>
          <w:rFonts w:ascii="楷体" w:eastAsia="楷体" w:hAnsi="楷体" w:cs="楷体"/>
          <w:kern w:val="2"/>
          <w:sz w:val="24"/>
          <w:szCs w:val="24"/>
        </w:rPr>
      </w:pPr>
      <w:r>
        <w:rPr>
          <w:rFonts w:ascii="楷体" w:eastAsia="楷体" w:hAnsi="楷体" w:cs="楷体" w:hint="eastAsia"/>
          <w:kern w:val="2"/>
          <w:sz w:val="24"/>
          <w:szCs w:val="24"/>
        </w:rPr>
        <w:t>4.调幅度:电疗仪的调幅度在0~100%范围内分为21%、60%、100%三级。调幅度允差±5%</w:t>
      </w:r>
    </w:p>
    <w:p w:rsidR="00FC7588" w:rsidRDefault="00001D88">
      <w:pPr>
        <w:widowControl w:val="0"/>
        <w:spacing w:line="240" w:lineRule="atLeast"/>
        <w:rPr>
          <w:rFonts w:ascii="楷体" w:eastAsia="楷体" w:hAnsi="楷体" w:cs="楷体"/>
          <w:kern w:val="2"/>
          <w:sz w:val="24"/>
          <w:szCs w:val="24"/>
        </w:rPr>
      </w:pPr>
      <w:r>
        <w:rPr>
          <w:rFonts w:ascii="楷体" w:eastAsia="楷体" w:hAnsi="楷体" w:cs="楷体" w:hint="eastAsia"/>
          <w:kern w:val="2"/>
          <w:sz w:val="24"/>
          <w:szCs w:val="24"/>
        </w:rPr>
        <w:t>5. 输出电流:输出电流在0mA~100mA之间连续可调。最大输出电流&lt;100mA。允许±10%</w:t>
      </w:r>
    </w:p>
    <w:p w:rsidR="00FC7588" w:rsidRDefault="00001D88">
      <w:pPr>
        <w:widowControl w:val="0"/>
        <w:spacing w:line="240" w:lineRule="atLeast"/>
        <w:rPr>
          <w:rFonts w:ascii="楷体" w:eastAsia="楷体" w:hAnsi="楷体" w:cs="楷体"/>
          <w:kern w:val="2"/>
          <w:sz w:val="24"/>
          <w:szCs w:val="24"/>
        </w:rPr>
      </w:pPr>
      <w:r>
        <w:rPr>
          <w:rFonts w:ascii="楷体" w:eastAsia="楷体" w:hAnsi="楷体" w:cs="楷体" w:hint="eastAsia"/>
          <w:kern w:val="2"/>
          <w:sz w:val="24"/>
          <w:szCs w:val="24"/>
        </w:rPr>
        <w:t>6. 连续工作时间:不小于4h</w:t>
      </w:r>
    </w:p>
    <w:p w:rsidR="00FC7588" w:rsidRDefault="00001D88">
      <w:pPr>
        <w:widowControl w:val="0"/>
        <w:spacing w:line="240" w:lineRule="atLeast"/>
        <w:rPr>
          <w:rFonts w:ascii="楷体" w:eastAsia="楷体" w:hAnsi="楷体" w:cs="楷体"/>
          <w:kern w:val="2"/>
          <w:sz w:val="24"/>
          <w:szCs w:val="24"/>
        </w:rPr>
      </w:pPr>
      <w:r>
        <w:rPr>
          <w:rFonts w:ascii="楷体" w:eastAsia="楷体" w:hAnsi="楷体" w:cs="楷体" w:hint="eastAsia"/>
          <w:kern w:val="2"/>
          <w:sz w:val="24"/>
          <w:szCs w:val="24"/>
        </w:rPr>
        <w:t>7 .抗短路能力:在最大输出时，将电极开路10min,短路5min，电疗仪应保持工作正常。</w:t>
      </w:r>
    </w:p>
    <w:p w:rsidR="00FC7588" w:rsidRDefault="00001D88">
      <w:pPr>
        <w:widowControl w:val="0"/>
        <w:spacing w:line="240" w:lineRule="atLeast"/>
        <w:rPr>
          <w:rFonts w:ascii="楷体" w:eastAsia="楷体" w:hAnsi="楷体" w:cs="楷体"/>
          <w:kern w:val="2"/>
          <w:sz w:val="24"/>
          <w:szCs w:val="24"/>
        </w:rPr>
      </w:pPr>
      <w:r>
        <w:rPr>
          <w:rFonts w:ascii="楷体" w:eastAsia="楷体" w:hAnsi="楷体" w:cs="楷体" w:hint="eastAsia"/>
          <w:kern w:val="2"/>
          <w:sz w:val="24"/>
          <w:szCs w:val="24"/>
        </w:rPr>
        <w:t>8.治疗温度:</w:t>
      </w:r>
    </w:p>
    <w:p w:rsidR="00FC7588" w:rsidRDefault="00001D88">
      <w:pPr>
        <w:widowControl w:val="0"/>
        <w:spacing w:line="240" w:lineRule="atLeast"/>
        <w:rPr>
          <w:rFonts w:ascii="楷体" w:eastAsia="楷体" w:hAnsi="楷体" w:cs="楷体"/>
          <w:kern w:val="2"/>
          <w:sz w:val="24"/>
          <w:szCs w:val="24"/>
        </w:rPr>
      </w:pPr>
      <w:r>
        <w:rPr>
          <w:rFonts w:ascii="楷体" w:eastAsia="楷体" w:hAnsi="楷体" w:cs="楷体" w:hint="eastAsia"/>
          <w:kern w:val="2"/>
          <w:sz w:val="24"/>
          <w:szCs w:val="24"/>
        </w:rPr>
        <w:t>正常工作条件:</w:t>
      </w:r>
      <w:r>
        <w:rPr>
          <w:rFonts w:ascii="楷体" w:eastAsia="楷体" w:hAnsi="楷体" w:cs="楷体" w:hint="eastAsia"/>
          <w:kern w:val="2"/>
          <w:sz w:val="24"/>
          <w:szCs w:val="24"/>
        </w:rPr>
        <w:tab/>
        <w:t>低温档:温度低于37℃。高温档:温度应大于37℃，且低于41℃。</w:t>
      </w:r>
      <w:r>
        <w:rPr>
          <w:rFonts w:ascii="楷体" w:eastAsia="楷体" w:hAnsi="楷体" w:cs="楷体" w:hint="eastAsia"/>
          <w:kern w:val="2"/>
          <w:sz w:val="24"/>
          <w:szCs w:val="24"/>
        </w:rPr>
        <w:tab/>
      </w:r>
    </w:p>
    <w:p w:rsidR="00FC7588" w:rsidRDefault="00001D88">
      <w:pPr>
        <w:widowControl w:val="0"/>
        <w:spacing w:line="240" w:lineRule="atLeast"/>
        <w:rPr>
          <w:rFonts w:ascii="楷体" w:eastAsia="楷体" w:hAnsi="楷体" w:cs="楷体"/>
          <w:kern w:val="2"/>
          <w:sz w:val="24"/>
          <w:szCs w:val="24"/>
        </w:rPr>
      </w:pPr>
      <w:r>
        <w:rPr>
          <w:rFonts w:ascii="楷体" w:eastAsia="楷体" w:hAnsi="楷体" w:cs="楷体" w:hint="eastAsia"/>
          <w:kern w:val="2"/>
          <w:sz w:val="24"/>
          <w:szCs w:val="24"/>
        </w:rPr>
        <w:t>电源条件:交流220V、50Hz</w:t>
      </w:r>
    </w:p>
    <w:p w:rsidR="00FC7588" w:rsidRDefault="00001D88">
      <w:pPr>
        <w:widowControl w:val="0"/>
        <w:spacing w:line="240" w:lineRule="atLeast"/>
        <w:rPr>
          <w:rFonts w:ascii="楷体" w:eastAsia="楷体" w:hAnsi="楷体" w:cs="楷体"/>
          <w:kern w:val="2"/>
          <w:sz w:val="24"/>
          <w:szCs w:val="24"/>
        </w:rPr>
      </w:pPr>
      <w:r>
        <w:rPr>
          <w:rFonts w:ascii="楷体" w:eastAsia="楷体" w:hAnsi="楷体" w:cs="楷体" w:hint="eastAsia"/>
          <w:kern w:val="2"/>
          <w:sz w:val="24"/>
          <w:szCs w:val="24"/>
        </w:rPr>
        <w:t>9.输出波形参数说明: a)中频输出无直流分量;</w:t>
      </w:r>
    </w:p>
    <w:p w:rsidR="00FC7588" w:rsidRDefault="00001D88">
      <w:pPr>
        <w:widowControl w:val="0"/>
        <w:spacing w:line="240" w:lineRule="atLeast"/>
        <w:rPr>
          <w:rFonts w:ascii="楷体" w:eastAsia="楷体" w:hAnsi="楷体" w:cs="楷体"/>
          <w:kern w:val="2"/>
          <w:sz w:val="24"/>
          <w:szCs w:val="24"/>
        </w:rPr>
      </w:pPr>
      <w:r>
        <w:rPr>
          <w:rFonts w:ascii="楷体" w:eastAsia="楷体" w:hAnsi="楷体" w:cs="楷体" w:hint="eastAsia"/>
          <w:kern w:val="2"/>
          <w:sz w:val="24"/>
          <w:szCs w:val="24"/>
        </w:rPr>
        <w:t>b)脉冲宽度及脉冲重复频率:脉冲宽度为【1/(2X中频载波频率)]，脉冲重复频率同中频载波频率。</w:t>
      </w:r>
    </w:p>
    <w:p w:rsidR="00FC7588" w:rsidRDefault="00001D88">
      <w:pPr>
        <w:widowControl w:val="0"/>
        <w:spacing w:line="240" w:lineRule="atLeast"/>
        <w:rPr>
          <w:rFonts w:ascii="楷体" w:eastAsia="楷体" w:hAnsi="楷体" w:cs="楷体"/>
          <w:kern w:val="2"/>
          <w:sz w:val="24"/>
          <w:szCs w:val="24"/>
        </w:rPr>
      </w:pPr>
      <w:r>
        <w:rPr>
          <w:rFonts w:ascii="楷体" w:eastAsia="楷体" w:hAnsi="楷体" w:cs="楷体" w:hint="eastAsia"/>
          <w:kern w:val="2"/>
          <w:sz w:val="24"/>
          <w:szCs w:val="24"/>
        </w:rPr>
        <w:t>c)最大幅度:50V:</w:t>
      </w:r>
    </w:p>
    <w:p w:rsidR="00FC7588" w:rsidRDefault="00001D88">
      <w:pPr>
        <w:widowControl w:val="0"/>
        <w:spacing w:line="240" w:lineRule="atLeast"/>
        <w:rPr>
          <w:rFonts w:ascii="楷体" w:eastAsia="楷体" w:hAnsi="楷体" w:cs="楷体"/>
          <w:kern w:val="2"/>
          <w:sz w:val="24"/>
          <w:szCs w:val="24"/>
        </w:rPr>
      </w:pPr>
      <w:r>
        <w:rPr>
          <w:rFonts w:ascii="楷体" w:eastAsia="楷体" w:hAnsi="楷体" w:cs="楷体" w:hint="eastAsia"/>
          <w:kern w:val="2"/>
          <w:sz w:val="24"/>
          <w:szCs w:val="24"/>
        </w:rPr>
        <w:t>d)额定负载电阻为500Ω，且在负载电阻的变化在±10%以内时，最大幅度、脉冲宽度、脉冲重复频率与标称值的偏差不超过±30%。</w:t>
      </w:r>
    </w:p>
    <w:p w:rsidR="00FC7588" w:rsidRDefault="00001D88">
      <w:pPr>
        <w:widowControl w:val="0"/>
        <w:spacing w:line="240" w:lineRule="atLeast"/>
        <w:rPr>
          <w:rFonts w:ascii="楷体" w:eastAsia="楷体" w:hAnsi="楷体" w:cs="楷体"/>
          <w:kern w:val="2"/>
          <w:sz w:val="24"/>
          <w:szCs w:val="24"/>
        </w:rPr>
      </w:pPr>
      <w:r>
        <w:rPr>
          <w:rFonts w:ascii="楷体" w:eastAsia="楷体" w:hAnsi="楷体" w:cs="楷体" w:hint="eastAsia"/>
          <w:kern w:val="2"/>
          <w:sz w:val="24"/>
          <w:szCs w:val="24"/>
        </w:rPr>
        <w:t>e)有效阻抗范围450Ω~550Ω.</w:t>
      </w:r>
    </w:p>
    <w:p w:rsidR="00FC7588" w:rsidRDefault="00001D88">
      <w:pPr>
        <w:pStyle w:val="a1"/>
        <w:ind w:firstLine="0"/>
        <w:rPr>
          <w:rFonts w:eastAsia="楷体"/>
        </w:rPr>
      </w:pPr>
      <w:r>
        <w:rPr>
          <w:rFonts w:ascii="楷体" w:eastAsia="楷体" w:hAnsi="楷体" w:cs="楷体" w:hint="eastAsia"/>
          <w:kern w:val="2"/>
          <w:sz w:val="24"/>
          <w:szCs w:val="24"/>
        </w:rPr>
        <w:t>10.质保期：3年。</w:t>
      </w:r>
    </w:p>
    <w:p w:rsidR="00FC7588" w:rsidRDefault="00FC7588">
      <w:pPr>
        <w:pStyle w:val="a"/>
        <w:numPr>
          <w:ilvl w:val="0"/>
          <w:numId w:val="0"/>
        </w:numPr>
        <w:spacing w:line="240" w:lineRule="atLeast"/>
        <w:rPr>
          <w:rFonts w:ascii="楷体" w:eastAsia="楷体" w:hAnsi="楷体" w:cs="楷体"/>
          <w:color w:val="000000"/>
          <w:kern w:val="2"/>
          <w:sz w:val="24"/>
          <w:szCs w:val="24"/>
        </w:rPr>
      </w:pPr>
    </w:p>
    <w:p w:rsidR="00FC7588" w:rsidRDefault="00FC7588">
      <w:pPr>
        <w:pStyle w:val="a"/>
        <w:numPr>
          <w:ilvl w:val="0"/>
          <w:numId w:val="0"/>
        </w:numPr>
        <w:spacing w:line="240" w:lineRule="atLeast"/>
        <w:rPr>
          <w:rFonts w:ascii="楷体" w:eastAsia="楷体" w:hAnsi="楷体" w:cs="楷体"/>
          <w:color w:val="000000"/>
          <w:kern w:val="2"/>
          <w:sz w:val="24"/>
          <w:szCs w:val="24"/>
        </w:rPr>
      </w:pPr>
    </w:p>
    <w:p w:rsidR="00FC7588" w:rsidRDefault="00FC7588">
      <w:pPr>
        <w:pStyle w:val="a"/>
        <w:numPr>
          <w:ilvl w:val="0"/>
          <w:numId w:val="0"/>
        </w:numPr>
        <w:spacing w:line="240" w:lineRule="atLeast"/>
        <w:rPr>
          <w:rFonts w:ascii="楷体" w:eastAsia="楷体" w:hAnsi="楷体" w:cs="楷体"/>
          <w:color w:val="000000"/>
          <w:kern w:val="2"/>
          <w:sz w:val="24"/>
          <w:szCs w:val="24"/>
        </w:rPr>
      </w:pPr>
    </w:p>
    <w:p w:rsidR="0005449C" w:rsidRDefault="0005449C">
      <w:pPr>
        <w:pStyle w:val="a"/>
        <w:numPr>
          <w:ilvl w:val="0"/>
          <w:numId w:val="0"/>
        </w:numPr>
        <w:spacing w:line="240" w:lineRule="atLeast"/>
        <w:rPr>
          <w:rFonts w:ascii="楷体" w:eastAsia="楷体" w:hAnsi="楷体" w:cs="楷体"/>
          <w:color w:val="000000"/>
          <w:kern w:val="2"/>
          <w:sz w:val="24"/>
          <w:szCs w:val="24"/>
        </w:rPr>
      </w:pPr>
    </w:p>
    <w:p w:rsidR="0005449C" w:rsidRDefault="0005449C">
      <w:pPr>
        <w:pStyle w:val="a"/>
        <w:numPr>
          <w:ilvl w:val="0"/>
          <w:numId w:val="0"/>
        </w:numPr>
        <w:spacing w:line="240" w:lineRule="atLeast"/>
        <w:rPr>
          <w:rFonts w:ascii="楷体" w:eastAsia="楷体" w:hAnsi="楷体" w:cs="楷体"/>
          <w:color w:val="000000"/>
          <w:kern w:val="2"/>
          <w:sz w:val="24"/>
          <w:szCs w:val="24"/>
        </w:rPr>
      </w:pPr>
    </w:p>
    <w:p w:rsidR="00FC7588" w:rsidRDefault="008E7BD9">
      <w:pPr>
        <w:rPr>
          <w:rFonts w:ascii="楷体" w:eastAsia="楷体" w:hAnsi="楷体" w:cs="楷体"/>
          <w:b/>
          <w:bCs/>
          <w:sz w:val="24"/>
          <w:szCs w:val="24"/>
        </w:rPr>
      </w:pPr>
      <w:r>
        <w:rPr>
          <w:rFonts w:ascii="楷体" w:eastAsia="楷体" w:hAnsi="楷体" w:cs="楷体" w:hint="eastAsia"/>
          <w:b/>
          <w:bCs/>
          <w:sz w:val="24"/>
          <w:szCs w:val="24"/>
        </w:rPr>
        <w:lastRenderedPageBreak/>
        <w:t>四十三</w:t>
      </w:r>
      <w:r w:rsidR="0005449C">
        <w:rPr>
          <w:rFonts w:ascii="楷体" w:eastAsia="楷体" w:hAnsi="楷体" w:cs="楷体" w:hint="eastAsia"/>
          <w:b/>
          <w:bCs/>
          <w:sz w:val="24"/>
          <w:szCs w:val="24"/>
        </w:rPr>
        <w:t>、</w:t>
      </w:r>
      <w:r w:rsidR="00001D88">
        <w:rPr>
          <w:rFonts w:ascii="楷体" w:eastAsia="楷体" w:hAnsi="楷体" w:cs="楷体" w:hint="eastAsia"/>
          <w:b/>
          <w:bCs/>
          <w:sz w:val="24"/>
          <w:szCs w:val="24"/>
        </w:rPr>
        <w:t>电动洗胃机技术参数：</w:t>
      </w:r>
    </w:p>
    <w:p w:rsidR="00FC7588" w:rsidRDefault="00001D88">
      <w:pPr>
        <w:pStyle w:val="ab"/>
        <w:spacing w:before="0" w:beforeAutospacing="0" w:after="0" w:afterAutospacing="0" w:line="360" w:lineRule="atLeast"/>
        <w:rPr>
          <w:rFonts w:ascii="楷体" w:eastAsia="楷体" w:hAnsi="楷体" w:cs="楷体"/>
          <w:szCs w:val="24"/>
        </w:rPr>
      </w:pPr>
      <w:r>
        <w:rPr>
          <w:rFonts w:ascii="楷体" w:eastAsia="楷体" w:hAnsi="楷体" w:cs="楷体" w:hint="eastAsia"/>
          <w:szCs w:val="24"/>
        </w:rPr>
        <w:t>1.</w:t>
      </w:r>
      <w:r>
        <w:rPr>
          <w:rFonts w:ascii="楷体" w:eastAsia="楷体" w:hAnsi="楷体" w:cs="楷体" w:hint="eastAsia"/>
          <w:szCs w:val="24"/>
        </w:rPr>
        <w:tab/>
        <w:t>洗胃迅速，干净，对胃壁粘膜无损伤。</w:t>
      </w:r>
    </w:p>
    <w:p w:rsidR="00FC7588" w:rsidRDefault="00001D88">
      <w:pPr>
        <w:pStyle w:val="ab"/>
        <w:spacing w:before="0" w:beforeAutospacing="0" w:after="0" w:afterAutospacing="0" w:line="360" w:lineRule="atLeast"/>
        <w:rPr>
          <w:rFonts w:ascii="楷体" w:eastAsia="楷体" w:hAnsi="楷体" w:cs="楷体"/>
          <w:szCs w:val="24"/>
        </w:rPr>
      </w:pPr>
      <w:r>
        <w:rPr>
          <w:rFonts w:ascii="楷体" w:eastAsia="楷体" w:hAnsi="楷体" w:cs="楷体" w:hint="eastAsia"/>
          <w:szCs w:val="24"/>
        </w:rPr>
        <w:t>2.</w:t>
      </w:r>
      <w:r>
        <w:rPr>
          <w:rFonts w:ascii="楷体" w:eastAsia="楷体" w:hAnsi="楷体" w:cs="楷体" w:hint="eastAsia"/>
          <w:szCs w:val="24"/>
        </w:rPr>
        <w:tab/>
        <w:t>具有手控和自控二种操作功能，易于调整和控制。</w:t>
      </w:r>
    </w:p>
    <w:p w:rsidR="00FC7588" w:rsidRDefault="00001D88">
      <w:pPr>
        <w:pStyle w:val="ab"/>
        <w:spacing w:before="0" w:beforeAutospacing="0" w:after="0" w:afterAutospacing="0" w:line="360" w:lineRule="atLeast"/>
        <w:rPr>
          <w:rFonts w:ascii="楷体" w:eastAsia="楷体" w:hAnsi="楷体" w:cs="楷体"/>
          <w:szCs w:val="24"/>
        </w:rPr>
      </w:pPr>
      <w:r>
        <w:rPr>
          <w:rFonts w:ascii="楷体" w:eastAsia="楷体" w:hAnsi="楷体" w:cs="楷体" w:hint="eastAsia"/>
          <w:szCs w:val="24"/>
        </w:rPr>
        <w:t>3.</w:t>
      </w:r>
      <w:r>
        <w:rPr>
          <w:rFonts w:ascii="楷体" w:eastAsia="楷体" w:hAnsi="楷体" w:cs="楷体" w:hint="eastAsia"/>
          <w:szCs w:val="24"/>
        </w:rPr>
        <w:tab/>
        <w:t>电源：AC220V 50Hz</w:t>
      </w:r>
    </w:p>
    <w:p w:rsidR="00FC7588" w:rsidRDefault="00001D88">
      <w:pPr>
        <w:pStyle w:val="ab"/>
        <w:spacing w:before="0" w:beforeAutospacing="0" w:after="0" w:afterAutospacing="0" w:line="360" w:lineRule="atLeast"/>
        <w:rPr>
          <w:rFonts w:ascii="楷体" w:eastAsia="楷体" w:hAnsi="楷体" w:cs="楷体"/>
          <w:szCs w:val="24"/>
        </w:rPr>
      </w:pPr>
      <w:r>
        <w:rPr>
          <w:rFonts w:ascii="楷体" w:eastAsia="楷体" w:hAnsi="楷体" w:cs="楷体" w:hint="eastAsia"/>
          <w:szCs w:val="24"/>
        </w:rPr>
        <w:t>4.</w:t>
      </w:r>
      <w:r>
        <w:rPr>
          <w:rFonts w:ascii="楷体" w:eastAsia="楷体" w:hAnsi="楷体" w:cs="楷体" w:hint="eastAsia"/>
          <w:szCs w:val="24"/>
        </w:rPr>
        <w:tab/>
        <w:t>输入功率：250VA</w:t>
      </w:r>
    </w:p>
    <w:p w:rsidR="00FC7588" w:rsidRDefault="00001D88">
      <w:pPr>
        <w:pStyle w:val="ab"/>
        <w:spacing w:before="0" w:beforeAutospacing="0" w:after="0" w:afterAutospacing="0" w:line="360" w:lineRule="atLeast"/>
        <w:rPr>
          <w:rFonts w:ascii="楷体" w:eastAsia="楷体" w:hAnsi="楷体" w:cs="楷体"/>
          <w:szCs w:val="24"/>
        </w:rPr>
      </w:pPr>
      <w:r>
        <w:rPr>
          <w:rFonts w:ascii="楷体" w:eastAsia="楷体" w:hAnsi="楷体" w:cs="楷体" w:hint="eastAsia"/>
          <w:szCs w:val="24"/>
        </w:rPr>
        <w:t>5.</w:t>
      </w:r>
      <w:r>
        <w:rPr>
          <w:rFonts w:ascii="楷体" w:eastAsia="楷体" w:hAnsi="楷体" w:cs="楷体" w:hint="eastAsia"/>
          <w:szCs w:val="24"/>
        </w:rPr>
        <w:tab/>
        <w:t>流量：≥2L/min</w:t>
      </w:r>
    </w:p>
    <w:p w:rsidR="00FC7588" w:rsidRDefault="00001D88">
      <w:pPr>
        <w:pStyle w:val="ab"/>
        <w:spacing w:before="0" w:beforeAutospacing="0" w:after="0" w:afterAutospacing="0" w:line="360" w:lineRule="atLeast"/>
        <w:rPr>
          <w:rFonts w:ascii="楷体" w:eastAsia="楷体" w:hAnsi="楷体" w:cs="楷体"/>
          <w:szCs w:val="24"/>
        </w:rPr>
      </w:pPr>
      <w:r>
        <w:rPr>
          <w:rFonts w:ascii="楷体" w:eastAsia="楷体" w:hAnsi="楷体" w:cs="楷体" w:hint="eastAsia"/>
          <w:szCs w:val="24"/>
        </w:rPr>
        <w:t>6.</w:t>
      </w:r>
      <w:r>
        <w:rPr>
          <w:rFonts w:ascii="楷体" w:eastAsia="楷体" w:hAnsi="楷体" w:cs="楷体" w:hint="eastAsia"/>
          <w:szCs w:val="24"/>
        </w:rPr>
        <w:tab/>
        <w:t>自控：冲液量为250～350ml/次 </w:t>
      </w:r>
      <w:r>
        <w:rPr>
          <w:rFonts w:ascii="楷体" w:eastAsia="楷体" w:hAnsi="楷体" w:cs="楷体" w:hint="eastAsia"/>
          <w:szCs w:val="24"/>
        </w:rPr>
        <w:br/>
        <w:t xml:space="preserve">　    　吸液量为300～450ml/次 </w:t>
      </w:r>
      <w:r>
        <w:rPr>
          <w:rFonts w:ascii="楷体" w:eastAsia="楷体" w:hAnsi="楷体" w:cs="楷体" w:hint="eastAsia"/>
          <w:szCs w:val="24"/>
        </w:rPr>
        <w:br/>
        <w:t>7.</w:t>
      </w:r>
      <w:r>
        <w:rPr>
          <w:rFonts w:ascii="楷体" w:eastAsia="楷体" w:hAnsi="楷体" w:cs="楷体" w:hint="eastAsia"/>
          <w:szCs w:val="24"/>
        </w:rPr>
        <w:tab/>
        <w:t>压力控制：冲、吸压力设定为47～67KPa</w:t>
      </w:r>
      <w:r>
        <w:rPr>
          <w:rFonts w:ascii="楷体" w:eastAsia="楷体" w:hAnsi="楷体" w:cs="楷体" w:hint="eastAsia"/>
          <w:szCs w:val="24"/>
        </w:rPr>
        <w:br/>
        <w:t>8.噪声:≤60dB(A)</w:t>
      </w:r>
    </w:p>
    <w:p w:rsidR="00FC7588" w:rsidRDefault="00FC7588">
      <w:pPr>
        <w:spacing w:line="720" w:lineRule="auto"/>
        <w:ind w:firstLineChars="200" w:firstLine="480"/>
        <w:rPr>
          <w:rFonts w:ascii="楷体" w:eastAsia="楷体" w:hAnsi="楷体" w:cs="楷体"/>
          <w:bCs/>
          <w:sz w:val="24"/>
          <w:szCs w:val="24"/>
        </w:rPr>
      </w:pPr>
    </w:p>
    <w:p w:rsidR="00FC7588" w:rsidRDefault="00001D88">
      <w:pPr>
        <w:spacing w:line="720" w:lineRule="auto"/>
        <w:ind w:firstLineChars="1100" w:firstLine="2640"/>
        <w:rPr>
          <w:rFonts w:ascii="楷体" w:eastAsia="楷体" w:hAnsi="楷体" w:cs="楷体"/>
          <w:bCs/>
          <w:sz w:val="24"/>
          <w:szCs w:val="24"/>
        </w:rPr>
      </w:pPr>
      <w:r>
        <w:rPr>
          <w:rFonts w:ascii="楷体" w:eastAsia="楷体" w:hAnsi="楷体" w:cs="楷体" w:hint="eastAsia"/>
          <w:bCs/>
          <w:sz w:val="24"/>
          <w:szCs w:val="24"/>
        </w:rPr>
        <w:t>电动洗胃机 配置清单</w:t>
      </w:r>
    </w:p>
    <w:tbl>
      <w:tblPr>
        <w:tblpPr w:leftFromText="180" w:rightFromText="180" w:vertAnchor="text" w:tblpX="666"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5"/>
        <w:gridCol w:w="3990"/>
        <w:gridCol w:w="2795"/>
      </w:tblGrid>
      <w:tr w:rsidR="00FC7588">
        <w:trPr>
          <w:trHeight w:val="769"/>
        </w:trPr>
        <w:tc>
          <w:tcPr>
            <w:tcW w:w="735" w:type="dxa"/>
            <w:vAlign w:val="center"/>
          </w:tcPr>
          <w:p w:rsidR="00FC7588" w:rsidRDefault="00001D88">
            <w:pPr>
              <w:spacing w:line="360" w:lineRule="auto"/>
              <w:jc w:val="center"/>
              <w:rPr>
                <w:sz w:val="24"/>
                <w:szCs w:val="20"/>
              </w:rPr>
            </w:pPr>
            <w:r>
              <w:rPr>
                <w:rFonts w:hint="eastAsia"/>
                <w:sz w:val="24"/>
                <w:szCs w:val="20"/>
              </w:rPr>
              <w:t>序号</w:t>
            </w:r>
          </w:p>
        </w:tc>
        <w:tc>
          <w:tcPr>
            <w:tcW w:w="3990" w:type="dxa"/>
            <w:vAlign w:val="center"/>
          </w:tcPr>
          <w:p w:rsidR="00FC7588" w:rsidRDefault="00001D88">
            <w:pPr>
              <w:spacing w:line="360" w:lineRule="auto"/>
              <w:ind w:left="103" w:hangingChars="43" w:hanging="103"/>
              <w:jc w:val="center"/>
              <w:rPr>
                <w:sz w:val="24"/>
              </w:rPr>
            </w:pPr>
            <w:r>
              <w:rPr>
                <w:rFonts w:hint="eastAsia"/>
                <w:bCs/>
                <w:sz w:val="24"/>
              </w:rPr>
              <w:t>配</w:t>
            </w:r>
            <w:r>
              <w:rPr>
                <w:rFonts w:hint="eastAsia"/>
                <w:sz w:val="24"/>
              </w:rPr>
              <w:t>件名称</w:t>
            </w:r>
          </w:p>
        </w:tc>
        <w:tc>
          <w:tcPr>
            <w:tcW w:w="2795" w:type="dxa"/>
            <w:vAlign w:val="center"/>
          </w:tcPr>
          <w:p w:rsidR="00FC7588" w:rsidRDefault="00001D88">
            <w:pPr>
              <w:spacing w:line="360" w:lineRule="auto"/>
              <w:jc w:val="center"/>
              <w:rPr>
                <w:sz w:val="24"/>
                <w:szCs w:val="20"/>
              </w:rPr>
            </w:pPr>
            <w:r>
              <w:rPr>
                <w:rFonts w:hint="eastAsia"/>
                <w:sz w:val="24"/>
                <w:szCs w:val="20"/>
              </w:rPr>
              <w:t>数</w:t>
            </w:r>
            <w:r>
              <w:rPr>
                <w:rFonts w:hint="eastAsia"/>
                <w:sz w:val="24"/>
                <w:szCs w:val="20"/>
              </w:rPr>
              <w:t xml:space="preserve"> </w:t>
            </w:r>
            <w:r>
              <w:rPr>
                <w:rFonts w:hint="eastAsia"/>
                <w:sz w:val="24"/>
                <w:szCs w:val="20"/>
              </w:rPr>
              <w:t>量</w:t>
            </w:r>
          </w:p>
        </w:tc>
      </w:tr>
      <w:tr w:rsidR="00FC7588">
        <w:trPr>
          <w:trHeight w:val="612"/>
        </w:trPr>
        <w:tc>
          <w:tcPr>
            <w:tcW w:w="735" w:type="dxa"/>
            <w:vAlign w:val="center"/>
          </w:tcPr>
          <w:p w:rsidR="00FC7588" w:rsidRDefault="00001D88">
            <w:pPr>
              <w:spacing w:line="360" w:lineRule="auto"/>
              <w:jc w:val="center"/>
              <w:rPr>
                <w:sz w:val="24"/>
                <w:szCs w:val="20"/>
              </w:rPr>
            </w:pPr>
            <w:r>
              <w:rPr>
                <w:rFonts w:hint="eastAsia"/>
                <w:sz w:val="24"/>
                <w:szCs w:val="20"/>
              </w:rPr>
              <w:t>1</w:t>
            </w:r>
          </w:p>
        </w:tc>
        <w:tc>
          <w:tcPr>
            <w:tcW w:w="3990" w:type="dxa"/>
            <w:vAlign w:val="center"/>
          </w:tcPr>
          <w:p w:rsidR="00FC7588" w:rsidRDefault="00001D88">
            <w:pPr>
              <w:spacing w:line="360" w:lineRule="auto"/>
              <w:rPr>
                <w:sz w:val="24"/>
                <w:szCs w:val="20"/>
              </w:rPr>
            </w:pPr>
            <w:r>
              <w:rPr>
                <w:rFonts w:hint="eastAsia"/>
                <w:sz w:val="24"/>
                <w:szCs w:val="20"/>
              </w:rPr>
              <w:t>主机</w:t>
            </w:r>
          </w:p>
        </w:tc>
        <w:tc>
          <w:tcPr>
            <w:tcW w:w="2795" w:type="dxa"/>
            <w:vAlign w:val="center"/>
          </w:tcPr>
          <w:p w:rsidR="00FC7588" w:rsidRDefault="00001D88">
            <w:pPr>
              <w:spacing w:line="360" w:lineRule="auto"/>
              <w:jc w:val="center"/>
              <w:rPr>
                <w:sz w:val="24"/>
                <w:szCs w:val="20"/>
              </w:rPr>
            </w:pPr>
            <w:r>
              <w:rPr>
                <w:rFonts w:hint="eastAsia"/>
                <w:sz w:val="24"/>
                <w:szCs w:val="20"/>
              </w:rPr>
              <w:t>1</w:t>
            </w:r>
            <w:r>
              <w:rPr>
                <w:rFonts w:hint="eastAsia"/>
                <w:sz w:val="24"/>
                <w:szCs w:val="20"/>
              </w:rPr>
              <w:t>台</w:t>
            </w:r>
          </w:p>
        </w:tc>
      </w:tr>
      <w:tr w:rsidR="00FC7588">
        <w:trPr>
          <w:trHeight w:val="762"/>
        </w:trPr>
        <w:tc>
          <w:tcPr>
            <w:tcW w:w="735" w:type="dxa"/>
            <w:vAlign w:val="center"/>
          </w:tcPr>
          <w:p w:rsidR="00FC7588" w:rsidRDefault="00001D88">
            <w:pPr>
              <w:spacing w:line="360" w:lineRule="auto"/>
              <w:jc w:val="center"/>
              <w:rPr>
                <w:sz w:val="24"/>
                <w:szCs w:val="20"/>
              </w:rPr>
            </w:pPr>
            <w:r>
              <w:rPr>
                <w:rFonts w:hint="eastAsia"/>
                <w:sz w:val="24"/>
                <w:szCs w:val="20"/>
              </w:rPr>
              <w:t>2</w:t>
            </w:r>
          </w:p>
        </w:tc>
        <w:tc>
          <w:tcPr>
            <w:tcW w:w="3990" w:type="dxa"/>
            <w:vAlign w:val="center"/>
          </w:tcPr>
          <w:p w:rsidR="00FC7588" w:rsidRDefault="00001D88">
            <w:pPr>
              <w:spacing w:line="360" w:lineRule="auto"/>
              <w:rPr>
                <w:sz w:val="24"/>
                <w:szCs w:val="20"/>
              </w:rPr>
            </w:pPr>
            <w:r>
              <w:rPr>
                <w:rFonts w:hint="eastAsia"/>
                <w:sz w:val="24"/>
                <w:szCs w:val="20"/>
              </w:rPr>
              <w:t>电源线</w:t>
            </w:r>
          </w:p>
        </w:tc>
        <w:tc>
          <w:tcPr>
            <w:tcW w:w="2795" w:type="dxa"/>
            <w:vAlign w:val="center"/>
          </w:tcPr>
          <w:p w:rsidR="00FC7588" w:rsidRDefault="00001D88">
            <w:pPr>
              <w:spacing w:line="360" w:lineRule="auto"/>
              <w:jc w:val="center"/>
              <w:rPr>
                <w:sz w:val="24"/>
                <w:szCs w:val="20"/>
              </w:rPr>
            </w:pPr>
            <w:r>
              <w:rPr>
                <w:rFonts w:hint="eastAsia"/>
                <w:sz w:val="24"/>
                <w:szCs w:val="20"/>
              </w:rPr>
              <w:t>1</w:t>
            </w:r>
            <w:r>
              <w:rPr>
                <w:rFonts w:hint="eastAsia"/>
                <w:sz w:val="24"/>
                <w:szCs w:val="20"/>
              </w:rPr>
              <w:t>根</w:t>
            </w:r>
          </w:p>
        </w:tc>
      </w:tr>
      <w:tr w:rsidR="00FC7588">
        <w:trPr>
          <w:trHeight w:val="616"/>
        </w:trPr>
        <w:tc>
          <w:tcPr>
            <w:tcW w:w="735" w:type="dxa"/>
            <w:vAlign w:val="center"/>
          </w:tcPr>
          <w:p w:rsidR="00FC7588" w:rsidRDefault="00001D88">
            <w:pPr>
              <w:spacing w:line="360" w:lineRule="auto"/>
              <w:jc w:val="center"/>
              <w:rPr>
                <w:sz w:val="24"/>
                <w:szCs w:val="20"/>
              </w:rPr>
            </w:pPr>
            <w:r>
              <w:rPr>
                <w:rFonts w:hint="eastAsia"/>
                <w:sz w:val="24"/>
                <w:szCs w:val="20"/>
              </w:rPr>
              <w:t>3</w:t>
            </w:r>
          </w:p>
        </w:tc>
        <w:tc>
          <w:tcPr>
            <w:tcW w:w="3990" w:type="dxa"/>
            <w:vAlign w:val="center"/>
          </w:tcPr>
          <w:p w:rsidR="00FC7588" w:rsidRDefault="00001D88">
            <w:pPr>
              <w:spacing w:line="360" w:lineRule="auto"/>
              <w:rPr>
                <w:sz w:val="24"/>
                <w:szCs w:val="20"/>
              </w:rPr>
            </w:pPr>
            <w:r>
              <w:rPr>
                <w:rFonts w:hint="eastAsia"/>
                <w:sz w:val="24"/>
                <w:szCs w:val="20"/>
              </w:rPr>
              <w:t>吸引软管</w:t>
            </w:r>
          </w:p>
        </w:tc>
        <w:tc>
          <w:tcPr>
            <w:tcW w:w="2795" w:type="dxa"/>
            <w:vAlign w:val="center"/>
          </w:tcPr>
          <w:p w:rsidR="00FC7588" w:rsidRDefault="00001D88">
            <w:pPr>
              <w:spacing w:line="360" w:lineRule="auto"/>
              <w:jc w:val="center"/>
              <w:rPr>
                <w:sz w:val="24"/>
                <w:szCs w:val="20"/>
              </w:rPr>
            </w:pPr>
            <w:r>
              <w:rPr>
                <w:rFonts w:hint="eastAsia"/>
                <w:sz w:val="24"/>
                <w:szCs w:val="20"/>
              </w:rPr>
              <w:t>3</w:t>
            </w:r>
            <w:r>
              <w:rPr>
                <w:rFonts w:hint="eastAsia"/>
                <w:sz w:val="24"/>
                <w:szCs w:val="20"/>
              </w:rPr>
              <w:t>根</w:t>
            </w:r>
          </w:p>
        </w:tc>
      </w:tr>
      <w:tr w:rsidR="00FC7588">
        <w:trPr>
          <w:trHeight w:val="616"/>
        </w:trPr>
        <w:tc>
          <w:tcPr>
            <w:tcW w:w="735" w:type="dxa"/>
            <w:vAlign w:val="center"/>
          </w:tcPr>
          <w:p w:rsidR="00FC7588" w:rsidRDefault="00001D88">
            <w:pPr>
              <w:spacing w:line="360" w:lineRule="auto"/>
              <w:jc w:val="center"/>
              <w:rPr>
                <w:sz w:val="24"/>
                <w:szCs w:val="20"/>
              </w:rPr>
            </w:pPr>
            <w:r>
              <w:rPr>
                <w:rFonts w:hint="eastAsia"/>
                <w:sz w:val="24"/>
                <w:szCs w:val="20"/>
              </w:rPr>
              <w:t>4</w:t>
            </w:r>
          </w:p>
        </w:tc>
        <w:tc>
          <w:tcPr>
            <w:tcW w:w="3990" w:type="dxa"/>
            <w:vAlign w:val="center"/>
          </w:tcPr>
          <w:p w:rsidR="00FC7588" w:rsidRDefault="00001D88">
            <w:pPr>
              <w:spacing w:line="360" w:lineRule="auto"/>
              <w:rPr>
                <w:sz w:val="24"/>
                <w:szCs w:val="20"/>
              </w:rPr>
            </w:pPr>
            <w:r>
              <w:rPr>
                <w:rFonts w:hint="eastAsia"/>
                <w:sz w:val="24"/>
                <w:szCs w:val="20"/>
              </w:rPr>
              <w:t>胃管</w:t>
            </w:r>
          </w:p>
        </w:tc>
        <w:tc>
          <w:tcPr>
            <w:tcW w:w="2795" w:type="dxa"/>
            <w:vAlign w:val="center"/>
          </w:tcPr>
          <w:p w:rsidR="00FC7588" w:rsidRDefault="00001D88">
            <w:pPr>
              <w:spacing w:line="360" w:lineRule="auto"/>
              <w:jc w:val="center"/>
              <w:rPr>
                <w:sz w:val="24"/>
                <w:szCs w:val="20"/>
              </w:rPr>
            </w:pPr>
            <w:r>
              <w:rPr>
                <w:rFonts w:hint="eastAsia"/>
                <w:sz w:val="24"/>
                <w:szCs w:val="20"/>
              </w:rPr>
              <w:t>1</w:t>
            </w:r>
            <w:r>
              <w:rPr>
                <w:rFonts w:hint="eastAsia"/>
                <w:sz w:val="24"/>
                <w:szCs w:val="20"/>
              </w:rPr>
              <w:t>根</w:t>
            </w:r>
          </w:p>
        </w:tc>
      </w:tr>
      <w:tr w:rsidR="00FC7588">
        <w:trPr>
          <w:trHeight w:val="610"/>
        </w:trPr>
        <w:tc>
          <w:tcPr>
            <w:tcW w:w="735" w:type="dxa"/>
            <w:vAlign w:val="center"/>
          </w:tcPr>
          <w:p w:rsidR="00FC7588" w:rsidRDefault="00001D88">
            <w:pPr>
              <w:spacing w:line="360" w:lineRule="auto"/>
              <w:jc w:val="center"/>
              <w:rPr>
                <w:sz w:val="24"/>
                <w:szCs w:val="20"/>
              </w:rPr>
            </w:pPr>
            <w:r>
              <w:rPr>
                <w:rFonts w:hint="eastAsia"/>
                <w:sz w:val="24"/>
                <w:szCs w:val="20"/>
              </w:rPr>
              <w:t>5</w:t>
            </w:r>
          </w:p>
        </w:tc>
        <w:tc>
          <w:tcPr>
            <w:tcW w:w="3990" w:type="dxa"/>
            <w:vAlign w:val="center"/>
          </w:tcPr>
          <w:p w:rsidR="00FC7588" w:rsidRDefault="00001D88">
            <w:pPr>
              <w:spacing w:line="360" w:lineRule="auto"/>
              <w:rPr>
                <w:sz w:val="24"/>
                <w:szCs w:val="20"/>
              </w:rPr>
            </w:pPr>
            <w:r>
              <w:rPr>
                <w:rFonts w:hint="eastAsia"/>
                <w:sz w:val="24"/>
                <w:szCs w:val="20"/>
              </w:rPr>
              <w:t>水桶</w:t>
            </w:r>
          </w:p>
        </w:tc>
        <w:tc>
          <w:tcPr>
            <w:tcW w:w="2795" w:type="dxa"/>
            <w:vAlign w:val="center"/>
          </w:tcPr>
          <w:p w:rsidR="00FC7588" w:rsidRDefault="00001D88">
            <w:pPr>
              <w:spacing w:line="360" w:lineRule="auto"/>
              <w:jc w:val="center"/>
              <w:rPr>
                <w:sz w:val="24"/>
                <w:szCs w:val="20"/>
              </w:rPr>
            </w:pPr>
            <w:r>
              <w:rPr>
                <w:rFonts w:hint="eastAsia"/>
                <w:sz w:val="24"/>
                <w:szCs w:val="20"/>
              </w:rPr>
              <w:t>2</w:t>
            </w:r>
            <w:r>
              <w:rPr>
                <w:rFonts w:hint="eastAsia"/>
                <w:sz w:val="24"/>
                <w:szCs w:val="20"/>
              </w:rPr>
              <w:t>只</w:t>
            </w:r>
          </w:p>
        </w:tc>
      </w:tr>
      <w:tr w:rsidR="00FC7588">
        <w:trPr>
          <w:trHeight w:val="619"/>
        </w:trPr>
        <w:tc>
          <w:tcPr>
            <w:tcW w:w="735" w:type="dxa"/>
            <w:vAlign w:val="center"/>
          </w:tcPr>
          <w:p w:rsidR="00FC7588" w:rsidRDefault="00001D88">
            <w:pPr>
              <w:spacing w:line="360" w:lineRule="auto"/>
              <w:jc w:val="center"/>
              <w:rPr>
                <w:sz w:val="24"/>
                <w:szCs w:val="20"/>
              </w:rPr>
            </w:pPr>
            <w:r>
              <w:rPr>
                <w:rFonts w:hint="eastAsia"/>
                <w:sz w:val="24"/>
                <w:szCs w:val="20"/>
              </w:rPr>
              <w:t>6</w:t>
            </w:r>
          </w:p>
        </w:tc>
        <w:tc>
          <w:tcPr>
            <w:tcW w:w="3990" w:type="dxa"/>
            <w:vAlign w:val="center"/>
          </w:tcPr>
          <w:p w:rsidR="00FC7588" w:rsidRDefault="00001D88">
            <w:pPr>
              <w:spacing w:line="360" w:lineRule="auto"/>
              <w:rPr>
                <w:sz w:val="24"/>
                <w:szCs w:val="20"/>
              </w:rPr>
            </w:pPr>
            <w:r>
              <w:rPr>
                <w:rFonts w:hint="eastAsia"/>
                <w:sz w:val="24"/>
                <w:szCs w:val="20"/>
              </w:rPr>
              <w:t>进液过滤器</w:t>
            </w:r>
          </w:p>
        </w:tc>
        <w:tc>
          <w:tcPr>
            <w:tcW w:w="2795" w:type="dxa"/>
            <w:vAlign w:val="center"/>
          </w:tcPr>
          <w:p w:rsidR="00FC7588" w:rsidRDefault="00001D88">
            <w:pPr>
              <w:spacing w:line="360" w:lineRule="auto"/>
              <w:jc w:val="center"/>
              <w:rPr>
                <w:sz w:val="24"/>
                <w:szCs w:val="20"/>
              </w:rPr>
            </w:pPr>
            <w:r>
              <w:rPr>
                <w:rFonts w:hint="eastAsia"/>
                <w:sz w:val="24"/>
                <w:szCs w:val="20"/>
              </w:rPr>
              <w:t>1</w:t>
            </w:r>
            <w:r>
              <w:rPr>
                <w:rFonts w:hint="eastAsia"/>
                <w:sz w:val="24"/>
                <w:szCs w:val="20"/>
              </w:rPr>
              <w:t>只</w:t>
            </w:r>
          </w:p>
        </w:tc>
      </w:tr>
      <w:tr w:rsidR="00FC7588">
        <w:trPr>
          <w:trHeight w:val="445"/>
        </w:trPr>
        <w:tc>
          <w:tcPr>
            <w:tcW w:w="735" w:type="dxa"/>
            <w:vAlign w:val="center"/>
          </w:tcPr>
          <w:p w:rsidR="00FC7588" w:rsidRDefault="00001D88">
            <w:pPr>
              <w:spacing w:line="360" w:lineRule="auto"/>
              <w:jc w:val="center"/>
              <w:rPr>
                <w:sz w:val="24"/>
                <w:szCs w:val="20"/>
              </w:rPr>
            </w:pPr>
            <w:r>
              <w:rPr>
                <w:rFonts w:hint="eastAsia"/>
                <w:sz w:val="24"/>
                <w:szCs w:val="20"/>
              </w:rPr>
              <w:t>7</w:t>
            </w:r>
          </w:p>
        </w:tc>
        <w:tc>
          <w:tcPr>
            <w:tcW w:w="3990" w:type="dxa"/>
            <w:vAlign w:val="center"/>
          </w:tcPr>
          <w:p w:rsidR="00FC7588" w:rsidRDefault="00001D88">
            <w:pPr>
              <w:spacing w:line="360" w:lineRule="auto"/>
              <w:rPr>
                <w:sz w:val="24"/>
                <w:szCs w:val="20"/>
              </w:rPr>
            </w:pPr>
            <w:r>
              <w:rPr>
                <w:rFonts w:hint="eastAsia"/>
                <w:sz w:val="24"/>
                <w:szCs w:val="20"/>
              </w:rPr>
              <w:t>保修卡、说明书、合格证等</w:t>
            </w:r>
          </w:p>
        </w:tc>
        <w:tc>
          <w:tcPr>
            <w:tcW w:w="2795" w:type="dxa"/>
            <w:vAlign w:val="center"/>
          </w:tcPr>
          <w:p w:rsidR="00FC7588" w:rsidRDefault="00001D88">
            <w:pPr>
              <w:spacing w:line="360" w:lineRule="auto"/>
              <w:jc w:val="center"/>
              <w:rPr>
                <w:sz w:val="24"/>
                <w:szCs w:val="20"/>
              </w:rPr>
            </w:pPr>
            <w:r>
              <w:rPr>
                <w:rFonts w:hint="eastAsia"/>
                <w:sz w:val="24"/>
                <w:szCs w:val="20"/>
              </w:rPr>
              <w:t>1</w:t>
            </w:r>
            <w:r>
              <w:rPr>
                <w:rFonts w:hint="eastAsia"/>
                <w:sz w:val="24"/>
                <w:szCs w:val="20"/>
              </w:rPr>
              <w:t>套</w:t>
            </w:r>
          </w:p>
        </w:tc>
      </w:tr>
    </w:tbl>
    <w:p w:rsidR="00FC7588" w:rsidRDefault="00001D88">
      <w:pPr>
        <w:spacing w:line="360" w:lineRule="auto"/>
        <w:jc w:val="center"/>
        <w:rPr>
          <w:szCs w:val="20"/>
        </w:rPr>
      </w:pPr>
      <w:r>
        <w:rPr>
          <w:szCs w:val="20"/>
        </w:rPr>
        <w:br w:type="textWrapping" w:clear="all"/>
      </w:r>
    </w:p>
    <w:p w:rsidR="00FC7588" w:rsidRDefault="00FC7588"/>
    <w:p w:rsidR="0005449C" w:rsidRDefault="0005449C">
      <w:pPr>
        <w:rPr>
          <w:rFonts w:ascii="楷体" w:eastAsia="楷体" w:hAnsi="楷体" w:cs="楷体"/>
          <w:sz w:val="24"/>
          <w:szCs w:val="24"/>
        </w:rPr>
      </w:pPr>
    </w:p>
    <w:p w:rsidR="0005449C" w:rsidRDefault="0005449C">
      <w:pPr>
        <w:rPr>
          <w:rFonts w:ascii="楷体" w:eastAsia="楷体" w:hAnsi="楷体" w:cs="楷体"/>
          <w:sz w:val="24"/>
          <w:szCs w:val="24"/>
        </w:rPr>
      </w:pPr>
    </w:p>
    <w:p w:rsidR="00FC7588" w:rsidRDefault="008E7BD9">
      <w:pPr>
        <w:rPr>
          <w:rFonts w:ascii="楷体" w:eastAsia="楷体" w:hAnsi="楷体" w:cs="楷体"/>
          <w:sz w:val="24"/>
          <w:szCs w:val="24"/>
        </w:rPr>
      </w:pPr>
      <w:r>
        <w:rPr>
          <w:rFonts w:ascii="楷体" w:eastAsia="楷体" w:hAnsi="楷体" w:cs="楷体" w:hint="eastAsia"/>
          <w:sz w:val="24"/>
          <w:szCs w:val="24"/>
        </w:rPr>
        <w:lastRenderedPageBreak/>
        <w:t>四十四</w:t>
      </w:r>
      <w:r w:rsidR="0005449C">
        <w:rPr>
          <w:rFonts w:ascii="楷体" w:eastAsia="楷体" w:hAnsi="楷体" w:cs="楷体" w:hint="eastAsia"/>
          <w:sz w:val="24"/>
          <w:szCs w:val="24"/>
        </w:rPr>
        <w:t>、</w:t>
      </w:r>
      <w:r w:rsidR="00001D88">
        <w:rPr>
          <w:rFonts w:ascii="楷体" w:eastAsia="楷体" w:hAnsi="楷体" w:cs="楷体" w:hint="eastAsia"/>
          <w:sz w:val="24"/>
          <w:szCs w:val="24"/>
        </w:rPr>
        <w:t>隔水式电热恒温培养箱技术参数：</w:t>
      </w:r>
    </w:p>
    <w:p w:rsidR="00FC7588" w:rsidRDefault="00001D88">
      <w:pPr>
        <w:pStyle w:val="a"/>
        <w:numPr>
          <w:ilvl w:val="0"/>
          <w:numId w:val="0"/>
        </w:numPr>
        <w:spacing w:line="240" w:lineRule="atLeast"/>
        <w:rPr>
          <w:rFonts w:ascii="楷体" w:eastAsia="楷体" w:hAnsi="楷体" w:cs="楷体"/>
          <w:color w:val="000000"/>
          <w:kern w:val="2"/>
          <w:sz w:val="24"/>
          <w:szCs w:val="24"/>
        </w:rPr>
      </w:pPr>
      <w:r>
        <w:rPr>
          <w:rFonts w:ascii="楷体" w:eastAsia="楷体" w:hAnsi="楷体" w:cs="楷体" w:hint="eastAsia"/>
          <w:color w:val="000000"/>
          <w:kern w:val="2"/>
          <w:sz w:val="24"/>
          <w:szCs w:val="24"/>
        </w:rPr>
        <w:t>电源电压:220V 50Hz</w:t>
      </w:r>
    </w:p>
    <w:p w:rsidR="00FC7588" w:rsidRDefault="00001D88">
      <w:pPr>
        <w:pStyle w:val="a"/>
        <w:numPr>
          <w:ilvl w:val="0"/>
          <w:numId w:val="0"/>
        </w:numPr>
        <w:spacing w:line="240" w:lineRule="atLeast"/>
        <w:rPr>
          <w:rFonts w:ascii="楷体" w:eastAsia="楷体" w:hAnsi="楷体" w:cs="楷体"/>
          <w:color w:val="000000"/>
          <w:kern w:val="2"/>
          <w:sz w:val="24"/>
          <w:szCs w:val="24"/>
        </w:rPr>
      </w:pPr>
      <w:r>
        <w:rPr>
          <w:rFonts w:ascii="楷体" w:eastAsia="楷体" w:hAnsi="楷体" w:cs="楷体" w:hint="eastAsia"/>
          <w:color w:val="000000"/>
          <w:kern w:val="2"/>
          <w:sz w:val="24"/>
          <w:szCs w:val="24"/>
        </w:rPr>
        <w:t>控温范围:室温+5-60℃</w:t>
      </w:r>
    </w:p>
    <w:p w:rsidR="00FC7588" w:rsidRDefault="00001D88">
      <w:pPr>
        <w:pStyle w:val="a"/>
        <w:numPr>
          <w:ilvl w:val="0"/>
          <w:numId w:val="0"/>
        </w:numPr>
        <w:spacing w:line="240" w:lineRule="atLeast"/>
        <w:rPr>
          <w:rFonts w:ascii="楷体" w:eastAsia="楷体" w:hAnsi="楷体" w:cs="楷体"/>
          <w:color w:val="000000"/>
          <w:kern w:val="2"/>
          <w:sz w:val="24"/>
          <w:szCs w:val="24"/>
        </w:rPr>
      </w:pPr>
      <w:r>
        <w:rPr>
          <w:rFonts w:ascii="楷体" w:eastAsia="楷体" w:hAnsi="楷体" w:cs="楷体" w:hint="eastAsia"/>
          <w:color w:val="000000"/>
          <w:kern w:val="2"/>
          <w:sz w:val="24"/>
          <w:szCs w:val="24"/>
        </w:rPr>
        <w:t>温度波动:士0.5℃</w:t>
      </w:r>
    </w:p>
    <w:p w:rsidR="00FC7588" w:rsidRDefault="00001D88">
      <w:pPr>
        <w:pStyle w:val="a"/>
        <w:numPr>
          <w:ilvl w:val="0"/>
          <w:numId w:val="0"/>
        </w:numPr>
        <w:spacing w:line="240" w:lineRule="atLeast"/>
        <w:rPr>
          <w:rFonts w:ascii="楷体" w:eastAsia="楷体" w:hAnsi="楷体" w:cs="楷体"/>
          <w:color w:val="000000"/>
          <w:kern w:val="2"/>
          <w:sz w:val="24"/>
          <w:szCs w:val="24"/>
        </w:rPr>
      </w:pPr>
      <w:r>
        <w:rPr>
          <w:rFonts w:ascii="楷体" w:eastAsia="楷体" w:hAnsi="楷体" w:cs="楷体" w:hint="eastAsia"/>
          <w:color w:val="000000"/>
          <w:kern w:val="2"/>
          <w:sz w:val="24"/>
          <w:szCs w:val="24"/>
        </w:rPr>
        <w:t>消耗功率：400W</w:t>
      </w:r>
    </w:p>
    <w:p w:rsidR="00FC7588" w:rsidRDefault="00001D88">
      <w:pPr>
        <w:pStyle w:val="a"/>
        <w:numPr>
          <w:ilvl w:val="0"/>
          <w:numId w:val="0"/>
        </w:numPr>
        <w:spacing w:line="240" w:lineRule="atLeast"/>
        <w:rPr>
          <w:rFonts w:ascii="楷体" w:eastAsia="楷体" w:hAnsi="楷体" w:cs="楷体"/>
          <w:color w:val="000000"/>
          <w:kern w:val="2"/>
          <w:sz w:val="24"/>
          <w:szCs w:val="24"/>
        </w:rPr>
      </w:pPr>
      <w:r>
        <w:rPr>
          <w:rFonts w:ascii="楷体" w:eastAsia="楷体" w:hAnsi="楷体" w:cs="楷体" w:hint="eastAsia"/>
          <w:color w:val="000000"/>
          <w:kern w:val="2"/>
          <w:sz w:val="24"/>
          <w:szCs w:val="24"/>
        </w:rPr>
        <w:t>隔板:2块</w:t>
      </w:r>
    </w:p>
    <w:p w:rsidR="00FC7588" w:rsidRDefault="00001D88">
      <w:pPr>
        <w:pStyle w:val="a"/>
        <w:numPr>
          <w:ilvl w:val="0"/>
          <w:numId w:val="0"/>
        </w:numPr>
        <w:spacing w:line="240" w:lineRule="atLeast"/>
        <w:rPr>
          <w:rFonts w:ascii="楷体" w:eastAsia="楷体" w:hAnsi="楷体" w:cs="楷体"/>
          <w:color w:val="000000"/>
          <w:kern w:val="2"/>
          <w:sz w:val="24"/>
          <w:szCs w:val="24"/>
        </w:rPr>
      </w:pPr>
      <w:r>
        <w:rPr>
          <w:rFonts w:ascii="楷体" w:eastAsia="楷体" w:hAnsi="楷体" w:cs="楷体" w:hint="eastAsia"/>
          <w:color w:val="000000"/>
          <w:kern w:val="2"/>
          <w:sz w:val="24"/>
          <w:szCs w:val="24"/>
        </w:rPr>
        <w:t>内胆容积150L</w:t>
      </w:r>
    </w:p>
    <w:p w:rsidR="00FC7588" w:rsidRDefault="00001D88">
      <w:pPr>
        <w:pStyle w:val="a"/>
        <w:numPr>
          <w:ilvl w:val="0"/>
          <w:numId w:val="0"/>
        </w:numPr>
        <w:spacing w:line="240" w:lineRule="atLeast"/>
        <w:rPr>
          <w:rFonts w:ascii="楷体" w:eastAsia="楷体" w:hAnsi="楷体" w:cs="楷体"/>
          <w:color w:val="000000"/>
          <w:kern w:val="2"/>
          <w:sz w:val="24"/>
          <w:szCs w:val="24"/>
        </w:rPr>
      </w:pPr>
      <w:r>
        <w:rPr>
          <w:rFonts w:ascii="楷体" w:eastAsia="楷体" w:hAnsi="楷体" w:cs="楷体" w:hint="eastAsia"/>
          <w:color w:val="000000"/>
          <w:kern w:val="2"/>
          <w:sz w:val="24"/>
          <w:szCs w:val="24"/>
        </w:rPr>
        <w:t>工作室尺寸5O0*5O0*6O0mm</w:t>
      </w:r>
    </w:p>
    <w:p w:rsidR="00FC7588" w:rsidRDefault="00001D88">
      <w:pPr>
        <w:pStyle w:val="a"/>
        <w:numPr>
          <w:ilvl w:val="0"/>
          <w:numId w:val="0"/>
        </w:numPr>
        <w:spacing w:line="240" w:lineRule="atLeast"/>
        <w:rPr>
          <w:rFonts w:ascii="楷体" w:eastAsia="楷体" w:hAnsi="楷体" w:cs="楷体"/>
          <w:color w:val="000000"/>
          <w:kern w:val="2"/>
          <w:sz w:val="24"/>
          <w:szCs w:val="24"/>
        </w:rPr>
      </w:pPr>
      <w:r>
        <w:rPr>
          <w:rFonts w:ascii="楷体" w:eastAsia="楷体" w:hAnsi="楷体" w:cs="楷体" w:hint="eastAsia"/>
          <w:color w:val="000000"/>
          <w:kern w:val="2"/>
          <w:sz w:val="24"/>
          <w:szCs w:val="24"/>
        </w:rPr>
        <w:t>精度：≤0.5℃</w:t>
      </w:r>
    </w:p>
    <w:p w:rsidR="00FC7588" w:rsidRDefault="00001D88">
      <w:pPr>
        <w:pStyle w:val="a"/>
        <w:numPr>
          <w:ilvl w:val="0"/>
          <w:numId w:val="0"/>
        </w:numPr>
        <w:spacing w:line="240" w:lineRule="atLeast"/>
        <w:rPr>
          <w:rFonts w:ascii="楷体" w:eastAsia="楷体" w:hAnsi="楷体" w:cs="楷体"/>
          <w:color w:val="000000"/>
          <w:kern w:val="2"/>
          <w:sz w:val="24"/>
          <w:szCs w:val="24"/>
        </w:rPr>
      </w:pPr>
      <w:r>
        <w:rPr>
          <w:rFonts w:ascii="楷体" w:eastAsia="楷体" w:hAnsi="楷体" w:cs="楷体" w:hint="eastAsia"/>
          <w:color w:val="000000"/>
          <w:kern w:val="2"/>
          <w:sz w:val="24"/>
          <w:szCs w:val="24"/>
        </w:rPr>
        <w:t>均匀度：≤0.5℃</w:t>
      </w:r>
    </w:p>
    <w:p w:rsidR="00FC7588" w:rsidRDefault="00001D88">
      <w:pPr>
        <w:pStyle w:val="a"/>
        <w:numPr>
          <w:ilvl w:val="0"/>
          <w:numId w:val="0"/>
        </w:numPr>
        <w:spacing w:line="240" w:lineRule="atLeast"/>
        <w:rPr>
          <w:rFonts w:ascii="楷体" w:eastAsia="楷体" w:hAnsi="楷体" w:cs="楷体"/>
          <w:color w:val="000000"/>
          <w:kern w:val="2"/>
          <w:sz w:val="24"/>
          <w:szCs w:val="24"/>
        </w:rPr>
      </w:pPr>
      <w:r>
        <w:rPr>
          <w:rFonts w:ascii="楷体" w:eastAsia="楷体" w:hAnsi="楷体" w:cs="楷体" w:hint="eastAsia"/>
          <w:color w:val="000000"/>
          <w:kern w:val="2"/>
          <w:sz w:val="24"/>
          <w:szCs w:val="24"/>
        </w:rPr>
        <w:t>搁板负荷：45kg/m^2</w:t>
      </w:r>
    </w:p>
    <w:p w:rsidR="00FC7588" w:rsidRDefault="00001D88">
      <w:pPr>
        <w:pStyle w:val="a"/>
        <w:numPr>
          <w:ilvl w:val="0"/>
          <w:numId w:val="0"/>
        </w:numPr>
        <w:spacing w:line="240" w:lineRule="atLeast"/>
        <w:rPr>
          <w:rFonts w:ascii="楷体" w:eastAsia="楷体" w:hAnsi="楷体" w:cs="楷体"/>
          <w:color w:val="000000"/>
          <w:kern w:val="2"/>
          <w:sz w:val="24"/>
          <w:szCs w:val="24"/>
        </w:rPr>
      </w:pPr>
      <w:r>
        <w:rPr>
          <w:rFonts w:ascii="楷体" w:eastAsia="楷体" w:hAnsi="楷体" w:cs="楷体" w:hint="eastAsia"/>
          <w:color w:val="000000"/>
          <w:kern w:val="2"/>
          <w:sz w:val="24"/>
          <w:szCs w:val="24"/>
        </w:rPr>
        <w:t>智能微电脑控温</w:t>
      </w:r>
    </w:p>
    <w:p w:rsidR="00FC7588" w:rsidRDefault="00FC7588">
      <w:pPr>
        <w:pStyle w:val="a"/>
        <w:numPr>
          <w:ilvl w:val="0"/>
          <w:numId w:val="0"/>
        </w:numPr>
        <w:spacing w:line="240" w:lineRule="atLeast"/>
        <w:rPr>
          <w:rFonts w:ascii="楷体" w:eastAsia="楷体" w:hAnsi="楷体" w:cs="楷体"/>
          <w:color w:val="000000"/>
          <w:kern w:val="2"/>
          <w:sz w:val="24"/>
          <w:szCs w:val="24"/>
        </w:rPr>
      </w:pPr>
    </w:p>
    <w:p w:rsidR="00FC7588" w:rsidRDefault="00FC7588">
      <w:pPr>
        <w:pStyle w:val="a"/>
        <w:numPr>
          <w:ilvl w:val="0"/>
          <w:numId w:val="0"/>
        </w:numPr>
        <w:spacing w:line="240" w:lineRule="atLeast"/>
        <w:rPr>
          <w:rFonts w:ascii="楷体" w:eastAsia="楷体" w:hAnsi="楷体" w:cs="楷体"/>
          <w:color w:val="000000"/>
          <w:kern w:val="2"/>
          <w:sz w:val="24"/>
          <w:szCs w:val="24"/>
        </w:rPr>
      </w:pPr>
    </w:p>
    <w:p w:rsidR="00FC7588" w:rsidRDefault="00FC7588">
      <w:pPr>
        <w:pStyle w:val="a"/>
        <w:numPr>
          <w:ilvl w:val="0"/>
          <w:numId w:val="0"/>
        </w:numPr>
        <w:spacing w:line="240" w:lineRule="atLeast"/>
        <w:rPr>
          <w:rFonts w:ascii="楷体" w:eastAsia="楷体" w:hAnsi="楷体" w:cs="楷体"/>
          <w:color w:val="000000"/>
          <w:kern w:val="2"/>
          <w:sz w:val="24"/>
          <w:szCs w:val="24"/>
        </w:rPr>
      </w:pPr>
    </w:p>
    <w:p w:rsidR="00FC7588" w:rsidRDefault="00FC7588">
      <w:pPr>
        <w:pStyle w:val="a"/>
        <w:numPr>
          <w:ilvl w:val="0"/>
          <w:numId w:val="0"/>
        </w:numPr>
        <w:spacing w:line="240" w:lineRule="atLeast"/>
        <w:rPr>
          <w:rFonts w:ascii="楷体" w:eastAsia="楷体" w:hAnsi="楷体" w:cs="楷体"/>
          <w:color w:val="000000"/>
          <w:kern w:val="2"/>
          <w:sz w:val="24"/>
          <w:szCs w:val="24"/>
        </w:rPr>
      </w:pPr>
    </w:p>
    <w:p w:rsidR="00FC7588" w:rsidRDefault="00FC7588">
      <w:pPr>
        <w:pStyle w:val="a"/>
        <w:numPr>
          <w:ilvl w:val="0"/>
          <w:numId w:val="0"/>
        </w:numPr>
        <w:spacing w:line="240" w:lineRule="atLeast"/>
        <w:rPr>
          <w:rFonts w:ascii="楷体" w:eastAsia="楷体" w:hAnsi="楷体" w:cs="楷体"/>
          <w:color w:val="000000"/>
          <w:kern w:val="2"/>
          <w:sz w:val="24"/>
          <w:szCs w:val="24"/>
        </w:rPr>
      </w:pPr>
    </w:p>
    <w:p w:rsidR="00FC7588" w:rsidRDefault="00FC7588">
      <w:pPr>
        <w:pStyle w:val="a"/>
        <w:numPr>
          <w:ilvl w:val="0"/>
          <w:numId w:val="0"/>
        </w:numPr>
        <w:spacing w:line="240" w:lineRule="atLeast"/>
        <w:rPr>
          <w:rFonts w:ascii="楷体" w:eastAsia="楷体" w:hAnsi="楷体" w:cs="楷体"/>
          <w:color w:val="000000"/>
          <w:kern w:val="2"/>
          <w:sz w:val="24"/>
          <w:szCs w:val="24"/>
        </w:rPr>
      </w:pPr>
    </w:p>
    <w:p w:rsidR="00FC7588" w:rsidRDefault="00FC7588">
      <w:pPr>
        <w:pStyle w:val="a"/>
        <w:numPr>
          <w:ilvl w:val="0"/>
          <w:numId w:val="0"/>
        </w:numPr>
        <w:spacing w:line="240" w:lineRule="atLeast"/>
        <w:rPr>
          <w:rFonts w:ascii="楷体" w:eastAsia="楷体" w:hAnsi="楷体" w:cs="楷体"/>
          <w:color w:val="000000"/>
          <w:kern w:val="2"/>
          <w:sz w:val="24"/>
          <w:szCs w:val="24"/>
        </w:rPr>
      </w:pPr>
    </w:p>
    <w:p w:rsidR="00FC7588" w:rsidRDefault="00FC7588">
      <w:pPr>
        <w:pStyle w:val="a"/>
        <w:numPr>
          <w:ilvl w:val="0"/>
          <w:numId w:val="0"/>
        </w:numPr>
        <w:spacing w:line="240" w:lineRule="atLeast"/>
        <w:rPr>
          <w:rFonts w:ascii="楷体" w:eastAsia="楷体" w:hAnsi="楷体" w:cs="楷体"/>
          <w:color w:val="000000"/>
          <w:kern w:val="2"/>
          <w:sz w:val="24"/>
          <w:szCs w:val="24"/>
        </w:rPr>
      </w:pPr>
    </w:p>
    <w:p w:rsidR="00FC7588" w:rsidRDefault="00FC7588">
      <w:pPr>
        <w:pStyle w:val="a"/>
        <w:numPr>
          <w:ilvl w:val="0"/>
          <w:numId w:val="0"/>
        </w:numPr>
        <w:spacing w:line="240" w:lineRule="atLeast"/>
        <w:rPr>
          <w:rFonts w:ascii="楷体" w:eastAsia="楷体" w:hAnsi="楷体" w:cs="楷体"/>
          <w:color w:val="000000"/>
          <w:kern w:val="2"/>
          <w:sz w:val="24"/>
          <w:szCs w:val="24"/>
        </w:rPr>
      </w:pPr>
    </w:p>
    <w:p w:rsidR="00FC7588" w:rsidRDefault="00FC7588">
      <w:pPr>
        <w:pStyle w:val="a"/>
        <w:numPr>
          <w:ilvl w:val="0"/>
          <w:numId w:val="0"/>
        </w:numPr>
        <w:spacing w:line="240" w:lineRule="atLeast"/>
        <w:rPr>
          <w:rFonts w:ascii="楷体" w:eastAsia="楷体" w:hAnsi="楷体" w:cs="楷体"/>
          <w:color w:val="000000"/>
          <w:kern w:val="2"/>
          <w:sz w:val="24"/>
          <w:szCs w:val="24"/>
        </w:rPr>
      </w:pPr>
    </w:p>
    <w:p w:rsidR="00FC7588" w:rsidRDefault="00FC7588">
      <w:pPr>
        <w:pStyle w:val="a"/>
        <w:numPr>
          <w:ilvl w:val="0"/>
          <w:numId w:val="0"/>
        </w:numPr>
        <w:spacing w:line="240" w:lineRule="atLeast"/>
        <w:rPr>
          <w:rFonts w:ascii="楷体" w:eastAsia="楷体" w:hAnsi="楷体" w:cs="楷体"/>
          <w:color w:val="000000"/>
          <w:kern w:val="2"/>
          <w:sz w:val="24"/>
          <w:szCs w:val="24"/>
        </w:rPr>
      </w:pPr>
    </w:p>
    <w:p w:rsidR="00FC7588" w:rsidRDefault="00FC7588">
      <w:pPr>
        <w:pStyle w:val="a"/>
        <w:numPr>
          <w:ilvl w:val="0"/>
          <w:numId w:val="0"/>
        </w:numPr>
        <w:spacing w:line="240" w:lineRule="atLeast"/>
        <w:rPr>
          <w:rFonts w:ascii="楷体" w:eastAsia="楷体" w:hAnsi="楷体" w:cs="楷体"/>
          <w:color w:val="000000"/>
          <w:kern w:val="2"/>
          <w:sz w:val="24"/>
          <w:szCs w:val="24"/>
        </w:rPr>
      </w:pPr>
    </w:p>
    <w:p w:rsidR="00FC7588" w:rsidRDefault="00FC7588">
      <w:pPr>
        <w:pStyle w:val="a"/>
        <w:numPr>
          <w:ilvl w:val="0"/>
          <w:numId w:val="0"/>
        </w:numPr>
        <w:spacing w:line="240" w:lineRule="atLeast"/>
        <w:rPr>
          <w:rFonts w:ascii="楷体" w:eastAsia="楷体" w:hAnsi="楷体" w:cs="楷体"/>
          <w:color w:val="000000"/>
          <w:kern w:val="2"/>
          <w:sz w:val="24"/>
          <w:szCs w:val="24"/>
        </w:rPr>
      </w:pPr>
    </w:p>
    <w:p w:rsidR="0005449C" w:rsidRDefault="0005449C">
      <w:pPr>
        <w:pStyle w:val="a"/>
        <w:numPr>
          <w:ilvl w:val="0"/>
          <w:numId w:val="0"/>
        </w:numPr>
        <w:spacing w:line="240" w:lineRule="atLeast"/>
        <w:rPr>
          <w:rFonts w:ascii="楷体" w:eastAsia="楷体" w:hAnsi="楷体" w:cs="楷体"/>
          <w:color w:val="000000"/>
          <w:kern w:val="2"/>
          <w:sz w:val="24"/>
          <w:szCs w:val="24"/>
        </w:rPr>
      </w:pPr>
    </w:p>
    <w:p w:rsidR="0005449C" w:rsidRDefault="0005449C">
      <w:pPr>
        <w:pStyle w:val="a"/>
        <w:numPr>
          <w:ilvl w:val="0"/>
          <w:numId w:val="0"/>
        </w:numPr>
        <w:spacing w:line="240" w:lineRule="atLeast"/>
        <w:rPr>
          <w:rFonts w:ascii="楷体" w:eastAsia="楷体" w:hAnsi="楷体" w:cs="楷体"/>
          <w:color w:val="000000"/>
          <w:kern w:val="2"/>
          <w:sz w:val="24"/>
          <w:szCs w:val="24"/>
        </w:rPr>
      </w:pPr>
    </w:p>
    <w:p w:rsidR="00FC7588" w:rsidRDefault="008E7BD9">
      <w:pPr>
        <w:pStyle w:val="a"/>
        <w:numPr>
          <w:ilvl w:val="0"/>
          <w:numId w:val="0"/>
        </w:numPr>
        <w:spacing w:line="240" w:lineRule="atLeast"/>
        <w:rPr>
          <w:rFonts w:ascii="楷体" w:eastAsia="楷体" w:hAnsi="楷体" w:cs="楷体"/>
          <w:color w:val="000000"/>
          <w:kern w:val="2"/>
          <w:sz w:val="24"/>
          <w:szCs w:val="24"/>
        </w:rPr>
      </w:pPr>
      <w:r>
        <w:rPr>
          <w:rFonts w:ascii="楷体" w:eastAsia="楷体" w:hAnsi="楷体" w:cs="楷体" w:hint="eastAsia"/>
          <w:color w:val="000000"/>
          <w:kern w:val="2"/>
          <w:sz w:val="24"/>
          <w:szCs w:val="24"/>
        </w:rPr>
        <w:lastRenderedPageBreak/>
        <w:t>四十五</w:t>
      </w:r>
      <w:r w:rsidR="0005449C">
        <w:rPr>
          <w:rFonts w:ascii="楷体" w:eastAsia="楷体" w:hAnsi="楷体" w:cs="楷体" w:hint="eastAsia"/>
          <w:color w:val="000000"/>
          <w:kern w:val="2"/>
          <w:sz w:val="24"/>
          <w:szCs w:val="24"/>
        </w:rPr>
        <w:t>、</w:t>
      </w:r>
      <w:r w:rsidR="00001D88">
        <w:rPr>
          <w:rFonts w:ascii="楷体" w:eastAsia="楷体" w:hAnsi="楷体" w:cs="楷体" w:hint="eastAsia"/>
          <w:color w:val="000000"/>
          <w:kern w:val="2"/>
          <w:sz w:val="24"/>
          <w:szCs w:val="24"/>
        </w:rPr>
        <w:t>教学生物显微镜主要参数</w:t>
      </w:r>
    </w:p>
    <w:p w:rsidR="00FC7588" w:rsidRDefault="00001D88">
      <w:pPr>
        <w:pStyle w:val="a"/>
        <w:numPr>
          <w:ilvl w:val="0"/>
          <w:numId w:val="0"/>
        </w:numPr>
        <w:spacing w:line="240" w:lineRule="atLeast"/>
        <w:rPr>
          <w:rFonts w:ascii="楷体" w:eastAsia="楷体" w:hAnsi="楷体" w:cs="楷体"/>
          <w:color w:val="000000"/>
          <w:kern w:val="2"/>
          <w:sz w:val="24"/>
          <w:szCs w:val="24"/>
        </w:rPr>
      </w:pPr>
      <w:r>
        <w:rPr>
          <w:rFonts w:ascii="楷体" w:eastAsia="楷体" w:hAnsi="楷体" w:cs="楷体" w:hint="eastAsia"/>
          <w:color w:val="000000"/>
          <w:kern w:val="2"/>
          <w:sz w:val="24"/>
          <w:szCs w:val="24"/>
        </w:rPr>
        <w:t>光学系统：UIS光学系统（无限远校正系统)</w:t>
      </w:r>
    </w:p>
    <w:p w:rsidR="00FC7588" w:rsidRDefault="00001D88">
      <w:pPr>
        <w:pStyle w:val="a"/>
        <w:numPr>
          <w:ilvl w:val="0"/>
          <w:numId w:val="0"/>
        </w:numPr>
        <w:spacing w:line="240" w:lineRule="atLeast"/>
        <w:rPr>
          <w:rFonts w:ascii="楷体" w:eastAsia="楷体" w:hAnsi="楷体" w:cs="楷体"/>
          <w:color w:val="000000"/>
          <w:kern w:val="2"/>
          <w:sz w:val="24"/>
          <w:szCs w:val="24"/>
        </w:rPr>
      </w:pPr>
      <w:r>
        <w:rPr>
          <w:rFonts w:ascii="楷体" w:eastAsia="楷体" w:hAnsi="楷体" w:cs="楷体" w:hint="eastAsia"/>
          <w:color w:val="000000"/>
          <w:kern w:val="2"/>
          <w:sz w:val="24"/>
          <w:szCs w:val="24"/>
        </w:rPr>
        <w:t>聚光镜：阿贝光镜 内置日光滤色片,数值孔径1.25（浸油时),内装式孔径光阑</w:t>
      </w:r>
    </w:p>
    <w:p w:rsidR="00FC7588" w:rsidRDefault="00001D88">
      <w:pPr>
        <w:pStyle w:val="a"/>
        <w:numPr>
          <w:ilvl w:val="0"/>
          <w:numId w:val="0"/>
        </w:numPr>
        <w:spacing w:line="240" w:lineRule="atLeast"/>
        <w:rPr>
          <w:rFonts w:ascii="楷体" w:eastAsia="楷体" w:hAnsi="楷体" w:cs="楷体"/>
          <w:color w:val="000000"/>
          <w:kern w:val="2"/>
          <w:sz w:val="24"/>
          <w:szCs w:val="24"/>
        </w:rPr>
      </w:pPr>
      <w:r>
        <w:rPr>
          <w:rFonts w:ascii="楷体" w:eastAsia="楷体" w:hAnsi="楷体" w:cs="楷体" w:hint="eastAsia"/>
          <w:color w:val="000000"/>
          <w:kern w:val="2"/>
          <w:sz w:val="24"/>
          <w:szCs w:val="24"/>
        </w:rPr>
        <w:t>观察头：三目， 视场数20,镜简倾角为30度，瞳间距458-75mm,光路选择(50双目50摄像) 载物台：尺寸为188×134mm 活动范围为X轴向76xY轴向50mm,双片标本夹 ，标配橡胶帽 光源：内置透射光柯勒照明，6V30W卤素灯100-120V/220-240VG  0.85/0.45A 50/60HZ</w:t>
      </w:r>
    </w:p>
    <w:p w:rsidR="00FC7588" w:rsidRDefault="00001D88">
      <w:pPr>
        <w:pStyle w:val="a"/>
        <w:numPr>
          <w:ilvl w:val="0"/>
          <w:numId w:val="0"/>
        </w:numPr>
        <w:spacing w:line="240" w:lineRule="atLeast"/>
        <w:rPr>
          <w:rFonts w:ascii="楷体" w:eastAsia="楷体" w:hAnsi="楷体" w:cs="楷体"/>
          <w:color w:val="000000"/>
          <w:kern w:val="2"/>
          <w:sz w:val="24"/>
          <w:szCs w:val="24"/>
        </w:rPr>
      </w:pPr>
      <w:r>
        <w:rPr>
          <w:rFonts w:ascii="楷体" w:eastAsia="楷体" w:hAnsi="楷体" w:cs="楷体" w:hint="eastAsia"/>
          <w:color w:val="000000"/>
          <w:kern w:val="2"/>
          <w:sz w:val="24"/>
          <w:szCs w:val="24"/>
        </w:rPr>
        <w:t>净重(KG):8</w:t>
      </w:r>
    </w:p>
    <w:p w:rsidR="00FC7588" w:rsidRDefault="00FC7588">
      <w:pPr>
        <w:pStyle w:val="a"/>
        <w:numPr>
          <w:ilvl w:val="0"/>
          <w:numId w:val="0"/>
        </w:numPr>
        <w:spacing w:line="240" w:lineRule="atLeast"/>
        <w:rPr>
          <w:rFonts w:ascii="楷体" w:eastAsia="楷体" w:hAnsi="楷体" w:cs="楷体"/>
          <w:color w:val="000000"/>
          <w:kern w:val="2"/>
          <w:sz w:val="24"/>
          <w:szCs w:val="24"/>
        </w:rPr>
      </w:pPr>
    </w:p>
    <w:p w:rsidR="00FC7588" w:rsidRDefault="00FC7588">
      <w:pPr>
        <w:pStyle w:val="a"/>
        <w:numPr>
          <w:ilvl w:val="0"/>
          <w:numId w:val="0"/>
        </w:numPr>
        <w:spacing w:line="240" w:lineRule="atLeast"/>
        <w:rPr>
          <w:rFonts w:ascii="楷体" w:eastAsia="楷体" w:hAnsi="楷体" w:cs="楷体"/>
          <w:color w:val="000000"/>
          <w:kern w:val="2"/>
          <w:sz w:val="24"/>
          <w:szCs w:val="24"/>
        </w:rPr>
      </w:pPr>
    </w:p>
    <w:p w:rsidR="00FC7588" w:rsidRDefault="00FC7588">
      <w:pPr>
        <w:pStyle w:val="a"/>
        <w:numPr>
          <w:ilvl w:val="0"/>
          <w:numId w:val="0"/>
        </w:numPr>
        <w:spacing w:line="240" w:lineRule="atLeast"/>
        <w:rPr>
          <w:rFonts w:ascii="楷体" w:eastAsia="楷体" w:hAnsi="楷体" w:cs="楷体"/>
          <w:color w:val="000000"/>
          <w:kern w:val="2"/>
          <w:sz w:val="24"/>
          <w:szCs w:val="24"/>
        </w:rPr>
      </w:pPr>
    </w:p>
    <w:p w:rsidR="00FC7588" w:rsidRDefault="00FC7588">
      <w:pPr>
        <w:pStyle w:val="a"/>
        <w:numPr>
          <w:ilvl w:val="0"/>
          <w:numId w:val="0"/>
        </w:numPr>
        <w:spacing w:line="240" w:lineRule="atLeast"/>
        <w:rPr>
          <w:rFonts w:ascii="楷体" w:eastAsia="楷体" w:hAnsi="楷体" w:cs="楷体"/>
          <w:color w:val="000000"/>
          <w:kern w:val="2"/>
          <w:sz w:val="24"/>
          <w:szCs w:val="24"/>
        </w:rPr>
      </w:pPr>
    </w:p>
    <w:p w:rsidR="00FC7588" w:rsidRDefault="00FC7588">
      <w:pPr>
        <w:pStyle w:val="a"/>
        <w:numPr>
          <w:ilvl w:val="0"/>
          <w:numId w:val="0"/>
        </w:numPr>
        <w:spacing w:line="240" w:lineRule="atLeast"/>
        <w:rPr>
          <w:rFonts w:ascii="楷体" w:eastAsia="楷体" w:hAnsi="楷体" w:cs="楷体"/>
          <w:color w:val="000000"/>
          <w:kern w:val="2"/>
          <w:sz w:val="24"/>
          <w:szCs w:val="24"/>
        </w:rPr>
      </w:pPr>
    </w:p>
    <w:p w:rsidR="00FC7588" w:rsidRDefault="00FC7588">
      <w:pPr>
        <w:pStyle w:val="a"/>
        <w:numPr>
          <w:ilvl w:val="0"/>
          <w:numId w:val="0"/>
        </w:numPr>
        <w:spacing w:line="240" w:lineRule="atLeast"/>
        <w:rPr>
          <w:rFonts w:ascii="楷体" w:eastAsia="楷体" w:hAnsi="楷体" w:cs="楷体"/>
          <w:color w:val="000000"/>
          <w:kern w:val="2"/>
          <w:sz w:val="24"/>
          <w:szCs w:val="24"/>
        </w:rPr>
      </w:pPr>
    </w:p>
    <w:p w:rsidR="00FC7588" w:rsidRDefault="00FC7588">
      <w:pPr>
        <w:pStyle w:val="a"/>
        <w:numPr>
          <w:ilvl w:val="0"/>
          <w:numId w:val="0"/>
        </w:numPr>
        <w:spacing w:line="240" w:lineRule="atLeast"/>
        <w:rPr>
          <w:rFonts w:ascii="楷体" w:eastAsia="楷体" w:hAnsi="楷体" w:cs="楷体"/>
          <w:color w:val="000000"/>
          <w:kern w:val="2"/>
          <w:sz w:val="24"/>
          <w:szCs w:val="24"/>
        </w:rPr>
      </w:pPr>
    </w:p>
    <w:p w:rsidR="00FC7588" w:rsidRDefault="00FC7588">
      <w:pPr>
        <w:pStyle w:val="a"/>
        <w:numPr>
          <w:ilvl w:val="0"/>
          <w:numId w:val="0"/>
        </w:numPr>
        <w:spacing w:line="240" w:lineRule="atLeast"/>
        <w:rPr>
          <w:rFonts w:ascii="楷体" w:eastAsia="楷体" w:hAnsi="楷体" w:cs="楷体"/>
          <w:color w:val="000000"/>
          <w:kern w:val="2"/>
          <w:sz w:val="24"/>
          <w:szCs w:val="24"/>
        </w:rPr>
      </w:pPr>
    </w:p>
    <w:p w:rsidR="00FC7588" w:rsidRDefault="00FC7588">
      <w:pPr>
        <w:pStyle w:val="a"/>
        <w:numPr>
          <w:ilvl w:val="0"/>
          <w:numId w:val="0"/>
        </w:numPr>
        <w:spacing w:line="240" w:lineRule="atLeast"/>
        <w:rPr>
          <w:rFonts w:ascii="楷体" w:eastAsia="楷体" w:hAnsi="楷体" w:cs="楷体"/>
          <w:color w:val="000000"/>
          <w:kern w:val="2"/>
          <w:sz w:val="24"/>
          <w:szCs w:val="24"/>
        </w:rPr>
      </w:pPr>
    </w:p>
    <w:p w:rsidR="00FC7588" w:rsidRDefault="00FC7588">
      <w:pPr>
        <w:pStyle w:val="a"/>
        <w:numPr>
          <w:ilvl w:val="0"/>
          <w:numId w:val="0"/>
        </w:numPr>
        <w:spacing w:line="240" w:lineRule="atLeast"/>
        <w:rPr>
          <w:rFonts w:ascii="楷体" w:eastAsia="楷体" w:hAnsi="楷体" w:cs="楷体"/>
          <w:color w:val="000000"/>
          <w:kern w:val="2"/>
          <w:sz w:val="24"/>
          <w:szCs w:val="24"/>
        </w:rPr>
      </w:pPr>
    </w:p>
    <w:p w:rsidR="00FC7588" w:rsidRDefault="00FC7588">
      <w:pPr>
        <w:pStyle w:val="a"/>
        <w:numPr>
          <w:ilvl w:val="0"/>
          <w:numId w:val="0"/>
        </w:numPr>
        <w:spacing w:line="240" w:lineRule="atLeast"/>
        <w:rPr>
          <w:rFonts w:ascii="楷体" w:eastAsia="楷体" w:hAnsi="楷体" w:cs="楷体"/>
          <w:color w:val="000000"/>
          <w:kern w:val="2"/>
          <w:sz w:val="24"/>
          <w:szCs w:val="24"/>
        </w:rPr>
      </w:pPr>
    </w:p>
    <w:p w:rsidR="00FC7588" w:rsidRDefault="00FC7588">
      <w:pPr>
        <w:pStyle w:val="a"/>
        <w:numPr>
          <w:ilvl w:val="0"/>
          <w:numId w:val="0"/>
        </w:numPr>
        <w:spacing w:line="240" w:lineRule="atLeast"/>
        <w:rPr>
          <w:rFonts w:ascii="楷体" w:eastAsia="楷体" w:hAnsi="楷体" w:cs="楷体"/>
          <w:color w:val="000000"/>
          <w:kern w:val="2"/>
          <w:sz w:val="24"/>
          <w:szCs w:val="24"/>
        </w:rPr>
      </w:pPr>
    </w:p>
    <w:p w:rsidR="00FC7588" w:rsidRDefault="00FC7588">
      <w:pPr>
        <w:pStyle w:val="a"/>
        <w:numPr>
          <w:ilvl w:val="0"/>
          <w:numId w:val="0"/>
        </w:numPr>
        <w:spacing w:line="240" w:lineRule="atLeast"/>
        <w:rPr>
          <w:rFonts w:ascii="楷体" w:eastAsia="楷体" w:hAnsi="楷体" w:cs="楷体"/>
          <w:color w:val="000000"/>
          <w:kern w:val="2"/>
          <w:sz w:val="24"/>
          <w:szCs w:val="24"/>
        </w:rPr>
      </w:pPr>
    </w:p>
    <w:p w:rsidR="00FC7588" w:rsidRDefault="00FC7588">
      <w:pPr>
        <w:pStyle w:val="a"/>
        <w:numPr>
          <w:ilvl w:val="0"/>
          <w:numId w:val="0"/>
        </w:numPr>
        <w:spacing w:line="240" w:lineRule="atLeast"/>
        <w:rPr>
          <w:rFonts w:ascii="楷体" w:eastAsia="楷体" w:hAnsi="楷体" w:cs="楷体"/>
          <w:color w:val="000000"/>
          <w:kern w:val="2"/>
          <w:sz w:val="24"/>
          <w:szCs w:val="24"/>
        </w:rPr>
      </w:pPr>
    </w:p>
    <w:p w:rsidR="00FC7588" w:rsidRDefault="00FC7588">
      <w:pPr>
        <w:pStyle w:val="a"/>
        <w:numPr>
          <w:ilvl w:val="0"/>
          <w:numId w:val="0"/>
        </w:numPr>
        <w:spacing w:line="240" w:lineRule="atLeast"/>
        <w:rPr>
          <w:rFonts w:ascii="楷体" w:eastAsia="楷体" w:hAnsi="楷体" w:cs="楷体"/>
          <w:color w:val="000000"/>
          <w:kern w:val="2"/>
          <w:sz w:val="24"/>
          <w:szCs w:val="24"/>
        </w:rPr>
      </w:pPr>
    </w:p>
    <w:p w:rsidR="00FC7588" w:rsidRDefault="00FC7588">
      <w:pPr>
        <w:pStyle w:val="a"/>
        <w:numPr>
          <w:ilvl w:val="0"/>
          <w:numId w:val="0"/>
        </w:numPr>
        <w:spacing w:line="240" w:lineRule="atLeast"/>
        <w:rPr>
          <w:rFonts w:ascii="楷体" w:eastAsia="楷体" w:hAnsi="楷体" w:cs="楷体"/>
          <w:color w:val="000000"/>
          <w:kern w:val="2"/>
          <w:sz w:val="24"/>
          <w:szCs w:val="24"/>
        </w:rPr>
      </w:pPr>
    </w:p>
    <w:p w:rsidR="00FC7588" w:rsidRDefault="00FC7588">
      <w:pPr>
        <w:pStyle w:val="a"/>
        <w:numPr>
          <w:ilvl w:val="0"/>
          <w:numId w:val="0"/>
        </w:numPr>
        <w:spacing w:line="240" w:lineRule="atLeast"/>
        <w:rPr>
          <w:rFonts w:ascii="楷体" w:eastAsia="楷体" w:hAnsi="楷体" w:cs="楷体"/>
          <w:color w:val="000000"/>
          <w:kern w:val="2"/>
          <w:sz w:val="24"/>
          <w:szCs w:val="24"/>
        </w:rPr>
      </w:pPr>
    </w:p>
    <w:p w:rsidR="00FC7588" w:rsidRDefault="00FC7588">
      <w:pPr>
        <w:pStyle w:val="a"/>
        <w:numPr>
          <w:ilvl w:val="0"/>
          <w:numId w:val="0"/>
        </w:numPr>
        <w:spacing w:line="240" w:lineRule="atLeast"/>
        <w:rPr>
          <w:rFonts w:ascii="楷体" w:eastAsia="楷体" w:hAnsi="楷体" w:cs="楷体"/>
          <w:color w:val="000000"/>
          <w:kern w:val="2"/>
          <w:sz w:val="24"/>
          <w:szCs w:val="24"/>
        </w:rPr>
      </w:pPr>
    </w:p>
    <w:p w:rsidR="0005449C" w:rsidRDefault="0005449C">
      <w:pPr>
        <w:pStyle w:val="a"/>
        <w:numPr>
          <w:ilvl w:val="0"/>
          <w:numId w:val="0"/>
        </w:numPr>
        <w:spacing w:line="240" w:lineRule="atLeast"/>
        <w:rPr>
          <w:rFonts w:ascii="楷体" w:eastAsia="楷体" w:hAnsi="楷体" w:cs="楷体"/>
          <w:color w:val="000000"/>
          <w:kern w:val="2"/>
          <w:sz w:val="24"/>
          <w:szCs w:val="24"/>
        </w:rPr>
      </w:pPr>
    </w:p>
    <w:p w:rsidR="0005449C" w:rsidRDefault="0005449C">
      <w:pPr>
        <w:pStyle w:val="a"/>
        <w:numPr>
          <w:ilvl w:val="0"/>
          <w:numId w:val="0"/>
        </w:numPr>
        <w:spacing w:line="240" w:lineRule="atLeast"/>
        <w:rPr>
          <w:rFonts w:ascii="楷体" w:eastAsia="楷体" w:hAnsi="楷体" w:cs="楷体"/>
          <w:color w:val="000000"/>
          <w:kern w:val="2"/>
          <w:sz w:val="24"/>
          <w:szCs w:val="24"/>
        </w:rPr>
      </w:pPr>
    </w:p>
    <w:p w:rsidR="00FC7588" w:rsidRDefault="008E7BD9">
      <w:pPr>
        <w:pStyle w:val="a"/>
        <w:numPr>
          <w:ilvl w:val="0"/>
          <w:numId w:val="0"/>
        </w:numPr>
        <w:spacing w:line="240" w:lineRule="atLeast"/>
        <w:rPr>
          <w:rFonts w:ascii="楷体" w:eastAsia="楷体" w:hAnsi="楷体" w:cs="楷体"/>
          <w:color w:val="000000"/>
          <w:kern w:val="2"/>
          <w:sz w:val="24"/>
          <w:szCs w:val="24"/>
        </w:rPr>
      </w:pPr>
      <w:r>
        <w:rPr>
          <w:rFonts w:ascii="楷体" w:eastAsia="楷体" w:hAnsi="楷体" w:cs="楷体" w:hint="eastAsia"/>
          <w:color w:val="000000"/>
          <w:kern w:val="2"/>
          <w:sz w:val="24"/>
          <w:szCs w:val="24"/>
        </w:rPr>
        <w:lastRenderedPageBreak/>
        <w:t>四十六</w:t>
      </w:r>
      <w:r w:rsidR="0005449C">
        <w:rPr>
          <w:rFonts w:ascii="楷体" w:eastAsia="楷体" w:hAnsi="楷体" w:cs="楷体" w:hint="eastAsia"/>
          <w:color w:val="000000"/>
          <w:kern w:val="2"/>
          <w:sz w:val="24"/>
          <w:szCs w:val="24"/>
        </w:rPr>
        <w:t>、</w:t>
      </w:r>
      <w:r w:rsidR="00001D88">
        <w:rPr>
          <w:rFonts w:ascii="楷体" w:eastAsia="楷体" w:hAnsi="楷体" w:cs="楷体" w:hint="eastAsia"/>
          <w:color w:val="000000"/>
          <w:kern w:val="2"/>
          <w:sz w:val="24"/>
          <w:szCs w:val="24"/>
        </w:rPr>
        <w:t>2-8℃医用冷藏箱技术参数：</w:t>
      </w:r>
    </w:p>
    <w:p w:rsidR="00FC7588" w:rsidRDefault="00001D88">
      <w:pPr>
        <w:pStyle w:val="a"/>
        <w:numPr>
          <w:ilvl w:val="0"/>
          <w:numId w:val="0"/>
        </w:numPr>
        <w:spacing w:line="240" w:lineRule="atLeast"/>
        <w:rPr>
          <w:rFonts w:ascii="楷体" w:eastAsia="楷体" w:hAnsi="楷体" w:cs="楷体"/>
          <w:color w:val="000000"/>
          <w:kern w:val="2"/>
          <w:sz w:val="24"/>
          <w:szCs w:val="24"/>
        </w:rPr>
      </w:pPr>
      <w:r>
        <w:rPr>
          <w:rFonts w:ascii="楷体" w:eastAsia="楷体" w:hAnsi="楷体" w:cs="楷体" w:hint="eastAsia"/>
          <w:color w:val="000000"/>
          <w:kern w:val="2"/>
          <w:sz w:val="24"/>
          <w:szCs w:val="24"/>
        </w:rPr>
        <w:t>2.1、工作条件:环境温度16-32℃，环境湿度:20-80%，电压:220V士10%，频率50土1Hz。</w:t>
      </w:r>
    </w:p>
    <w:p w:rsidR="00FC7588" w:rsidRDefault="00001D88">
      <w:pPr>
        <w:pStyle w:val="a"/>
        <w:numPr>
          <w:ilvl w:val="0"/>
          <w:numId w:val="0"/>
        </w:numPr>
        <w:spacing w:line="240" w:lineRule="atLeast"/>
        <w:rPr>
          <w:rFonts w:ascii="楷体" w:eastAsia="楷体" w:hAnsi="楷体" w:cs="楷体"/>
          <w:color w:val="000000"/>
          <w:kern w:val="2"/>
          <w:sz w:val="24"/>
          <w:szCs w:val="24"/>
        </w:rPr>
      </w:pPr>
      <w:r>
        <w:rPr>
          <w:rFonts w:ascii="楷体" w:eastAsia="楷体" w:hAnsi="楷体" w:cs="楷体" w:hint="eastAsia"/>
          <w:color w:val="000000"/>
          <w:kern w:val="2"/>
          <w:sz w:val="24"/>
          <w:szCs w:val="24"/>
        </w:rPr>
        <w:t>2.2、样式:立式，左右双玻璃门。</w:t>
      </w:r>
    </w:p>
    <w:p w:rsidR="00FC7588" w:rsidRDefault="00001D88">
      <w:pPr>
        <w:pStyle w:val="a"/>
        <w:numPr>
          <w:ilvl w:val="0"/>
          <w:numId w:val="0"/>
        </w:numPr>
        <w:spacing w:line="240" w:lineRule="atLeast"/>
        <w:rPr>
          <w:rFonts w:ascii="楷体" w:eastAsia="楷体" w:hAnsi="楷体" w:cs="楷体"/>
          <w:color w:val="000000"/>
          <w:kern w:val="2"/>
          <w:sz w:val="24"/>
          <w:szCs w:val="24"/>
        </w:rPr>
      </w:pPr>
      <w:r>
        <w:rPr>
          <w:rFonts w:ascii="楷体" w:eastAsia="楷体" w:hAnsi="楷体" w:cs="楷体" w:hint="eastAsia"/>
          <w:color w:val="000000"/>
          <w:kern w:val="2"/>
          <w:sz w:val="24"/>
          <w:szCs w:val="24"/>
        </w:rPr>
        <w:t>2.3、有效容积(L）:990L．</w:t>
      </w:r>
    </w:p>
    <w:p w:rsidR="00FC7588" w:rsidRDefault="00001D88">
      <w:pPr>
        <w:pStyle w:val="a"/>
        <w:numPr>
          <w:ilvl w:val="0"/>
          <w:numId w:val="0"/>
        </w:numPr>
        <w:spacing w:line="240" w:lineRule="atLeast"/>
        <w:rPr>
          <w:rFonts w:ascii="楷体" w:eastAsia="楷体" w:hAnsi="楷体" w:cs="楷体"/>
          <w:color w:val="000000"/>
          <w:kern w:val="2"/>
          <w:sz w:val="24"/>
          <w:szCs w:val="24"/>
        </w:rPr>
      </w:pPr>
      <w:r>
        <w:rPr>
          <w:rFonts w:ascii="楷体" w:eastAsia="楷体" w:hAnsi="楷体" w:cs="楷体" w:hint="eastAsia"/>
          <w:color w:val="000000"/>
          <w:kern w:val="2"/>
          <w:sz w:val="24"/>
          <w:szCs w:val="24"/>
        </w:rPr>
        <w:t>2.4、外部尺寸(宽*深*高MM）:1180*900*1990</w:t>
      </w:r>
    </w:p>
    <w:p w:rsidR="00FC7588" w:rsidRDefault="00001D88">
      <w:pPr>
        <w:pStyle w:val="a"/>
        <w:numPr>
          <w:ilvl w:val="0"/>
          <w:numId w:val="0"/>
        </w:numPr>
        <w:spacing w:line="240" w:lineRule="atLeast"/>
        <w:rPr>
          <w:rFonts w:ascii="楷体" w:eastAsia="楷体" w:hAnsi="楷体" w:cs="楷体"/>
          <w:color w:val="000000"/>
          <w:kern w:val="2"/>
          <w:sz w:val="24"/>
          <w:szCs w:val="24"/>
        </w:rPr>
      </w:pPr>
      <w:r>
        <w:rPr>
          <w:rFonts w:ascii="楷体" w:eastAsia="楷体" w:hAnsi="楷体" w:cs="楷体" w:hint="eastAsia"/>
          <w:color w:val="000000"/>
          <w:kern w:val="2"/>
          <w:sz w:val="24"/>
          <w:szCs w:val="24"/>
        </w:rPr>
        <w:t>2.5、箱体内部尺寸(宽*深*高mm):1070*670*1515。</w:t>
      </w:r>
    </w:p>
    <w:p w:rsidR="00FC7588" w:rsidRDefault="00001D88">
      <w:pPr>
        <w:pStyle w:val="a"/>
        <w:numPr>
          <w:ilvl w:val="0"/>
          <w:numId w:val="0"/>
        </w:numPr>
        <w:spacing w:line="240" w:lineRule="atLeast"/>
        <w:rPr>
          <w:rFonts w:ascii="楷体" w:eastAsia="楷体" w:hAnsi="楷体" w:cs="楷体"/>
          <w:color w:val="000000"/>
          <w:kern w:val="2"/>
          <w:sz w:val="24"/>
          <w:szCs w:val="24"/>
        </w:rPr>
      </w:pPr>
      <w:r>
        <w:rPr>
          <w:rFonts w:ascii="楷体" w:eastAsia="楷体" w:hAnsi="楷体" w:cs="楷体" w:hint="eastAsia"/>
          <w:color w:val="000000"/>
          <w:kern w:val="2"/>
          <w:sz w:val="24"/>
          <w:szCs w:val="24"/>
        </w:rPr>
        <w:t>2.6、净重(KG):222.5。</w:t>
      </w:r>
    </w:p>
    <w:p w:rsidR="00FC7588" w:rsidRDefault="00001D88">
      <w:pPr>
        <w:pStyle w:val="a"/>
        <w:numPr>
          <w:ilvl w:val="0"/>
          <w:numId w:val="0"/>
        </w:numPr>
        <w:spacing w:line="240" w:lineRule="atLeast"/>
        <w:rPr>
          <w:rFonts w:ascii="楷体" w:eastAsia="楷体" w:hAnsi="楷体" w:cs="楷体"/>
          <w:color w:val="000000"/>
          <w:kern w:val="2"/>
          <w:sz w:val="24"/>
          <w:szCs w:val="24"/>
        </w:rPr>
      </w:pPr>
      <w:r>
        <w:rPr>
          <w:rFonts w:ascii="楷体" w:eastAsia="楷体" w:hAnsi="楷体" w:cs="楷体" w:hint="eastAsia"/>
          <w:color w:val="000000"/>
          <w:kern w:val="2"/>
          <w:sz w:val="24"/>
          <w:szCs w:val="24"/>
        </w:rPr>
        <w:t>2.7、箱体材料:冷孔钢板，喷塑。</w:t>
      </w:r>
    </w:p>
    <w:p w:rsidR="00FC7588" w:rsidRDefault="00001D88">
      <w:pPr>
        <w:pStyle w:val="a"/>
        <w:numPr>
          <w:ilvl w:val="0"/>
          <w:numId w:val="0"/>
        </w:numPr>
        <w:spacing w:line="240" w:lineRule="atLeast"/>
        <w:rPr>
          <w:rFonts w:ascii="楷体" w:eastAsia="楷体" w:hAnsi="楷体" w:cs="楷体"/>
          <w:color w:val="000000"/>
          <w:kern w:val="2"/>
          <w:sz w:val="24"/>
          <w:szCs w:val="24"/>
        </w:rPr>
      </w:pPr>
      <w:r>
        <w:rPr>
          <w:rFonts w:ascii="楷体" w:eastAsia="楷体" w:hAnsi="楷体" w:cs="楷体" w:hint="eastAsia"/>
          <w:color w:val="000000"/>
          <w:kern w:val="2"/>
          <w:sz w:val="24"/>
          <w:szCs w:val="24"/>
        </w:rPr>
        <w:t>.2.8、内胆材料:SUS304不锈钢板。</w:t>
      </w:r>
    </w:p>
    <w:p w:rsidR="00FC7588" w:rsidRDefault="00001D88">
      <w:pPr>
        <w:pStyle w:val="a"/>
        <w:numPr>
          <w:ilvl w:val="0"/>
          <w:numId w:val="0"/>
        </w:numPr>
        <w:spacing w:line="240" w:lineRule="atLeast"/>
        <w:rPr>
          <w:rFonts w:ascii="楷体" w:eastAsia="楷体" w:hAnsi="楷体" w:cs="楷体"/>
          <w:color w:val="000000"/>
          <w:kern w:val="2"/>
          <w:sz w:val="24"/>
          <w:szCs w:val="24"/>
        </w:rPr>
      </w:pPr>
      <w:r>
        <w:rPr>
          <w:rFonts w:ascii="楷体" w:eastAsia="楷体" w:hAnsi="楷体" w:cs="楷体" w:hint="eastAsia"/>
          <w:color w:val="000000"/>
          <w:kern w:val="2"/>
          <w:sz w:val="24"/>
          <w:szCs w:val="24"/>
        </w:rPr>
        <w:t>.2.9、保温材料:无CFC聚氢酯发泡</w:t>
      </w:r>
    </w:p>
    <w:p w:rsidR="00FC7588" w:rsidRDefault="00001D88">
      <w:pPr>
        <w:pStyle w:val="a"/>
        <w:numPr>
          <w:ilvl w:val="0"/>
          <w:numId w:val="0"/>
        </w:numPr>
        <w:spacing w:line="240" w:lineRule="atLeast"/>
        <w:rPr>
          <w:rFonts w:ascii="楷体" w:eastAsia="楷体" w:hAnsi="楷体" w:cs="楷体"/>
          <w:color w:val="000000"/>
          <w:kern w:val="2"/>
          <w:sz w:val="24"/>
          <w:szCs w:val="24"/>
        </w:rPr>
      </w:pPr>
      <w:r>
        <w:rPr>
          <w:rFonts w:ascii="楷体" w:eastAsia="楷体" w:hAnsi="楷体" w:cs="楷体" w:hint="eastAsia"/>
          <w:color w:val="000000"/>
          <w:kern w:val="2"/>
          <w:sz w:val="24"/>
          <w:szCs w:val="24"/>
        </w:rPr>
        <w:t>2.10、压缩机:采用名牌高效压缩机，品牌风扇电机，节能高效、静音。R600a制冷剂。</w:t>
      </w:r>
    </w:p>
    <w:p w:rsidR="00FC7588" w:rsidRDefault="00001D88">
      <w:pPr>
        <w:pStyle w:val="a"/>
        <w:numPr>
          <w:ilvl w:val="0"/>
          <w:numId w:val="0"/>
        </w:numPr>
        <w:spacing w:line="240" w:lineRule="atLeast"/>
        <w:rPr>
          <w:rFonts w:ascii="楷体" w:eastAsia="楷体" w:hAnsi="楷体" w:cs="楷体"/>
          <w:color w:val="000000"/>
          <w:kern w:val="2"/>
          <w:sz w:val="24"/>
          <w:szCs w:val="24"/>
        </w:rPr>
      </w:pPr>
      <w:r>
        <w:rPr>
          <w:rFonts w:ascii="楷体" w:eastAsia="楷体" w:hAnsi="楷体" w:cs="楷体" w:hint="eastAsia"/>
          <w:color w:val="000000"/>
          <w:kern w:val="2"/>
          <w:sz w:val="24"/>
          <w:szCs w:val="24"/>
        </w:rPr>
        <w:t>2.11、风冷式高效冷凝器，翅片式蒸发器，冷藏内置吸风风扇，制冷迅速，具备自动化霜功能。</w:t>
      </w:r>
    </w:p>
    <w:p w:rsidR="00FC7588" w:rsidRDefault="00001D88">
      <w:pPr>
        <w:pStyle w:val="a"/>
        <w:numPr>
          <w:ilvl w:val="0"/>
          <w:numId w:val="0"/>
        </w:numPr>
        <w:spacing w:line="240" w:lineRule="atLeast"/>
        <w:rPr>
          <w:rFonts w:ascii="楷体" w:eastAsia="楷体" w:hAnsi="楷体" w:cs="楷体"/>
          <w:color w:val="000000"/>
          <w:kern w:val="2"/>
          <w:sz w:val="24"/>
          <w:szCs w:val="24"/>
        </w:rPr>
      </w:pPr>
      <w:r>
        <w:rPr>
          <w:rFonts w:ascii="楷体" w:eastAsia="楷体" w:hAnsi="楷体" w:cs="楷体" w:hint="eastAsia"/>
          <w:color w:val="000000"/>
          <w:kern w:val="2"/>
          <w:sz w:val="24"/>
          <w:szCs w:val="24"/>
        </w:rPr>
        <w:t>2.12、高精度微电脑温度控制系统，内置显示/控制温度、环温等多路传感嚣，确保运行状态安全稳定。</w:t>
      </w:r>
    </w:p>
    <w:p w:rsidR="00FC7588" w:rsidRDefault="00001D88">
      <w:pPr>
        <w:pStyle w:val="a"/>
        <w:numPr>
          <w:ilvl w:val="0"/>
          <w:numId w:val="0"/>
        </w:numPr>
        <w:spacing w:line="240" w:lineRule="atLeast"/>
        <w:rPr>
          <w:rFonts w:ascii="楷体" w:eastAsia="楷体" w:hAnsi="楷体" w:cs="楷体"/>
          <w:color w:val="000000"/>
          <w:kern w:val="2"/>
          <w:sz w:val="24"/>
          <w:szCs w:val="24"/>
        </w:rPr>
      </w:pPr>
      <w:r>
        <w:rPr>
          <w:rFonts w:ascii="楷体" w:eastAsia="楷体" w:hAnsi="楷体" w:cs="楷体" w:hint="eastAsia"/>
          <w:color w:val="000000"/>
          <w:kern w:val="2"/>
          <w:sz w:val="24"/>
          <w:szCs w:val="24"/>
        </w:rPr>
        <w:t>2.13、1英寸高亮度天蓝色数码温度屏，视觉更柔和，控制精度0.1℃。</w:t>
      </w:r>
    </w:p>
    <w:p w:rsidR="00FC7588" w:rsidRDefault="00001D88">
      <w:pPr>
        <w:pStyle w:val="a"/>
        <w:numPr>
          <w:ilvl w:val="0"/>
          <w:numId w:val="0"/>
        </w:numPr>
        <w:spacing w:line="240" w:lineRule="atLeast"/>
        <w:rPr>
          <w:rFonts w:ascii="楷体" w:eastAsia="楷体" w:hAnsi="楷体" w:cs="楷体"/>
          <w:color w:val="000000"/>
          <w:kern w:val="2"/>
          <w:sz w:val="24"/>
          <w:szCs w:val="24"/>
        </w:rPr>
      </w:pPr>
      <w:r>
        <w:rPr>
          <w:rFonts w:ascii="楷体" w:eastAsia="楷体" w:hAnsi="楷体" w:cs="楷体" w:hint="eastAsia"/>
          <w:color w:val="000000"/>
          <w:kern w:val="2"/>
          <w:sz w:val="24"/>
          <w:szCs w:val="24"/>
        </w:rPr>
        <w:t>2.14、箱内温度波动范围土3℃，可通过设定温度使箱内温度保持在2~8℃范围内。风道式强制冷气很环系统，确保箱体内部温度均匀性。</w:t>
      </w:r>
    </w:p>
    <w:p w:rsidR="00FC7588" w:rsidRDefault="00001D88">
      <w:pPr>
        <w:pStyle w:val="a"/>
        <w:numPr>
          <w:ilvl w:val="0"/>
          <w:numId w:val="0"/>
        </w:numPr>
        <w:spacing w:line="240" w:lineRule="atLeast"/>
        <w:rPr>
          <w:rFonts w:ascii="楷体" w:eastAsia="楷体" w:hAnsi="楷体" w:cs="楷体"/>
          <w:color w:val="000000"/>
          <w:kern w:val="2"/>
          <w:sz w:val="24"/>
          <w:szCs w:val="24"/>
        </w:rPr>
      </w:pPr>
      <w:r>
        <w:rPr>
          <w:rFonts w:ascii="楷体" w:eastAsia="楷体" w:hAnsi="楷体" w:cs="楷体" w:hint="eastAsia"/>
          <w:color w:val="000000"/>
          <w:kern w:val="2"/>
          <w:sz w:val="24"/>
          <w:szCs w:val="24"/>
        </w:rPr>
        <w:t>2.15、完善的声光报警功能:具有高湿、低温、高低环温报警、传感器故警、开门等多种报警功。开门蜂鸣报警，门关闭报警消除，小角度自动关门功能。</w:t>
      </w:r>
    </w:p>
    <w:p w:rsidR="00FC7588" w:rsidRDefault="00001D88">
      <w:pPr>
        <w:pStyle w:val="a"/>
        <w:numPr>
          <w:ilvl w:val="0"/>
          <w:numId w:val="0"/>
        </w:numPr>
        <w:spacing w:line="240" w:lineRule="atLeast"/>
        <w:rPr>
          <w:rFonts w:ascii="楷体" w:eastAsia="楷体" w:hAnsi="楷体" w:cs="楷体"/>
          <w:color w:val="000000"/>
          <w:kern w:val="2"/>
          <w:sz w:val="24"/>
          <w:szCs w:val="24"/>
        </w:rPr>
      </w:pPr>
      <w:r>
        <w:rPr>
          <w:rFonts w:ascii="楷体" w:eastAsia="楷体" w:hAnsi="楷体" w:cs="楷体" w:hint="eastAsia"/>
          <w:color w:val="000000"/>
          <w:kern w:val="2"/>
          <w:sz w:val="24"/>
          <w:szCs w:val="24"/>
        </w:rPr>
        <w:t>2.16、报警模式:声音蜂鸣、报警代码3秒/次间隔闪烁，物品存放更安全，具备远程报警功能。</w:t>
      </w:r>
    </w:p>
    <w:p w:rsidR="00FC7588" w:rsidRDefault="00001D88">
      <w:pPr>
        <w:pStyle w:val="a"/>
        <w:numPr>
          <w:ilvl w:val="0"/>
          <w:numId w:val="0"/>
        </w:numPr>
        <w:spacing w:line="240" w:lineRule="atLeast"/>
        <w:rPr>
          <w:rFonts w:ascii="楷体" w:eastAsia="楷体" w:hAnsi="楷体" w:cs="楷体"/>
          <w:color w:val="000000"/>
          <w:kern w:val="2"/>
          <w:sz w:val="24"/>
          <w:szCs w:val="24"/>
        </w:rPr>
      </w:pPr>
      <w:r>
        <w:rPr>
          <w:rFonts w:ascii="楷体" w:eastAsia="楷体" w:hAnsi="楷体" w:cs="楷体" w:hint="eastAsia"/>
          <w:color w:val="000000"/>
          <w:kern w:val="2"/>
          <w:sz w:val="24"/>
          <w:szCs w:val="24"/>
        </w:rPr>
        <w:t>2.17、门体加热模式:自动加热模式、一直加热模式、关闭模式。</w:t>
      </w:r>
    </w:p>
    <w:p w:rsidR="00FC7588" w:rsidRDefault="00001D88">
      <w:pPr>
        <w:pStyle w:val="a"/>
        <w:numPr>
          <w:ilvl w:val="0"/>
          <w:numId w:val="0"/>
        </w:numPr>
        <w:spacing w:line="240" w:lineRule="atLeast"/>
        <w:rPr>
          <w:rFonts w:ascii="楷体" w:eastAsia="楷体" w:hAnsi="楷体" w:cs="楷体"/>
          <w:color w:val="000000"/>
          <w:kern w:val="2"/>
          <w:sz w:val="24"/>
          <w:szCs w:val="24"/>
        </w:rPr>
      </w:pPr>
      <w:r>
        <w:rPr>
          <w:rFonts w:ascii="楷体" w:eastAsia="楷体" w:hAnsi="楷体" w:cs="楷体" w:hint="eastAsia"/>
          <w:color w:val="000000"/>
          <w:kern w:val="2"/>
          <w:sz w:val="24"/>
          <w:szCs w:val="24"/>
        </w:rPr>
        <w:t>2.18、冷凝水汇集后自动蒸发，免除人工处理冷凝水的烦恼。</w:t>
      </w:r>
    </w:p>
    <w:p w:rsidR="00FC7588" w:rsidRDefault="00001D88">
      <w:pPr>
        <w:pStyle w:val="a"/>
        <w:numPr>
          <w:ilvl w:val="0"/>
          <w:numId w:val="0"/>
        </w:numPr>
        <w:spacing w:line="240" w:lineRule="atLeast"/>
        <w:rPr>
          <w:rFonts w:ascii="楷体" w:eastAsia="楷体" w:hAnsi="楷体" w:cs="楷体"/>
          <w:color w:val="000000"/>
          <w:kern w:val="2"/>
          <w:sz w:val="24"/>
          <w:szCs w:val="24"/>
        </w:rPr>
      </w:pPr>
      <w:r>
        <w:rPr>
          <w:rFonts w:ascii="楷体" w:eastAsia="楷体" w:hAnsi="楷体" w:cs="楷体" w:hint="eastAsia"/>
          <w:color w:val="000000"/>
          <w:kern w:val="2"/>
          <w:sz w:val="24"/>
          <w:szCs w:val="24"/>
        </w:rPr>
        <w:t>2.19、门开风扇电机停止运行,门关风扇电机自动开始运行。</w:t>
      </w:r>
    </w:p>
    <w:p w:rsidR="00FC7588" w:rsidRDefault="00001D88">
      <w:pPr>
        <w:pStyle w:val="a"/>
        <w:numPr>
          <w:ilvl w:val="0"/>
          <w:numId w:val="0"/>
        </w:numPr>
        <w:spacing w:line="240" w:lineRule="atLeast"/>
        <w:rPr>
          <w:rFonts w:ascii="楷体" w:eastAsia="楷体" w:hAnsi="楷体" w:cs="楷体"/>
          <w:color w:val="000000"/>
          <w:kern w:val="2"/>
          <w:sz w:val="24"/>
          <w:szCs w:val="24"/>
        </w:rPr>
      </w:pPr>
      <w:r>
        <w:rPr>
          <w:rFonts w:ascii="楷体" w:eastAsia="楷体" w:hAnsi="楷体" w:cs="楷体" w:hint="eastAsia"/>
          <w:color w:val="000000"/>
          <w:kern w:val="2"/>
          <w:sz w:val="24"/>
          <w:szCs w:val="24"/>
        </w:rPr>
        <w:t>2.20、标配USB数据导出接口，接入U盘可自动存储当月及上月温度数据。U盘持续连接可自动持续存储温度数</w:t>
      </w:r>
    </w:p>
    <w:p w:rsidR="00FC7588" w:rsidRDefault="00001D88">
      <w:pPr>
        <w:pStyle w:val="a"/>
        <w:numPr>
          <w:ilvl w:val="0"/>
          <w:numId w:val="0"/>
        </w:numPr>
        <w:spacing w:line="240" w:lineRule="atLeast"/>
        <w:rPr>
          <w:rFonts w:ascii="楷体" w:eastAsia="楷体" w:hAnsi="楷体" w:cs="楷体"/>
          <w:color w:val="000000"/>
          <w:kern w:val="2"/>
          <w:sz w:val="24"/>
          <w:szCs w:val="24"/>
        </w:rPr>
      </w:pPr>
      <w:r>
        <w:rPr>
          <w:rFonts w:ascii="楷体" w:eastAsia="楷体" w:hAnsi="楷体" w:cs="楷体" w:hint="eastAsia"/>
          <w:color w:val="000000"/>
          <w:kern w:val="2"/>
          <w:sz w:val="24"/>
          <w:szCs w:val="24"/>
        </w:rPr>
        <w:t>2.21、标配10个高密度钢丝漫塑搁架(间距小于1公分，防止物品掉落)，带标签卡，方便存放物品标识。</w:t>
      </w:r>
    </w:p>
    <w:p w:rsidR="00FC7588" w:rsidRDefault="00001D88">
      <w:pPr>
        <w:pStyle w:val="a"/>
        <w:numPr>
          <w:ilvl w:val="0"/>
          <w:numId w:val="0"/>
        </w:numPr>
        <w:spacing w:line="240" w:lineRule="atLeast"/>
        <w:rPr>
          <w:rFonts w:ascii="楷体" w:eastAsia="楷体" w:hAnsi="楷体" w:cs="楷体"/>
          <w:color w:val="000000"/>
          <w:kern w:val="2"/>
          <w:sz w:val="24"/>
          <w:szCs w:val="24"/>
        </w:rPr>
      </w:pPr>
      <w:r>
        <w:rPr>
          <w:rFonts w:ascii="楷体" w:eastAsia="楷体" w:hAnsi="楷体" w:cs="楷体" w:hint="eastAsia"/>
          <w:color w:val="000000"/>
          <w:kern w:val="2"/>
          <w:sz w:val="24"/>
          <w:szCs w:val="24"/>
        </w:rPr>
        <w:lastRenderedPageBreak/>
        <w:t>2.22、左侧标配一个测试孔，方便监控箱内温度。</w:t>
      </w:r>
    </w:p>
    <w:p w:rsidR="00FC7588" w:rsidRDefault="00001D88">
      <w:pPr>
        <w:pStyle w:val="a"/>
        <w:numPr>
          <w:ilvl w:val="0"/>
          <w:numId w:val="0"/>
        </w:numPr>
        <w:spacing w:line="240" w:lineRule="atLeast"/>
        <w:rPr>
          <w:rFonts w:ascii="楷体" w:eastAsia="楷体" w:hAnsi="楷体" w:cs="楷体"/>
          <w:color w:val="000000"/>
          <w:kern w:val="2"/>
          <w:sz w:val="24"/>
          <w:szCs w:val="24"/>
        </w:rPr>
      </w:pPr>
      <w:r>
        <w:rPr>
          <w:rFonts w:ascii="楷体" w:eastAsia="楷体" w:hAnsi="楷体" w:cs="楷体" w:hint="eastAsia"/>
          <w:color w:val="000000"/>
          <w:kern w:val="2"/>
          <w:sz w:val="24"/>
          <w:szCs w:val="24"/>
        </w:rPr>
        <w:t>2.23、箱内LEO照明系统，功耗低,亮度高,箱体内部一目了然。</w:t>
      </w:r>
    </w:p>
    <w:p w:rsidR="00FC7588" w:rsidRDefault="00001D88">
      <w:pPr>
        <w:pStyle w:val="a"/>
        <w:numPr>
          <w:ilvl w:val="0"/>
          <w:numId w:val="0"/>
        </w:numPr>
        <w:spacing w:line="240" w:lineRule="atLeast"/>
        <w:rPr>
          <w:rFonts w:ascii="楷体" w:eastAsia="楷体" w:hAnsi="楷体" w:cs="楷体"/>
          <w:color w:val="000000"/>
          <w:kern w:val="2"/>
          <w:sz w:val="24"/>
          <w:szCs w:val="24"/>
        </w:rPr>
      </w:pPr>
      <w:r>
        <w:rPr>
          <w:rFonts w:ascii="楷体" w:eastAsia="楷体" w:hAnsi="楷体" w:cs="楷体" w:hint="eastAsia"/>
          <w:color w:val="000000"/>
          <w:kern w:val="2"/>
          <w:sz w:val="24"/>
          <w:szCs w:val="24"/>
        </w:rPr>
        <w:t>2.24、箱体标配机械锁，双门双锁，防止随意开启，保证物品安全。</w:t>
      </w:r>
    </w:p>
    <w:p w:rsidR="00FC7588" w:rsidRDefault="00001D88">
      <w:pPr>
        <w:pStyle w:val="a"/>
        <w:numPr>
          <w:ilvl w:val="0"/>
          <w:numId w:val="0"/>
        </w:numPr>
        <w:spacing w:line="240" w:lineRule="atLeast"/>
        <w:rPr>
          <w:rFonts w:ascii="楷体" w:eastAsia="楷体" w:hAnsi="楷体" w:cs="楷体"/>
          <w:color w:val="000000"/>
          <w:kern w:val="2"/>
          <w:sz w:val="24"/>
          <w:szCs w:val="24"/>
        </w:rPr>
      </w:pPr>
      <w:r>
        <w:rPr>
          <w:rFonts w:ascii="楷体" w:eastAsia="楷体" w:hAnsi="楷体" w:cs="楷体" w:hint="eastAsia"/>
          <w:color w:val="000000"/>
          <w:kern w:val="2"/>
          <w:sz w:val="24"/>
          <w:szCs w:val="24"/>
        </w:rPr>
        <w:t>2.25、前后四个万向脚轮设计，方便移动安放。</w:t>
      </w:r>
    </w:p>
    <w:p w:rsidR="00FC7588" w:rsidRDefault="00001D88">
      <w:pPr>
        <w:pStyle w:val="a"/>
        <w:numPr>
          <w:ilvl w:val="0"/>
          <w:numId w:val="0"/>
        </w:numPr>
        <w:spacing w:line="240" w:lineRule="atLeast"/>
        <w:rPr>
          <w:rFonts w:ascii="楷体" w:eastAsia="楷体" w:hAnsi="楷体" w:cs="楷体"/>
          <w:color w:val="000000"/>
          <w:kern w:val="2"/>
          <w:sz w:val="24"/>
          <w:szCs w:val="24"/>
        </w:rPr>
      </w:pPr>
      <w:r>
        <w:rPr>
          <w:rFonts w:ascii="楷体" w:eastAsia="楷体" w:hAnsi="楷体" w:cs="楷体" w:hint="eastAsia"/>
          <w:color w:val="000000"/>
          <w:kern w:val="2"/>
          <w:sz w:val="24"/>
          <w:szCs w:val="24"/>
        </w:rPr>
        <w:t>2.26、选配RS485接口、沅程报警接口、温度记录打印机</w:t>
      </w:r>
    </w:p>
    <w:p w:rsidR="00FC7588" w:rsidRDefault="00FC7588">
      <w:pPr>
        <w:pStyle w:val="a"/>
        <w:numPr>
          <w:ilvl w:val="0"/>
          <w:numId w:val="0"/>
        </w:numPr>
        <w:spacing w:line="240" w:lineRule="atLeast"/>
        <w:rPr>
          <w:rFonts w:ascii="楷体" w:eastAsia="楷体" w:hAnsi="楷体" w:cs="楷体"/>
          <w:color w:val="000000"/>
          <w:kern w:val="2"/>
          <w:sz w:val="24"/>
          <w:szCs w:val="24"/>
        </w:rPr>
      </w:pPr>
    </w:p>
    <w:p w:rsidR="00FC7588" w:rsidRDefault="00FC7588">
      <w:pPr>
        <w:pStyle w:val="a"/>
        <w:numPr>
          <w:ilvl w:val="0"/>
          <w:numId w:val="0"/>
        </w:numPr>
        <w:spacing w:line="240" w:lineRule="atLeast"/>
        <w:rPr>
          <w:rFonts w:ascii="楷体" w:eastAsia="楷体" w:hAnsi="楷体" w:cs="楷体"/>
          <w:color w:val="000000"/>
          <w:kern w:val="2"/>
          <w:sz w:val="24"/>
          <w:szCs w:val="24"/>
        </w:rPr>
      </w:pPr>
    </w:p>
    <w:p w:rsidR="00FC7588" w:rsidRDefault="00FC7588">
      <w:pPr>
        <w:pStyle w:val="a"/>
        <w:numPr>
          <w:ilvl w:val="0"/>
          <w:numId w:val="0"/>
        </w:numPr>
        <w:spacing w:line="240" w:lineRule="atLeast"/>
        <w:rPr>
          <w:rFonts w:ascii="楷体" w:eastAsia="楷体" w:hAnsi="楷体" w:cs="楷体"/>
          <w:color w:val="000000"/>
          <w:kern w:val="2"/>
          <w:sz w:val="24"/>
          <w:szCs w:val="24"/>
        </w:rPr>
      </w:pPr>
    </w:p>
    <w:p w:rsidR="00FC7588" w:rsidRDefault="00FC7588">
      <w:pPr>
        <w:pStyle w:val="a"/>
        <w:numPr>
          <w:ilvl w:val="0"/>
          <w:numId w:val="0"/>
        </w:numPr>
        <w:spacing w:line="240" w:lineRule="atLeast"/>
        <w:rPr>
          <w:rFonts w:ascii="楷体" w:eastAsia="楷体" w:hAnsi="楷体" w:cs="楷体"/>
          <w:color w:val="000000"/>
          <w:kern w:val="2"/>
          <w:sz w:val="24"/>
          <w:szCs w:val="24"/>
        </w:rPr>
      </w:pPr>
    </w:p>
    <w:p w:rsidR="00FC7588" w:rsidRDefault="00FC7588">
      <w:pPr>
        <w:pStyle w:val="a"/>
        <w:numPr>
          <w:ilvl w:val="0"/>
          <w:numId w:val="0"/>
        </w:numPr>
        <w:spacing w:line="240" w:lineRule="atLeast"/>
        <w:rPr>
          <w:rFonts w:ascii="楷体" w:eastAsia="楷体" w:hAnsi="楷体" w:cs="楷体"/>
          <w:color w:val="000000"/>
          <w:kern w:val="2"/>
          <w:sz w:val="24"/>
          <w:szCs w:val="24"/>
        </w:rPr>
      </w:pPr>
    </w:p>
    <w:p w:rsidR="00FC7588" w:rsidRDefault="00FC7588">
      <w:pPr>
        <w:pStyle w:val="a"/>
        <w:numPr>
          <w:ilvl w:val="0"/>
          <w:numId w:val="0"/>
        </w:numPr>
        <w:spacing w:line="240" w:lineRule="atLeast"/>
        <w:rPr>
          <w:rFonts w:ascii="楷体" w:eastAsia="楷体" w:hAnsi="楷体" w:cs="楷体"/>
          <w:color w:val="000000"/>
          <w:kern w:val="2"/>
          <w:sz w:val="24"/>
          <w:szCs w:val="24"/>
        </w:rPr>
      </w:pPr>
    </w:p>
    <w:p w:rsidR="00FC7588" w:rsidRDefault="00FC7588">
      <w:pPr>
        <w:pStyle w:val="a"/>
        <w:numPr>
          <w:ilvl w:val="0"/>
          <w:numId w:val="0"/>
        </w:numPr>
        <w:spacing w:line="240" w:lineRule="atLeast"/>
        <w:rPr>
          <w:rFonts w:ascii="楷体" w:eastAsia="楷体" w:hAnsi="楷体" w:cs="楷体"/>
          <w:color w:val="000000"/>
          <w:kern w:val="2"/>
          <w:sz w:val="24"/>
          <w:szCs w:val="24"/>
        </w:rPr>
      </w:pPr>
    </w:p>
    <w:p w:rsidR="00FC7588" w:rsidRDefault="00FC7588">
      <w:pPr>
        <w:pStyle w:val="a"/>
        <w:numPr>
          <w:ilvl w:val="0"/>
          <w:numId w:val="0"/>
        </w:numPr>
        <w:spacing w:line="240" w:lineRule="atLeast"/>
        <w:rPr>
          <w:rFonts w:ascii="楷体" w:eastAsia="楷体" w:hAnsi="楷体" w:cs="楷体"/>
          <w:color w:val="000000"/>
          <w:kern w:val="2"/>
          <w:sz w:val="24"/>
          <w:szCs w:val="24"/>
        </w:rPr>
      </w:pPr>
    </w:p>
    <w:p w:rsidR="00FC7588" w:rsidRDefault="00FC7588">
      <w:pPr>
        <w:pStyle w:val="a"/>
        <w:numPr>
          <w:ilvl w:val="0"/>
          <w:numId w:val="0"/>
        </w:numPr>
        <w:spacing w:line="240" w:lineRule="atLeast"/>
        <w:rPr>
          <w:rFonts w:ascii="楷体" w:eastAsia="楷体" w:hAnsi="楷体" w:cs="楷体"/>
          <w:color w:val="000000"/>
          <w:kern w:val="2"/>
          <w:sz w:val="24"/>
          <w:szCs w:val="24"/>
        </w:rPr>
      </w:pPr>
    </w:p>
    <w:p w:rsidR="00FC7588" w:rsidRDefault="00FC7588">
      <w:pPr>
        <w:pStyle w:val="a"/>
        <w:numPr>
          <w:ilvl w:val="0"/>
          <w:numId w:val="0"/>
        </w:numPr>
        <w:spacing w:line="240" w:lineRule="atLeast"/>
        <w:rPr>
          <w:rFonts w:ascii="楷体" w:eastAsia="楷体" w:hAnsi="楷体" w:cs="楷体"/>
          <w:color w:val="000000"/>
          <w:kern w:val="2"/>
          <w:sz w:val="24"/>
          <w:szCs w:val="24"/>
        </w:rPr>
      </w:pPr>
    </w:p>
    <w:p w:rsidR="00FC7588" w:rsidRDefault="00FC7588">
      <w:pPr>
        <w:pStyle w:val="a"/>
        <w:numPr>
          <w:ilvl w:val="0"/>
          <w:numId w:val="0"/>
        </w:numPr>
        <w:spacing w:line="240" w:lineRule="atLeast"/>
        <w:rPr>
          <w:rFonts w:ascii="楷体" w:eastAsia="楷体" w:hAnsi="楷体" w:cs="楷体"/>
          <w:color w:val="000000"/>
          <w:kern w:val="2"/>
          <w:sz w:val="24"/>
          <w:szCs w:val="24"/>
        </w:rPr>
      </w:pPr>
    </w:p>
    <w:p w:rsidR="00FC7588" w:rsidRDefault="00FC7588">
      <w:pPr>
        <w:pStyle w:val="a"/>
        <w:numPr>
          <w:ilvl w:val="0"/>
          <w:numId w:val="0"/>
        </w:numPr>
        <w:spacing w:line="240" w:lineRule="atLeast"/>
        <w:rPr>
          <w:rFonts w:ascii="楷体" w:eastAsia="楷体" w:hAnsi="楷体" w:cs="楷体"/>
          <w:color w:val="000000"/>
          <w:kern w:val="2"/>
          <w:sz w:val="24"/>
          <w:szCs w:val="24"/>
        </w:rPr>
      </w:pPr>
    </w:p>
    <w:p w:rsidR="00FC7588" w:rsidRDefault="00FC7588">
      <w:pPr>
        <w:pStyle w:val="a"/>
        <w:numPr>
          <w:ilvl w:val="0"/>
          <w:numId w:val="0"/>
        </w:numPr>
        <w:spacing w:line="240" w:lineRule="atLeast"/>
        <w:rPr>
          <w:rFonts w:ascii="楷体" w:eastAsia="楷体" w:hAnsi="楷体" w:cs="楷体"/>
          <w:color w:val="000000"/>
          <w:kern w:val="2"/>
          <w:sz w:val="24"/>
          <w:szCs w:val="24"/>
        </w:rPr>
      </w:pPr>
    </w:p>
    <w:p w:rsidR="00FC7588" w:rsidRDefault="00FC7588">
      <w:pPr>
        <w:pStyle w:val="a"/>
        <w:numPr>
          <w:ilvl w:val="0"/>
          <w:numId w:val="0"/>
        </w:numPr>
        <w:spacing w:line="240" w:lineRule="atLeast"/>
        <w:rPr>
          <w:rFonts w:ascii="楷体" w:eastAsia="楷体" w:hAnsi="楷体" w:cs="楷体"/>
          <w:color w:val="000000"/>
          <w:kern w:val="2"/>
          <w:sz w:val="24"/>
          <w:szCs w:val="24"/>
        </w:rPr>
      </w:pPr>
    </w:p>
    <w:p w:rsidR="00FC7588" w:rsidRDefault="00FC7588">
      <w:pPr>
        <w:pStyle w:val="a"/>
        <w:numPr>
          <w:ilvl w:val="0"/>
          <w:numId w:val="0"/>
        </w:numPr>
        <w:spacing w:line="240" w:lineRule="atLeast"/>
        <w:rPr>
          <w:rFonts w:ascii="楷体" w:eastAsia="楷体" w:hAnsi="楷体" w:cs="楷体"/>
          <w:color w:val="000000"/>
          <w:kern w:val="2"/>
          <w:sz w:val="24"/>
          <w:szCs w:val="24"/>
        </w:rPr>
      </w:pPr>
    </w:p>
    <w:p w:rsidR="00FC7588" w:rsidRDefault="00FC7588">
      <w:pPr>
        <w:pStyle w:val="a"/>
        <w:numPr>
          <w:ilvl w:val="0"/>
          <w:numId w:val="0"/>
        </w:numPr>
        <w:spacing w:line="240" w:lineRule="atLeast"/>
        <w:rPr>
          <w:rFonts w:ascii="楷体" w:eastAsia="楷体" w:hAnsi="楷体" w:cs="楷体"/>
          <w:color w:val="000000"/>
          <w:kern w:val="2"/>
          <w:sz w:val="24"/>
          <w:szCs w:val="24"/>
        </w:rPr>
      </w:pPr>
    </w:p>
    <w:p w:rsidR="00FC7588" w:rsidRDefault="00FC7588">
      <w:pPr>
        <w:pStyle w:val="a"/>
        <w:numPr>
          <w:ilvl w:val="0"/>
          <w:numId w:val="0"/>
        </w:numPr>
        <w:spacing w:line="240" w:lineRule="atLeast"/>
        <w:rPr>
          <w:rFonts w:ascii="楷体" w:eastAsia="楷体" w:hAnsi="楷体" w:cs="楷体"/>
          <w:color w:val="000000"/>
          <w:kern w:val="2"/>
          <w:sz w:val="24"/>
          <w:szCs w:val="24"/>
        </w:rPr>
      </w:pPr>
    </w:p>
    <w:p w:rsidR="0005449C" w:rsidRDefault="0005449C">
      <w:pPr>
        <w:pStyle w:val="a"/>
        <w:numPr>
          <w:ilvl w:val="0"/>
          <w:numId w:val="0"/>
        </w:numPr>
        <w:spacing w:line="240" w:lineRule="atLeast"/>
        <w:rPr>
          <w:rFonts w:ascii="楷体" w:eastAsia="楷体" w:hAnsi="楷体" w:cs="楷体"/>
          <w:color w:val="000000"/>
          <w:kern w:val="2"/>
          <w:sz w:val="24"/>
          <w:szCs w:val="24"/>
        </w:rPr>
      </w:pPr>
    </w:p>
    <w:p w:rsidR="0005449C" w:rsidRDefault="0005449C">
      <w:pPr>
        <w:pStyle w:val="a"/>
        <w:numPr>
          <w:ilvl w:val="0"/>
          <w:numId w:val="0"/>
        </w:numPr>
        <w:spacing w:line="240" w:lineRule="atLeast"/>
        <w:rPr>
          <w:rFonts w:ascii="楷体" w:eastAsia="楷体" w:hAnsi="楷体" w:cs="楷体"/>
          <w:color w:val="000000"/>
          <w:kern w:val="2"/>
          <w:sz w:val="24"/>
          <w:szCs w:val="24"/>
        </w:rPr>
      </w:pPr>
    </w:p>
    <w:p w:rsidR="0005449C" w:rsidRDefault="0005449C">
      <w:pPr>
        <w:pStyle w:val="a"/>
        <w:numPr>
          <w:ilvl w:val="0"/>
          <w:numId w:val="0"/>
        </w:numPr>
        <w:spacing w:line="240" w:lineRule="atLeast"/>
        <w:rPr>
          <w:rFonts w:ascii="楷体" w:eastAsia="楷体" w:hAnsi="楷体" w:cs="楷体"/>
          <w:color w:val="000000"/>
          <w:kern w:val="2"/>
          <w:sz w:val="24"/>
          <w:szCs w:val="24"/>
        </w:rPr>
      </w:pPr>
    </w:p>
    <w:p w:rsidR="0005449C" w:rsidRDefault="0005449C">
      <w:pPr>
        <w:pStyle w:val="a"/>
        <w:numPr>
          <w:ilvl w:val="0"/>
          <w:numId w:val="0"/>
        </w:numPr>
        <w:spacing w:line="240" w:lineRule="atLeast"/>
        <w:rPr>
          <w:rFonts w:ascii="楷体" w:eastAsia="楷体" w:hAnsi="楷体" w:cs="楷体"/>
          <w:color w:val="000000"/>
          <w:kern w:val="2"/>
          <w:sz w:val="24"/>
          <w:szCs w:val="24"/>
        </w:rPr>
      </w:pPr>
    </w:p>
    <w:p w:rsidR="0005449C" w:rsidRDefault="0005449C">
      <w:pPr>
        <w:pStyle w:val="a"/>
        <w:numPr>
          <w:ilvl w:val="0"/>
          <w:numId w:val="0"/>
        </w:numPr>
        <w:spacing w:line="240" w:lineRule="atLeast"/>
        <w:rPr>
          <w:rFonts w:ascii="楷体" w:eastAsia="楷体" w:hAnsi="楷体" w:cs="楷体"/>
          <w:color w:val="000000"/>
          <w:kern w:val="2"/>
          <w:sz w:val="24"/>
          <w:szCs w:val="24"/>
        </w:rPr>
      </w:pPr>
    </w:p>
    <w:p w:rsidR="00FC7588" w:rsidRDefault="008E7BD9">
      <w:pPr>
        <w:pStyle w:val="a"/>
        <w:numPr>
          <w:ilvl w:val="0"/>
          <w:numId w:val="0"/>
        </w:numPr>
        <w:spacing w:line="240" w:lineRule="atLeast"/>
        <w:rPr>
          <w:rFonts w:ascii="楷体" w:eastAsia="楷体" w:hAnsi="楷体" w:cs="楷体"/>
          <w:color w:val="000000"/>
          <w:kern w:val="2"/>
          <w:sz w:val="24"/>
          <w:szCs w:val="24"/>
        </w:rPr>
      </w:pPr>
      <w:r>
        <w:rPr>
          <w:rFonts w:ascii="楷体" w:eastAsia="楷体" w:hAnsi="楷体" w:cs="楷体" w:hint="eastAsia"/>
          <w:color w:val="000000"/>
          <w:kern w:val="2"/>
          <w:sz w:val="24"/>
          <w:szCs w:val="24"/>
        </w:rPr>
        <w:lastRenderedPageBreak/>
        <w:t>四十七</w:t>
      </w:r>
      <w:r w:rsidR="0005449C">
        <w:rPr>
          <w:rFonts w:ascii="楷体" w:eastAsia="楷体" w:hAnsi="楷体" w:cs="楷体" w:hint="eastAsia"/>
          <w:color w:val="000000"/>
          <w:kern w:val="2"/>
          <w:sz w:val="24"/>
          <w:szCs w:val="24"/>
        </w:rPr>
        <w:t>、</w:t>
      </w:r>
      <w:r w:rsidR="00001D88">
        <w:rPr>
          <w:rFonts w:ascii="楷体" w:eastAsia="楷体" w:hAnsi="楷体" w:cs="楷体" w:hint="eastAsia"/>
          <w:color w:val="000000"/>
          <w:kern w:val="2"/>
          <w:sz w:val="24"/>
          <w:szCs w:val="24"/>
        </w:rPr>
        <w:t>超高倍智能变焦数码显微分析仪技术参数</w:t>
      </w:r>
    </w:p>
    <w:p w:rsidR="00FC7588" w:rsidRDefault="00001D88">
      <w:pPr>
        <w:pStyle w:val="a"/>
        <w:numPr>
          <w:ilvl w:val="0"/>
          <w:numId w:val="0"/>
        </w:numPr>
        <w:spacing w:line="240" w:lineRule="atLeast"/>
        <w:rPr>
          <w:rFonts w:ascii="楷体" w:eastAsia="楷体" w:hAnsi="楷体" w:cs="楷体"/>
          <w:color w:val="000000"/>
          <w:kern w:val="2"/>
          <w:sz w:val="24"/>
          <w:szCs w:val="24"/>
        </w:rPr>
      </w:pPr>
      <w:r>
        <w:rPr>
          <w:rFonts w:ascii="楷体" w:eastAsia="楷体" w:hAnsi="楷体" w:cs="楷体" w:hint="eastAsia"/>
          <w:color w:val="000000"/>
          <w:kern w:val="2"/>
          <w:sz w:val="24"/>
          <w:szCs w:val="24"/>
        </w:rPr>
        <w:t>二、配置指标要求</w:t>
      </w:r>
    </w:p>
    <w:p w:rsidR="00FC7588" w:rsidRDefault="00001D88">
      <w:pPr>
        <w:pStyle w:val="a"/>
        <w:numPr>
          <w:ilvl w:val="0"/>
          <w:numId w:val="0"/>
        </w:numPr>
        <w:spacing w:line="240" w:lineRule="atLeast"/>
        <w:rPr>
          <w:rFonts w:ascii="楷体" w:eastAsia="楷体" w:hAnsi="楷体" w:cs="楷体"/>
          <w:color w:val="000000"/>
          <w:kern w:val="2"/>
          <w:sz w:val="24"/>
          <w:szCs w:val="24"/>
        </w:rPr>
      </w:pPr>
      <w:r>
        <w:rPr>
          <w:rFonts w:ascii="楷体" w:eastAsia="楷体" w:hAnsi="楷体" w:cs="楷体" w:hint="eastAsia"/>
          <w:color w:val="000000"/>
          <w:kern w:val="2"/>
          <w:sz w:val="24"/>
          <w:szCs w:val="24"/>
        </w:rPr>
        <w:t>1.技术规格</w:t>
      </w:r>
    </w:p>
    <w:p w:rsidR="00FC7588" w:rsidRDefault="00001D88">
      <w:pPr>
        <w:pStyle w:val="a"/>
        <w:numPr>
          <w:ilvl w:val="0"/>
          <w:numId w:val="0"/>
        </w:numPr>
        <w:spacing w:line="240" w:lineRule="atLeast"/>
        <w:rPr>
          <w:rFonts w:ascii="楷体" w:eastAsia="楷体" w:hAnsi="楷体" w:cs="楷体"/>
          <w:color w:val="000000"/>
          <w:kern w:val="2"/>
          <w:sz w:val="24"/>
          <w:szCs w:val="24"/>
        </w:rPr>
      </w:pPr>
      <w:r>
        <w:rPr>
          <w:rFonts w:ascii="楷体" w:eastAsia="楷体" w:hAnsi="楷体" w:cs="楷体" w:hint="eastAsia"/>
          <w:color w:val="000000"/>
          <w:kern w:val="2"/>
          <w:sz w:val="24"/>
          <w:szCs w:val="24"/>
        </w:rPr>
        <w:t>★1.1检测项目：精子密度、精子活率、精子运动速度、精子运动轨迹、精子运动分布图、精子总数等30项以上精子检测分析功能; 在报告中的路径速度（VAP）、曲线速度（VCL）、直线速度（VSL）均带有方差参数。具有自动判断无精和死精的分析功能。</w:t>
      </w:r>
    </w:p>
    <w:p w:rsidR="00FC7588" w:rsidRDefault="00001D88">
      <w:pPr>
        <w:pStyle w:val="a"/>
        <w:numPr>
          <w:ilvl w:val="0"/>
          <w:numId w:val="0"/>
        </w:numPr>
        <w:spacing w:line="240" w:lineRule="atLeast"/>
        <w:rPr>
          <w:rFonts w:ascii="楷体" w:eastAsia="楷体" w:hAnsi="楷体" w:cs="楷体"/>
          <w:color w:val="000000"/>
          <w:kern w:val="2"/>
          <w:sz w:val="24"/>
          <w:szCs w:val="24"/>
        </w:rPr>
      </w:pPr>
      <w:r>
        <w:rPr>
          <w:rFonts w:ascii="楷体" w:eastAsia="楷体" w:hAnsi="楷体" w:cs="楷体" w:hint="eastAsia"/>
          <w:color w:val="000000"/>
          <w:kern w:val="2"/>
          <w:sz w:val="24"/>
          <w:szCs w:val="24"/>
        </w:rPr>
        <w:t xml:space="preserve">★1.2精子自动编号标注与统计：精子全自动分析软件对精子图像数学形态化识别后自动分配编号。每个精子有一个独立编号，然后对其运动轨迹进行精确跟踪识别，以取得比较精确的运动参数和统计学参数。  </w:t>
      </w:r>
    </w:p>
    <w:p w:rsidR="00FC7588" w:rsidRDefault="00001D88">
      <w:pPr>
        <w:pStyle w:val="a"/>
        <w:numPr>
          <w:ilvl w:val="0"/>
          <w:numId w:val="0"/>
        </w:numPr>
        <w:spacing w:line="240" w:lineRule="atLeast"/>
        <w:rPr>
          <w:rFonts w:ascii="楷体" w:eastAsia="楷体" w:hAnsi="楷体" w:cs="楷体"/>
          <w:color w:val="000000"/>
          <w:kern w:val="2"/>
          <w:sz w:val="24"/>
          <w:szCs w:val="24"/>
        </w:rPr>
      </w:pPr>
      <w:r>
        <w:rPr>
          <w:rFonts w:ascii="楷体" w:eastAsia="楷体" w:hAnsi="楷体" w:cs="楷体" w:hint="eastAsia"/>
          <w:color w:val="000000"/>
          <w:kern w:val="2"/>
          <w:sz w:val="24"/>
          <w:szCs w:val="24"/>
        </w:rPr>
        <w:t>★1.3 软件采用自动识别模式与精确识别双模式，大大提高精确度。</w:t>
      </w:r>
    </w:p>
    <w:p w:rsidR="00FC7588" w:rsidRDefault="00001D88">
      <w:pPr>
        <w:pStyle w:val="a"/>
        <w:numPr>
          <w:ilvl w:val="0"/>
          <w:numId w:val="0"/>
        </w:numPr>
        <w:spacing w:line="240" w:lineRule="atLeast"/>
        <w:rPr>
          <w:rFonts w:ascii="楷体" w:eastAsia="楷体" w:hAnsi="楷体" w:cs="楷体"/>
          <w:color w:val="000000"/>
          <w:kern w:val="2"/>
          <w:sz w:val="24"/>
          <w:szCs w:val="24"/>
        </w:rPr>
      </w:pPr>
      <w:r>
        <w:rPr>
          <w:rFonts w:ascii="楷体" w:eastAsia="楷体" w:hAnsi="楷体" w:cs="楷体" w:hint="eastAsia"/>
          <w:color w:val="000000"/>
          <w:kern w:val="2"/>
          <w:sz w:val="24"/>
          <w:szCs w:val="24"/>
        </w:rPr>
        <w:t>★自动模式:在识别训练获得的最优参数数据基础上直接识别。</w:t>
      </w:r>
    </w:p>
    <w:p w:rsidR="00FC7588" w:rsidRDefault="00001D88">
      <w:pPr>
        <w:pStyle w:val="a"/>
        <w:numPr>
          <w:ilvl w:val="0"/>
          <w:numId w:val="0"/>
        </w:numPr>
        <w:spacing w:line="240" w:lineRule="atLeast"/>
        <w:rPr>
          <w:rFonts w:ascii="楷体" w:eastAsia="楷体" w:hAnsi="楷体" w:cs="楷体"/>
          <w:color w:val="000000"/>
          <w:kern w:val="2"/>
          <w:sz w:val="24"/>
          <w:szCs w:val="24"/>
        </w:rPr>
      </w:pPr>
      <w:r>
        <w:rPr>
          <w:rFonts w:ascii="楷体" w:eastAsia="楷体" w:hAnsi="楷体" w:cs="楷体" w:hint="eastAsia"/>
          <w:color w:val="000000"/>
          <w:kern w:val="2"/>
          <w:sz w:val="24"/>
          <w:szCs w:val="24"/>
        </w:rPr>
        <w:t>★精确模式:在多次自动识别训练及参数调整后，自动识别过程中仍出现个别误识别或遗漏识别时，可自动对误识别剔除或对遗漏补进,屏幕视野识别率可达100%，实现精确识别与准确跟踪。</w:t>
      </w:r>
    </w:p>
    <w:p w:rsidR="00FC7588" w:rsidRDefault="00001D88">
      <w:pPr>
        <w:pStyle w:val="a"/>
        <w:numPr>
          <w:ilvl w:val="0"/>
          <w:numId w:val="0"/>
        </w:numPr>
        <w:spacing w:line="240" w:lineRule="atLeast"/>
        <w:rPr>
          <w:rFonts w:ascii="楷体" w:eastAsia="楷体" w:hAnsi="楷体" w:cs="楷体"/>
          <w:color w:val="000000"/>
          <w:kern w:val="2"/>
          <w:sz w:val="24"/>
          <w:szCs w:val="24"/>
        </w:rPr>
      </w:pPr>
      <w:r>
        <w:rPr>
          <w:rFonts w:ascii="楷体" w:eastAsia="楷体" w:hAnsi="楷体" w:cs="楷体" w:hint="eastAsia"/>
          <w:color w:val="000000"/>
          <w:kern w:val="2"/>
          <w:sz w:val="24"/>
          <w:szCs w:val="24"/>
        </w:rPr>
        <w:t>★1.4可进行精子形态学分析，形态学分析结果包括：正常精子个数和比例，头部畸形个数和比例，体部畸形精子个数和比例，尾部畸形精子个数和比例，混合畸形精子个数和比例等项目。</w:t>
      </w:r>
    </w:p>
    <w:p w:rsidR="00FC7588" w:rsidRDefault="00001D88">
      <w:pPr>
        <w:pStyle w:val="a"/>
        <w:numPr>
          <w:ilvl w:val="0"/>
          <w:numId w:val="0"/>
        </w:numPr>
        <w:spacing w:line="240" w:lineRule="atLeast"/>
        <w:rPr>
          <w:rFonts w:ascii="楷体" w:eastAsia="楷体" w:hAnsi="楷体" w:cs="楷体"/>
          <w:color w:val="000000"/>
          <w:kern w:val="2"/>
          <w:sz w:val="24"/>
          <w:szCs w:val="24"/>
        </w:rPr>
      </w:pPr>
      <w:r>
        <w:rPr>
          <w:rFonts w:ascii="楷体" w:eastAsia="楷体" w:hAnsi="楷体" w:cs="楷体" w:hint="eastAsia"/>
          <w:color w:val="000000"/>
          <w:kern w:val="2"/>
          <w:sz w:val="24"/>
          <w:szCs w:val="24"/>
        </w:rPr>
        <w:t xml:space="preserve">★1.5：显微成像放大倍率最高可达30000倍，分辨率0.1微米 。                </w:t>
      </w:r>
    </w:p>
    <w:p w:rsidR="00FC7588" w:rsidRDefault="00001D88">
      <w:pPr>
        <w:pStyle w:val="a"/>
        <w:numPr>
          <w:ilvl w:val="0"/>
          <w:numId w:val="0"/>
        </w:numPr>
        <w:spacing w:line="240" w:lineRule="atLeast"/>
        <w:rPr>
          <w:rFonts w:ascii="楷体" w:eastAsia="楷体" w:hAnsi="楷体" w:cs="楷体"/>
          <w:color w:val="000000"/>
          <w:kern w:val="2"/>
          <w:sz w:val="24"/>
          <w:szCs w:val="24"/>
        </w:rPr>
      </w:pPr>
      <w:r>
        <w:rPr>
          <w:rFonts w:ascii="楷体" w:eastAsia="楷体" w:hAnsi="楷体" w:cs="楷体" w:hint="eastAsia"/>
          <w:color w:val="000000"/>
          <w:kern w:val="2"/>
          <w:sz w:val="24"/>
          <w:szCs w:val="24"/>
        </w:rPr>
        <w:t>2.基本配置</w:t>
      </w:r>
    </w:p>
    <w:p w:rsidR="00FC7588" w:rsidRDefault="00001D88">
      <w:pPr>
        <w:pStyle w:val="a"/>
        <w:numPr>
          <w:ilvl w:val="0"/>
          <w:numId w:val="0"/>
        </w:numPr>
        <w:spacing w:line="240" w:lineRule="atLeast"/>
        <w:rPr>
          <w:rFonts w:ascii="楷体" w:eastAsia="楷体" w:hAnsi="楷体" w:cs="楷体"/>
          <w:color w:val="000000"/>
          <w:kern w:val="2"/>
          <w:sz w:val="24"/>
          <w:szCs w:val="24"/>
        </w:rPr>
      </w:pPr>
      <w:r>
        <w:rPr>
          <w:rFonts w:ascii="楷体" w:eastAsia="楷体" w:hAnsi="楷体" w:cs="楷体" w:hint="eastAsia"/>
          <w:color w:val="000000"/>
          <w:kern w:val="2"/>
          <w:sz w:val="24"/>
          <w:szCs w:val="24"/>
        </w:rPr>
        <w:t>2.1 HP惠普品牌电脑： 23.8寸液晶显示器、Intel处理器、8G内存、500G硬盘、高级医学专用动态图像采集卡。</w:t>
      </w:r>
    </w:p>
    <w:p w:rsidR="00FC7588" w:rsidRDefault="00001D88">
      <w:pPr>
        <w:pStyle w:val="a"/>
        <w:numPr>
          <w:ilvl w:val="0"/>
          <w:numId w:val="0"/>
        </w:numPr>
        <w:spacing w:line="240" w:lineRule="atLeast"/>
        <w:rPr>
          <w:rFonts w:ascii="楷体" w:eastAsia="楷体" w:hAnsi="楷体" w:cs="楷体"/>
          <w:color w:val="000000"/>
          <w:kern w:val="2"/>
          <w:sz w:val="24"/>
          <w:szCs w:val="24"/>
        </w:rPr>
      </w:pPr>
      <w:r>
        <w:rPr>
          <w:rFonts w:ascii="楷体" w:eastAsia="楷体" w:hAnsi="楷体" w:cs="楷体" w:hint="eastAsia"/>
          <w:color w:val="000000"/>
          <w:kern w:val="2"/>
          <w:sz w:val="24"/>
          <w:szCs w:val="24"/>
        </w:rPr>
        <w:t>2.2 迈朗ML-800Ⅲ高级研究型系统生物显微镜（三目，含CCD接口）</w:t>
      </w:r>
    </w:p>
    <w:p w:rsidR="00FC7588" w:rsidRDefault="00001D88">
      <w:pPr>
        <w:pStyle w:val="a"/>
        <w:numPr>
          <w:ilvl w:val="0"/>
          <w:numId w:val="0"/>
        </w:numPr>
        <w:spacing w:line="240" w:lineRule="atLeast"/>
        <w:rPr>
          <w:rFonts w:ascii="楷体" w:eastAsia="楷体" w:hAnsi="楷体" w:cs="楷体"/>
          <w:color w:val="000000"/>
          <w:kern w:val="2"/>
          <w:sz w:val="24"/>
          <w:szCs w:val="24"/>
        </w:rPr>
      </w:pPr>
      <w:r>
        <w:rPr>
          <w:rFonts w:ascii="楷体" w:eastAsia="楷体" w:hAnsi="楷体" w:cs="楷体" w:hint="eastAsia"/>
          <w:color w:val="000000"/>
          <w:kern w:val="2"/>
          <w:sz w:val="24"/>
          <w:szCs w:val="24"/>
        </w:rPr>
        <w:t>2.3 迈朗MDO6200B光电倍增仪：扫描线数700 DPI</w:t>
      </w:r>
    </w:p>
    <w:p w:rsidR="00FC7588" w:rsidRDefault="00001D88">
      <w:pPr>
        <w:pStyle w:val="a"/>
        <w:numPr>
          <w:ilvl w:val="0"/>
          <w:numId w:val="0"/>
        </w:numPr>
        <w:spacing w:line="240" w:lineRule="atLeast"/>
        <w:rPr>
          <w:rFonts w:ascii="楷体" w:eastAsia="楷体" w:hAnsi="楷体" w:cs="楷体"/>
          <w:color w:val="000000"/>
          <w:kern w:val="2"/>
          <w:sz w:val="24"/>
          <w:szCs w:val="24"/>
        </w:rPr>
      </w:pPr>
      <w:r>
        <w:rPr>
          <w:rFonts w:ascii="楷体" w:eastAsia="楷体" w:hAnsi="楷体" w:cs="楷体" w:hint="eastAsia"/>
          <w:color w:val="000000"/>
          <w:kern w:val="2"/>
          <w:sz w:val="24"/>
          <w:szCs w:val="24"/>
        </w:rPr>
        <w:t>2.4打印机:佳能彩色高速喷墨打印机</w:t>
      </w:r>
    </w:p>
    <w:p w:rsidR="00FC7588" w:rsidRDefault="00001D88">
      <w:pPr>
        <w:pStyle w:val="a"/>
        <w:numPr>
          <w:ilvl w:val="0"/>
          <w:numId w:val="0"/>
        </w:numPr>
        <w:spacing w:line="240" w:lineRule="atLeast"/>
        <w:rPr>
          <w:rFonts w:ascii="楷体" w:eastAsia="楷体" w:hAnsi="楷体" w:cs="楷体"/>
          <w:color w:val="000000"/>
          <w:kern w:val="2"/>
          <w:sz w:val="24"/>
          <w:szCs w:val="24"/>
        </w:rPr>
      </w:pPr>
      <w:r>
        <w:rPr>
          <w:rFonts w:ascii="楷体" w:eastAsia="楷体" w:hAnsi="楷体" w:cs="楷体" w:hint="eastAsia"/>
          <w:color w:val="000000"/>
          <w:kern w:val="2"/>
          <w:sz w:val="24"/>
          <w:szCs w:val="24"/>
        </w:rPr>
        <w:t>★2.5迈朗ML-CASA 10高精度自动吸入式精子计数板  深度10um； 100片</w:t>
      </w:r>
    </w:p>
    <w:p w:rsidR="00FC7588" w:rsidRDefault="00001D88">
      <w:pPr>
        <w:pStyle w:val="a"/>
        <w:numPr>
          <w:ilvl w:val="0"/>
          <w:numId w:val="0"/>
        </w:numPr>
        <w:spacing w:line="240" w:lineRule="atLeast"/>
        <w:rPr>
          <w:rFonts w:ascii="楷体" w:eastAsia="楷体" w:hAnsi="楷体" w:cs="楷体"/>
          <w:color w:val="000000"/>
          <w:kern w:val="2"/>
          <w:sz w:val="24"/>
          <w:szCs w:val="24"/>
        </w:rPr>
      </w:pPr>
      <w:r>
        <w:rPr>
          <w:rFonts w:ascii="楷体" w:eastAsia="楷体" w:hAnsi="楷体" w:cs="楷体" w:hint="eastAsia"/>
          <w:color w:val="000000"/>
          <w:kern w:val="2"/>
          <w:sz w:val="24"/>
          <w:szCs w:val="24"/>
        </w:rPr>
        <w:t>2.6数字智能恒温控制仪: MDO605全自动智能温度控制，误差：±0.5℃；恒温工作台（板）</w:t>
      </w:r>
    </w:p>
    <w:p w:rsidR="00FC7588" w:rsidRDefault="00001D88">
      <w:pPr>
        <w:pStyle w:val="a"/>
        <w:numPr>
          <w:ilvl w:val="0"/>
          <w:numId w:val="0"/>
        </w:numPr>
        <w:spacing w:line="240" w:lineRule="atLeast"/>
        <w:rPr>
          <w:rFonts w:ascii="楷体" w:eastAsia="楷体" w:hAnsi="楷体" w:cs="楷体"/>
          <w:color w:val="000000"/>
          <w:kern w:val="2"/>
          <w:sz w:val="24"/>
          <w:szCs w:val="24"/>
        </w:rPr>
      </w:pPr>
      <w:r>
        <w:rPr>
          <w:rFonts w:ascii="楷体" w:eastAsia="楷体" w:hAnsi="楷体" w:cs="楷体" w:hint="eastAsia"/>
          <w:color w:val="000000"/>
          <w:kern w:val="2"/>
          <w:sz w:val="24"/>
          <w:szCs w:val="24"/>
        </w:rPr>
        <w:t xml:space="preserve">★2.7 共轭高反差精子光学成像照明装置：共轭照明高反差装置(NJ01)，明场、暗场，高反差物镜10X、20X、40X </w:t>
      </w:r>
    </w:p>
    <w:p w:rsidR="00FC7588" w:rsidRDefault="00001D88">
      <w:pPr>
        <w:pStyle w:val="a"/>
        <w:numPr>
          <w:ilvl w:val="0"/>
          <w:numId w:val="0"/>
        </w:numPr>
        <w:spacing w:line="240" w:lineRule="atLeast"/>
        <w:rPr>
          <w:rFonts w:ascii="楷体" w:eastAsia="楷体" w:hAnsi="楷体" w:cs="楷体"/>
          <w:color w:val="000000"/>
          <w:kern w:val="2"/>
          <w:sz w:val="24"/>
          <w:szCs w:val="24"/>
        </w:rPr>
      </w:pPr>
      <w:r>
        <w:rPr>
          <w:rFonts w:ascii="楷体" w:eastAsia="楷体" w:hAnsi="楷体" w:cs="楷体" w:hint="eastAsia"/>
          <w:color w:val="000000"/>
          <w:kern w:val="2"/>
          <w:sz w:val="24"/>
          <w:szCs w:val="24"/>
        </w:rPr>
        <w:t xml:space="preserve">★2.9 系统应用软件包：MDVR精子（微生物）全自动分析系统。（著作权登记号：2007SR02586） </w:t>
      </w:r>
    </w:p>
    <w:p w:rsidR="00FC7588" w:rsidRDefault="00001D88">
      <w:pPr>
        <w:pStyle w:val="a"/>
        <w:numPr>
          <w:ilvl w:val="0"/>
          <w:numId w:val="0"/>
        </w:numPr>
        <w:spacing w:line="240" w:lineRule="atLeast"/>
        <w:rPr>
          <w:rFonts w:ascii="楷体" w:eastAsia="楷体" w:hAnsi="楷体" w:cs="楷体"/>
          <w:color w:val="000000"/>
          <w:kern w:val="2"/>
          <w:sz w:val="24"/>
          <w:szCs w:val="24"/>
        </w:rPr>
      </w:pPr>
      <w:r>
        <w:rPr>
          <w:rFonts w:ascii="楷体" w:eastAsia="楷体" w:hAnsi="楷体" w:cs="楷体" w:hint="eastAsia"/>
          <w:color w:val="000000"/>
          <w:kern w:val="2"/>
          <w:sz w:val="24"/>
          <w:szCs w:val="24"/>
        </w:rPr>
        <w:lastRenderedPageBreak/>
        <w:t>★3.0配备软件包及可开展的应用项目</w:t>
      </w:r>
    </w:p>
    <w:p w:rsidR="00FC7588" w:rsidRDefault="00001D88">
      <w:pPr>
        <w:pStyle w:val="a"/>
        <w:numPr>
          <w:ilvl w:val="0"/>
          <w:numId w:val="0"/>
        </w:numPr>
        <w:spacing w:line="240" w:lineRule="atLeast"/>
        <w:rPr>
          <w:rFonts w:ascii="楷体" w:eastAsia="楷体" w:hAnsi="楷体" w:cs="楷体"/>
          <w:color w:val="000000"/>
          <w:kern w:val="2"/>
          <w:sz w:val="24"/>
          <w:szCs w:val="24"/>
        </w:rPr>
      </w:pPr>
      <w:r>
        <w:rPr>
          <w:rFonts w:ascii="楷体" w:eastAsia="楷体" w:hAnsi="楷体" w:cs="楷体" w:hint="eastAsia"/>
          <w:color w:val="000000"/>
          <w:kern w:val="2"/>
          <w:sz w:val="24"/>
          <w:szCs w:val="24"/>
        </w:rPr>
        <w:t>3.1服务</w:t>
      </w:r>
    </w:p>
    <w:p w:rsidR="00FC7588" w:rsidRDefault="00001D88">
      <w:pPr>
        <w:pStyle w:val="a"/>
        <w:numPr>
          <w:ilvl w:val="0"/>
          <w:numId w:val="0"/>
        </w:numPr>
        <w:spacing w:line="240" w:lineRule="atLeast"/>
        <w:rPr>
          <w:rFonts w:ascii="楷体" w:eastAsia="楷体" w:hAnsi="楷体" w:cs="楷体"/>
          <w:color w:val="000000"/>
          <w:kern w:val="2"/>
          <w:sz w:val="24"/>
          <w:szCs w:val="24"/>
        </w:rPr>
      </w:pPr>
      <w:r>
        <w:rPr>
          <w:rFonts w:ascii="楷体" w:eastAsia="楷体" w:hAnsi="楷体" w:cs="楷体" w:hint="eastAsia"/>
          <w:color w:val="000000"/>
          <w:kern w:val="2"/>
          <w:sz w:val="24"/>
          <w:szCs w:val="24"/>
        </w:rPr>
        <w:t xml:space="preserve"> 3.1.1 产品保修两年，终身免费维护。</w:t>
      </w:r>
    </w:p>
    <w:p w:rsidR="00FC7588" w:rsidRDefault="00001D88">
      <w:pPr>
        <w:pStyle w:val="a"/>
        <w:numPr>
          <w:ilvl w:val="0"/>
          <w:numId w:val="0"/>
        </w:numPr>
        <w:spacing w:line="240" w:lineRule="atLeast"/>
        <w:rPr>
          <w:rFonts w:ascii="楷体" w:eastAsia="楷体" w:hAnsi="楷体" w:cs="楷体"/>
          <w:color w:val="000000"/>
          <w:kern w:val="2"/>
          <w:sz w:val="24"/>
          <w:szCs w:val="24"/>
        </w:rPr>
      </w:pPr>
      <w:r>
        <w:rPr>
          <w:rFonts w:ascii="楷体" w:eastAsia="楷体" w:hAnsi="楷体" w:cs="楷体" w:hint="eastAsia"/>
          <w:color w:val="000000"/>
          <w:kern w:val="2"/>
          <w:sz w:val="24"/>
          <w:szCs w:val="24"/>
        </w:rPr>
        <w:t xml:space="preserve"> 3.1.2软件系统终生免费升级。每年定期一次升级服务，并可根据用户需要免费定制开发特需功能。</w:t>
      </w:r>
    </w:p>
    <w:p w:rsidR="00FC7588" w:rsidRDefault="00FC7588">
      <w:pPr>
        <w:pStyle w:val="a"/>
        <w:numPr>
          <w:ilvl w:val="0"/>
          <w:numId w:val="0"/>
        </w:numPr>
        <w:spacing w:line="240" w:lineRule="atLeast"/>
        <w:rPr>
          <w:rFonts w:ascii="楷体" w:eastAsia="楷体" w:hAnsi="楷体" w:cs="楷体"/>
          <w:color w:val="000000"/>
          <w:kern w:val="2"/>
          <w:sz w:val="24"/>
          <w:szCs w:val="24"/>
        </w:rPr>
      </w:pPr>
    </w:p>
    <w:p w:rsidR="00FC7588" w:rsidRDefault="00FC7588">
      <w:pPr>
        <w:pStyle w:val="a"/>
        <w:numPr>
          <w:ilvl w:val="0"/>
          <w:numId w:val="0"/>
        </w:numPr>
        <w:spacing w:line="240" w:lineRule="atLeast"/>
        <w:rPr>
          <w:rFonts w:ascii="楷体" w:eastAsia="楷体" w:hAnsi="楷体" w:cs="楷体"/>
          <w:color w:val="000000"/>
          <w:kern w:val="2"/>
          <w:sz w:val="24"/>
          <w:szCs w:val="24"/>
        </w:rPr>
      </w:pPr>
    </w:p>
    <w:p w:rsidR="00FC7588" w:rsidRDefault="00FC7588">
      <w:pPr>
        <w:pStyle w:val="a"/>
        <w:numPr>
          <w:ilvl w:val="0"/>
          <w:numId w:val="0"/>
        </w:numPr>
        <w:spacing w:line="240" w:lineRule="atLeast"/>
        <w:rPr>
          <w:rFonts w:ascii="楷体" w:eastAsia="楷体" w:hAnsi="楷体" w:cs="楷体"/>
          <w:color w:val="000000"/>
          <w:kern w:val="2"/>
          <w:sz w:val="24"/>
          <w:szCs w:val="24"/>
        </w:rPr>
      </w:pPr>
    </w:p>
    <w:p w:rsidR="00FC7588" w:rsidRDefault="00FC7588">
      <w:pPr>
        <w:pStyle w:val="a"/>
        <w:numPr>
          <w:ilvl w:val="0"/>
          <w:numId w:val="0"/>
        </w:numPr>
        <w:spacing w:line="240" w:lineRule="atLeast"/>
        <w:rPr>
          <w:rFonts w:ascii="楷体" w:eastAsia="楷体" w:hAnsi="楷体" w:cs="楷体"/>
          <w:color w:val="000000"/>
          <w:kern w:val="2"/>
          <w:sz w:val="24"/>
          <w:szCs w:val="24"/>
        </w:rPr>
      </w:pPr>
    </w:p>
    <w:p w:rsidR="00FC7588" w:rsidRDefault="00FC7588">
      <w:pPr>
        <w:pStyle w:val="a"/>
        <w:numPr>
          <w:ilvl w:val="0"/>
          <w:numId w:val="0"/>
        </w:numPr>
        <w:spacing w:line="240" w:lineRule="atLeast"/>
        <w:rPr>
          <w:rFonts w:ascii="楷体" w:eastAsia="楷体" w:hAnsi="楷体" w:cs="楷体"/>
          <w:color w:val="000000"/>
          <w:kern w:val="2"/>
          <w:sz w:val="24"/>
          <w:szCs w:val="24"/>
        </w:rPr>
      </w:pPr>
    </w:p>
    <w:p w:rsidR="00FC7588" w:rsidRDefault="00FC7588">
      <w:pPr>
        <w:pStyle w:val="a"/>
        <w:numPr>
          <w:ilvl w:val="0"/>
          <w:numId w:val="0"/>
        </w:numPr>
        <w:spacing w:line="240" w:lineRule="atLeast"/>
        <w:rPr>
          <w:rFonts w:ascii="楷体" w:eastAsia="楷体" w:hAnsi="楷体" w:cs="楷体"/>
          <w:color w:val="000000"/>
          <w:kern w:val="2"/>
          <w:sz w:val="24"/>
          <w:szCs w:val="24"/>
        </w:rPr>
      </w:pPr>
    </w:p>
    <w:p w:rsidR="00FC7588" w:rsidRDefault="00FC7588">
      <w:pPr>
        <w:pStyle w:val="a"/>
        <w:numPr>
          <w:ilvl w:val="0"/>
          <w:numId w:val="0"/>
        </w:numPr>
        <w:spacing w:line="240" w:lineRule="atLeast"/>
        <w:rPr>
          <w:rFonts w:ascii="楷体" w:eastAsia="楷体" w:hAnsi="楷体" w:cs="楷体"/>
          <w:color w:val="000000"/>
          <w:kern w:val="2"/>
          <w:sz w:val="24"/>
          <w:szCs w:val="24"/>
        </w:rPr>
      </w:pPr>
    </w:p>
    <w:p w:rsidR="00FC7588" w:rsidRDefault="00FC7588">
      <w:pPr>
        <w:pStyle w:val="a"/>
        <w:numPr>
          <w:ilvl w:val="0"/>
          <w:numId w:val="0"/>
        </w:numPr>
        <w:spacing w:line="240" w:lineRule="atLeast"/>
        <w:rPr>
          <w:rFonts w:ascii="楷体" w:eastAsia="楷体" w:hAnsi="楷体" w:cs="楷体"/>
          <w:color w:val="000000"/>
          <w:kern w:val="2"/>
          <w:sz w:val="24"/>
          <w:szCs w:val="24"/>
        </w:rPr>
      </w:pPr>
    </w:p>
    <w:p w:rsidR="00FC7588" w:rsidRDefault="00FC7588">
      <w:pPr>
        <w:pStyle w:val="a"/>
        <w:numPr>
          <w:ilvl w:val="0"/>
          <w:numId w:val="0"/>
        </w:numPr>
        <w:spacing w:line="240" w:lineRule="atLeast"/>
        <w:rPr>
          <w:rFonts w:ascii="楷体" w:eastAsia="楷体" w:hAnsi="楷体" w:cs="楷体"/>
          <w:color w:val="000000"/>
          <w:kern w:val="2"/>
          <w:sz w:val="24"/>
          <w:szCs w:val="24"/>
        </w:rPr>
      </w:pPr>
    </w:p>
    <w:p w:rsidR="00FC7588" w:rsidRDefault="00FC7588">
      <w:pPr>
        <w:pStyle w:val="a"/>
        <w:numPr>
          <w:ilvl w:val="0"/>
          <w:numId w:val="0"/>
        </w:numPr>
        <w:spacing w:line="240" w:lineRule="atLeast"/>
        <w:rPr>
          <w:rFonts w:ascii="楷体" w:eastAsia="楷体" w:hAnsi="楷体" w:cs="楷体"/>
          <w:color w:val="000000"/>
          <w:kern w:val="2"/>
          <w:sz w:val="24"/>
          <w:szCs w:val="24"/>
        </w:rPr>
      </w:pPr>
    </w:p>
    <w:p w:rsidR="00FC7588" w:rsidRDefault="00FC7588">
      <w:pPr>
        <w:pStyle w:val="a"/>
        <w:numPr>
          <w:ilvl w:val="0"/>
          <w:numId w:val="0"/>
        </w:numPr>
        <w:spacing w:line="240" w:lineRule="atLeast"/>
        <w:rPr>
          <w:rFonts w:ascii="楷体" w:eastAsia="楷体" w:hAnsi="楷体" w:cs="楷体"/>
          <w:color w:val="000000"/>
          <w:kern w:val="2"/>
          <w:sz w:val="24"/>
          <w:szCs w:val="24"/>
        </w:rPr>
      </w:pPr>
    </w:p>
    <w:p w:rsidR="00FC7588" w:rsidRDefault="00FC7588">
      <w:pPr>
        <w:pStyle w:val="a"/>
        <w:numPr>
          <w:ilvl w:val="0"/>
          <w:numId w:val="0"/>
        </w:numPr>
        <w:spacing w:line="240" w:lineRule="atLeast"/>
        <w:rPr>
          <w:rFonts w:ascii="楷体" w:eastAsia="楷体" w:hAnsi="楷体" w:cs="楷体"/>
          <w:color w:val="000000"/>
          <w:kern w:val="2"/>
          <w:sz w:val="24"/>
          <w:szCs w:val="24"/>
        </w:rPr>
      </w:pPr>
    </w:p>
    <w:p w:rsidR="00FC7588" w:rsidRDefault="00FC7588">
      <w:pPr>
        <w:pStyle w:val="a"/>
        <w:numPr>
          <w:ilvl w:val="0"/>
          <w:numId w:val="0"/>
        </w:numPr>
        <w:spacing w:line="240" w:lineRule="atLeast"/>
        <w:rPr>
          <w:rFonts w:ascii="楷体" w:eastAsia="楷体" w:hAnsi="楷体" w:cs="楷体"/>
          <w:color w:val="000000"/>
          <w:kern w:val="2"/>
          <w:sz w:val="24"/>
          <w:szCs w:val="24"/>
        </w:rPr>
      </w:pPr>
    </w:p>
    <w:p w:rsidR="00FC7588" w:rsidRDefault="00FC7588">
      <w:pPr>
        <w:pStyle w:val="a"/>
        <w:numPr>
          <w:ilvl w:val="0"/>
          <w:numId w:val="0"/>
        </w:numPr>
        <w:spacing w:line="240" w:lineRule="atLeast"/>
        <w:rPr>
          <w:rFonts w:ascii="楷体" w:eastAsia="楷体" w:hAnsi="楷体" w:cs="楷体"/>
          <w:color w:val="000000"/>
          <w:kern w:val="2"/>
          <w:sz w:val="24"/>
          <w:szCs w:val="24"/>
        </w:rPr>
      </w:pPr>
    </w:p>
    <w:p w:rsidR="0005449C" w:rsidRDefault="0005449C">
      <w:pPr>
        <w:pStyle w:val="a"/>
        <w:numPr>
          <w:ilvl w:val="0"/>
          <w:numId w:val="0"/>
        </w:numPr>
        <w:spacing w:line="240" w:lineRule="atLeast"/>
        <w:rPr>
          <w:rFonts w:ascii="楷体" w:eastAsia="楷体" w:hAnsi="楷体" w:cs="楷体"/>
          <w:color w:val="000000"/>
          <w:kern w:val="2"/>
          <w:sz w:val="24"/>
          <w:szCs w:val="24"/>
        </w:rPr>
      </w:pPr>
    </w:p>
    <w:p w:rsidR="0005449C" w:rsidRDefault="0005449C">
      <w:pPr>
        <w:pStyle w:val="a"/>
        <w:numPr>
          <w:ilvl w:val="0"/>
          <w:numId w:val="0"/>
        </w:numPr>
        <w:spacing w:line="240" w:lineRule="atLeast"/>
        <w:rPr>
          <w:rFonts w:ascii="楷体" w:eastAsia="楷体" w:hAnsi="楷体" w:cs="楷体"/>
          <w:color w:val="000000"/>
          <w:kern w:val="2"/>
          <w:sz w:val="24"/>
          <w:szCs w:val="24"/>
        </w:rPr>
      </w:pPr>
    </w:p>
    <w:p w:rsidR="0005449C" w:rsidRDefault="0005449C">
      <w:pPr>
        <w:pStyle w:val="a"/>
        <w:numPr>
          <w:ilvl w:val="0"/>
          <w:numId w:val="0"/>
        </w:numPr>
        <w:spacing w:line="240" w:lineRule="atLeast"/>
        <w:rPr>
          <w:rFonts w:ascii="楷体" w:eastAsia="楷体" w:hAnsi="楷体" w:cs="楷体"/>
          <w:color w:val="000000"/>
          <w:kern w:val="2"/>
          <w:sz w:val="24"/>
          <w:szCs w:val="24"/>
        </w:rPr>
      </w:pPr>
    </w:p>
    <w:p w:rsidR="0005449C" w:rsidRDefault="0005449C">
      <w:pPr>
        <w:pStyle w:val="a"/>
        <w:numPr>
          <w:ilvl w:val="0"/>
          <w:numId w:val="0"/>
        </w:numPr>
        <w:spacing w:line="240" w:lineRule="atLeast"/>
        <w:rPr>
          <w:rFonts w:ascii="楷体" w:eastAsia="楷体" w:hAnsi="楷体" w:cs="楷体"/>
          <w:color w:val="000000"/>
          <w:kern w:val="2"/>
          <w:sz w:val="24"/>
          <w:szCs w:val="24"/>
        </w:rPr>
      </w:pPr>
    </w:p>
    <w:p w:rsidR="0005449C" w:rsidRDefault="0005449C">
      <w:pPr>
        <w:pStyle w:val="a"/>
        <w:numPr>
          <w:ilvl w:val="0"/>
          <w:numId w:val="0"/>
        </w:numPr>
        <w:spacing w:line="240" w:lineRule="atLeast"/>
        <w:rPr>
          <w:rFonts w:ascii="楷体" w:eastAsia="楷体" w:hAnsi="楷体" w:cs="楷体"/>
          <w:color w:val="000000"/>
          <w:kern w:val="2"/>
          <w:sz w:val="24"/>
          <w:szCs w:val="24"/>
        </w:rPr>
      </w:pPr>
    </w:p>
    <w:p w:rsidR="00FC7588" w:rsidRDefault="00FC7588">
      <w:pPr>
        <w:pStyle w:val="a"/>
        <w:numPr>
          <w:ilvl w:val="0"/>
          <w:numId w:val="0"/>
        </w:numPr>
        <w:spacing w:line="240" w:lineRule="atLeast"/>
        <w:rPr>
          <w:rFonts w:ascii="楷体" w:eastAsia="楷体" w:hAnsi="楷体" w:cs="楷体"/>
          <w:color w:val="000000"/>
          <w:kern w:val="2"/>
          <w:sz w:val="24"/>
          <w:szCs w:val="24"/>
        </w:rPr>
      </w:pPr>
    </w:p>
    <w:p w:rsidR="00FC7588" w:rsidRDefault="00FC7588">
      <w:pPr>
        <w:pStyle w:val="a"/>
        <w:numPr>
          <w:ilvl w:val="0"/>
          <w:numId w:val="0"/>
        </w:numPr>
        <w:spacing w:line="240" w:lineRule="atLeast"/>
        <w:rPr>
          <w:rFonts w:ascii="楷体" w:eastAsia="楷体" w:hAnsi="楷体" w:cs="楷体"/>
          <w:color w:val="000000"/>
          <w:kern w:val="2"/>
          <w:sz w:val="24"/>
          <w:szCs w:val="24"/>
        </w:rPr>
      </w:pPr>
    </w:p>
    <w:p w:rsidR="00FC7588" w:rsidRDefault="00FC7588">
      <w:pPr>
        <w:pStyle w:val="a"/>
        <w:numPr>
          <w:ilvl w:val="0"/>
          <w:numId w:val="0"/>
        </w:numPr>
        <w:spacing w:line="240" w:lineRule="atLeast"/>
        <w:rPr>
          <w:rFonts w:ascii="楷体" w:eastAsia="楷体" w:hAnsi="楷体" w:cs="楷体"/>
          <w:color w:val="000000"/>
          <w:kern w:val="2"/>
          <w:sz w:val="24"/>
          <w:szCs w:val="24"/>
        </w:rPr>
      </w:pPr>
    </w:p>
    <w:p w:rsidR="00FC7588" w:rsidRDefault="00FC7588">
      <w:pPr>
        <w:pStyle w:val="a"/>
        <w:numPr>
          <w:ilvl w:val="0"/>
          <w:numId w:val="0"/>
        </w:numPr>
        <w:spacing w:line="240" w:lineRule="atLeast"/>
        <w:rPr>
          <w:rFonts w:ascii="楷体" w:eastAsia="楷体" w:hAnsi="楷体" w:cs="楷体"/>
          <w:color w:val="000000"/>
          <w:kern w:val="2"/>
          <w:sz w:val="24"/>
          <w:szCs w:val="24"/>
        </w:rPr>
      </w:pPr>
    </w:p>
    <w:p w:rsidR="00FC7588" w:rsidRDefault="008E7BD9">
      <w:pPr>
        <w:pStyle w:val="a"/>
        <w:numPr>
          <w:ilvl w:val="0"/>
          <w:numId w:val="0"/>
        </w:numPr>
        <w:spacing w:line="240" w:lineRule="atLeast"/>
        <w:rPr>
          <w:rFonts w:ascii="楷体" w:eastAsia="楷体" w:hAnsi="楷体" w:cs="楷体"/>
          <w:color w:val="000000"/>
          <w:kern w:val="2"/>
          <w:sz w:val="24"/>
          <w:szCs w:val="24"/>
        </w:rPr>
      </w:pPr>
      <w:r>
        <w:rPr>
          <w:rFonts w:ascii="楷体" w:eastAsia="楷体" w:hAnsi="楷体" w:cs="楷体" w:hint="eastAsia"/>
          <w:color w:val="000000"/>
          <w:kern w:val="2"/>
          <w:sz w:val="24"/>
          <w:szCs w:val="24"/>
        </w:rPr>
        <w:lastRenderedPageBreak/>
        <w:t>四十八</w:t>
      </w:r>
      <w:r w:rsidR="0005449C">
        <w:rPr>
          <w:rFonts w:ascii="楷体" w:eastAsia="楷体" w:hAnsi="楷体" w:cs="楷体" w:hint="eastAsia"/>
          <w:color w:val="000000"/>
          <w:kern w:val="2"/>
          <w:sz w:val="24"/>
          <w:szCs w:val="24"/>
        </w:rPr>
        <w:t>、</w:t>
      </w:r>
      <w:r w:rsidR="00001D88">
        <w:rPr>
          <w:rFonts w:ascii="楷体" w:eastAsia="楷体" w:hAnsi="楷体" w:cs="楷体" w:hint="eastAsia"/>
          <w:color w:val="000000"/>
          <w:kern w:val="2"/>
          <w:sz w:val="24"/>
          <w:szCs w:val="24"/>
        </w:rPr>
        <w:t>红外线接种环灭菌器参数：</w:t>
      </w:r>
    </w:p>
    <w:p w:rsidR="00FC7588" w:rsidRDefault="00001D88">
      <w:pPr>
        <w:pStyle w:val="a"/>
        <w:numPr>
          <w:ilvl w:val="0"/>
          <w:numId w:val="0"/>
        </w:numPr>
        <w:spacing w:line="240" w:lineRule="atLeast"/>
        <w:rPr>
          <w:rFonts w:ascii="楷体" w:eastAsia="楷体" w:hAnsi="楷体" w:cs="楷体"/>
          <w:color w:val="000000"/>
          <w:kern w:val="2"/>
          <w:sz w:val="24"/>
          <w:szCs w:val="24"/>
        </w:rPr>
      </w:pPr>
      <w:r>
        <w:rPr>
          <w:rFonts w:ascii="楷体" w:eastAsia="楷体" w:hAnsi="楷体" w:cs="楷体" w:hint="eastAsia"/>
          <w:color w:val="000000"/>
          <w:kern w:val="2"/>
          <w:sz w:val="24"/>
          <w:szCs w:val="24"/>
        </w:rPr>
        <w:t>中心区温:825℃士25℃</w:t>
      </w:r>
    </w:p>
    <w:p w:rsidR="00FC7588" w:rsidRDefault="00001D88">
      <w:pPr>
        <w:pStyle w:val="a"/>
        <w:numPr>
          <w:ilvl w:val="0"/>
          <w:numId w:val="0"/>
        </w:numPr>
        <w:spacing w:line="240" w:lineRule="atLeast"/>
        <w:rPr>
          <w:rFonts w:ascii="楷体" w:eastAsia="楷体" w:hAnsi="楷体" w:cs="楷体"/>
          <w:color w:val="000000"/>
          <w:kern w:val="2"/>
          <w:sz w:val="24"/>
          <w:szCs w:val="24"/>
        </w:rPr>
      </w:pPr>
      <w:r>
        <w:rPr>
          <w:rFonts w:ascii="楷体" w:eastAsia="楷体" w:hAnsi="楷体" w:cs="楷体" w:hint="eastAsia"/>
          <w:color w:val="000000"/>
          <w:kern w:val="2"/>
          <w:sz w:val="24"/>
          <w:szCs w:val="24"/>
        </w:rPr>
        <w:t>消毒品外径：Φ35mm</w:t>
      </w:r>
    </w:p>
    <w:p w:rsidR="00FC7588" w:rsidRDefault="00001D88">
      <w:pPr>
        <w:pStyle w:val="a"/>
        <w:numPr>
          <w:ilvl w:val="0"/>
          <w:numId w:val="0"/>
        </w:numPr>
        <w:spacing w:line="240" w:lineRule="atLeast"/>
        <w:rPr>
          <w:rFonts w:ascii="楷体" w:eastAsia="楷体" w:hAnsi="楷体" w:cs="楷体"/>
          <w:color w:val="000000"/>
          <w:kern w:val="2"/>
          <w:sz w:val="24"/>
          <w:szCs w:val="24"/>
        </w:rPr>
      </w:pPr>
      <w:r>
        <w:rPr>
          <w:rFonts w:ascii="楷体" w:eastAsia="楷体" w:hAnsi="楷体" w:cs="楷体" w:hint="eastAsia"/>
          <w:color w:val="000000"/>
          <w:kern w:val="2"/>
          <w:sz w:val="24"/>
          <w:szCs w:val="24"/>
        </w:rPr>
        <w:t>加热区总长:100mm</w:t>
      </w:r>
    </w:p>
    <w:p w:rsidR="00FC7588" w:rsidRDefault="00001D88">
      <w:pPr>
        <w:pStyle w:val="a"/>
        <w:numPr>
          <w:ilvl w:val="0"/>
          <w:numId w:val="0"/>
        </w:numPr>
        <w:spacing w:line="240" w:lineRule="atLeast"/>
        <w:rPr>
          <w:rFonts w:ascii="楷体" w:eastAsia="楷体" w:hAnsi="楷体" w:cs="楷体"/>
          <w:color w:val="000000"/>
          <w:kern w:val="2"/>
          <w:sz w:val="24"/>
          <w:szCs w:val="24"/>
        </w:rPr>
      </w:pPr>
      <w:r>
        <w:rPr>
          <w:rFonts w:ascii="楷体" w:eastAsia="楷体" w:hAnsi="楷体" w:cs="楷体" w:hint="eastAsia"/>
          <w:color w:val="000000"/>
          <w:kern w:val="2"/>
          <w:sz w:val="24"/>
          <w:szCs w:val="24"/>
        </w:rPr>
        <w:t>升温时间:15min</w:t>
      </w:r>
    </w:p>
    <w:p w:rsidR="00FC7588" w:rsidRDefault="00001D88">
      <w:pPr>
        <w:pStyle w:val="a"/>
        <w:numPr>
          <w:ilvl w:val="0"/>
          <w:numId w:val="0"/>
        </w:numPr>
        <w:spacing w:line="240" w:lineRule="atLeast"/>
        <w:rPr>
          <w:rFonts w:ascii="楷体" w:eastAsia="楷体" w:hAnsi="楷体" w:cs="楷体"/>
          <w:color w:val="000000"/>
          <w:kern w:val="2"/>
          <w:sz w:val="24"/>
          <w:szCs w:val="24"/>
        </w:rPr>
      </w:pPr>
      <w:r>
        <w:rPr>
          <w:rFonts w:ascii="楷体" w:eastAsia="楷体" w:hAnsi="楷体" w:cs="楷体" w:hint="eastAsia"/>
          <w:color w:val="000000"/>
          <w:kern w:val="2"/>
          <w:sz w:val="24"/>
          <w:szCs w:val="24"/>
        </w:rPr>
        <w:t>环境温度: 5℃～ 40℃</w:t>
      </w:r>
    </w:p>
    <w:p w:rsidR="00FC7588" w:rsidRDefault="00001D88">
      <w:pPr>
        <w:pStyle w:val="a"/>
        <w:numPr>
          <w:ilvl w:val="0"/>
          <w:numId w:val="0"/>
        </w:numPr>
        <w:spacing w:line="240" w:lineRule="atLeast"/>
        <w:rPr>
          <w:rFonts w:ascii="楷体" w:eastAsia="楷体" w:hAnsi="楷体" w:cs="楷体"/>
          <w:color w:val="000000"/>
          <w:kern w:val="2"/>
          <w:sz w:val="24"/>
          <w:szCs w:val="24"/>
        </w:rPr>
      </w:pPr>
      <w:r>
        <w:rPr>
          <w:rFonts w:ascii="楷体" w:eastAsia="楷体" w:hAnsi="楷体" w:cs="楷体" w:hint="eastAsia"/>
          <w:color w:val="000000"/>
          <w:kern w:val="2"/>
          <w:sz w:val="24"/>
          <w:szCs w:val="24"/>
        </w:rPr>
        <w:t>熔断器: 25OV 3A 5×20</w:t>
      </w:r>
    </w:p>
    <w:p w:rsidR="00FC7588" w:rsidRDefault="00001D88">
      <w:pPr>
        <w:pStyle w:val="a"/>
        <w:numPr>
          <w:ilvl w:val="0"/>
          <w:numId w:val="0"/>
        </w:numPr>
        <w:spacing w:line="240" w:lineRule="atLeast"/>
        <w:rPr>
          <w:rFonts w:ascii="楷体" w:eastAsia="楷体" w:hAnsi="楷体" w:cs="楷体"/>
          <w:color w:val="000000"/>
          <w:kern w:val="2"/>
          <w:sz w:val="24"/>
          <w:szCs w:val="24"/>
        </w:rPr>
      </w:pPr>
      <w:r>
        <w:rPr>
          <w:rFonts w:ascii="楷体" w:eastAsia="楷体" w:hAnsi="楷体" w:cs="楷体" w:hint="eastAsia"/>
          <w:color w:val="000000"/>
          <w:kern w:val="2"/>
          <w:sz w:val="24"/>
          <w:szCs w:val="24"/>
        </w:rPr>
        <w:t xml:space="preserve">输入电源:AC220V 220V 50-60Hz </w:t>
      </w:r>
    </w:p>
    <w:p w:rsidR="00FC7588" w:rsidRDefault="00001D88">
      <w:pPr>
        <w:pStyle w:val="a"/>
        <w:numPr>
          <w:ilvl w:val="0"/>
          <w:numId w:val="0"/>
        </w:numPr>
        <w:spacing w:line="240" w:lineRule="atLeast"/>
        <w:rPr>
          <w:rFonts w:ascii="楷体" w:eastAsia="楷体" w:hAnsi="楷体" w:cs="楷体"/>
          <w:color w:val="000000"/>
          <w:kern w:val="2"/>
          <w:sz w:val="24"/>
          <w:szCs w:val="24"/>
        </w:rPr>
      </w:pPr>
      <w:r>
        <w:rPr>
          <w:rFonts w:ascii="楷体" w:eastAsia="楷体" w:hAnsi="楷体" w:cs="楷体" w:hint="eastAsia"/>
          <w:color w:val="000000"/>
          <w:kern w:val="2"/>
          <w:sz w:val="24"/>
          <w:szCs w:val="24"/>
        </w:rPr>
        <w:t>功率:250W</w:t>
      </w:r>
    </w:p>
    <w:p w:rsidR="00FC7588" w:rsidRDefault="00001D88">
      <w:pPr>
        <w:pStyle w:val="a"/>
        <w:numPr>
          <w:ilvl w:val="0"/>
          <w:numId w:val="0"/>
        </w:numPr>
        <w:spacing w:line="240" w:lineRule="atLeast"/>
        <w:rPr>
          <w:rFonts w:ascii="楷体" w:eastAsia="楷体" w:hAnsi="楷体" w:cs="楷体"/>
          <w:color w:val="000000"/>
          <w:kern w:val="2"/>
          <w:sz w:val="24"/>
          <w:szCs w:val="24"/>
        </w:rPr>
      </w:pPr>
      <w:r>
        <w:rPr>
          <w:rFonts w:ascii="楷体" w:eastAsia="楷体" w:hAnsi="楷体" w:cs="楷体" w:hint="eastAsia"/>
          <w:color w:val="000000"/>
          <w:kern w:val="2"/>
          <w:sz w:val="24"/>
          <w:szCs w:val="24"/>
        </w:rPr>
        <w:t>.争重:1.3KG</w:t>
      </w:r>
    </w:p>
    <w:p w:rsidR="00FC7588" w:rsidRDefault="00001D88">
      <w:pPr>
        <w:pStyle w:val="a"/>
        <w:numPr>
          <w:ilvl w:val="0"/>
          <w:numId w:val="0"/>
        </w:numPr>
        <w:spacing w:line="240" w:lineRule="atLeast"/>
        <w:rPr>
          <w:rFonts w:ascii="楷体" w:eastAsia="楷体" w:hAnsi="楷体" w:cs="楷体"/>
          <w:color w:val="000000"/>
          <w:kern w:val="2"/>
          <w:sz w:val="24"/>
          <w:szCs w:val="24"/>
        </w:rPr>
      </w:pPr>
      <w:r>
        <w:rPr>
          <w:rFonts w:ascii="楷体" w:eastAsia="楷体" w:hAnsi="楷体" w:cs="楷体" w:hint="eastAsia"/>
          <w:color w:val="000000"/>
          <w:kern w:val="2"/>
          <w:sz w:val="24"/>
          <w:szCs w:val="24"/>
        </w:rPr>
        <w:t>外形尺寸:130×120×200 mm</w:t>
      </w:r>
    </w:p>
    <w:p w:rsidR="00FC7588" w:rsidRDefault="00FC7588">
      <w:pPr>
        <w:pStyle w:val="a"/>
        <w:numPr>
          <w:ilvl w:val="0"/>
          <w:numId w:val="0"/>
        </w:numPr>
        <w:spacing w:line="240" w:lineRule="atLeast"/>
        <w:rPr>
          <w:rFonts w:ascii="楷体" w:eastAsia="楷体" w:hAnsi="楷体" w:cs="楷体"/>
          <w:color w:val="000000"/>
          <w:kern w:val="2"/>
          <w:sz w:val="24"/>
          <w:szCs w:val="24"/>
        </w:rPr>
      </w:pPr>
    </w:p>
    <w:p w:rsidR="00FC7588" w:rsidRDefault="00FC7588">
      <w:pPr>
        <w:pStyle w:val="a"/>
        <w:numPr>
          <w:ilvl w:val="0"/>
          <w:numId w:val="0"/>
        </w:numPr>
        <w:spacing w:line="240" w:lineRule="atLeast"/>
        <w:rPr>
          <w:rFonts w:ascii="楷体" w:eastAsia="楷体" w:hAnsi="楷体" w:cs="楷体"/>
          <w:color w:val="000000"/>
          <w:kern w:val="2"/>
          <w:sz w:val="24"/>
          <w:szCs w:val="24"/>
        </w:rPr>
      </w:pPr>
    </w:p>
    <w:p w:rsidR="00FC7588" w:rsidRDefault="00FC7588">
      <w:pPr>
        <w:pStyle w:val="a"/>
        <w:numPr>
          <w:ilvl w:val="0"/>
          <w:numId w:val="0"/>
        </w:numPr>
        <w:spacing w:line="240" w:lineRule="atLeast"/>
        <w:rPr>
          <w:rFonts w:ascii="楷体" w:eastAsia="楷体" w:hAnsi="楷体" w:cs="楷体"/>
          <w:color w:val="000000"/>
          <w:kern w:val="2"/>
          <w:sz w:val="24"/>
          <w:szCs w:val="24"/>
        </w:rPr>
      </w:pPr>
    </w:p>
    <w:p w:rsidR="00FC7588" w:rsidRDefault="00FC7588">
      <w:pPr>
        <w:pStyle w:val="a"/>
        <w:numPr>
          <w:ilvl w:val="0"/>
          <w:numId w:val="0"/>
        </w:numPr>
        <w:spacing w:line="240" w:lineRule="atLeast"/>
        <w:rPr>
          <w:rFonts w:ascii="楷体" w:eastAsia="楷体" w:hAnsi="楷体" w:cs="楷体"/>
          <w:color w:val="000000"/>
          <w:kern w:val="2"/>
          <w:sz w:val="24"/>
          <w:szCs w:val="24"/>
        </w:rPr>
      </w:pPr>
    </w:p>
    <w:p w:rsidR="00FC7588" w:rsidRDefault="00FC7588">
      <w:pPr>
        <w:pStyle w:val="a"/>
        <w:numPr>
          <w:ilvl w:val="0"/>
          <w:numId w:val="0"/>
        </w:numPr>
        <w:spacing w:line="240" w:lineRule="atLeast"/>
        <w:rPr>
          <w:rFonts w:ascii="楷体" w:eastAsia="楷体" w:hAnsi="楷体" w:cs="楷体"/>
          <w:color w:val="000000"/>
          <w:kern w:val="2"/>
          <w:sz w:val="24"/>
          <w:szCs w:val="24"/>
        </w:rPr>
      </w:pPr>
    </w:p>
    <w:p w:rsidR="00FC7588" w:rsidRDefault="00FC7588">
      <w:pPr>
        <w:pStyle w:val="a"/>
        <w:numPr>
          <w:ilvl w:val="0"/>
          <w:numId w:val="0"/>
        </w:numPr>
        <w:spacing w:line="240" w:lineRule="atLeast"/>
        <w:rPr>
          <w:rFonts w:ascii="楷体" w:eastAsia="楷体" w:hAnsi="楷体" w:cs="楷体"/>
          <w:color w:val="000000"/>
          <w:kern w:val="2"/>
          <w:sz w:val="24"/>
          <w:szCs w:val="24"/>
        </w:rPr>
      </w:pPr>
    </w:p>
    <w:p w:rsidR="00FC7588" w:rsidRDefault="00FC7588">
      <w:pPr>
        <w:pStyle w:val="a"/>
        <w:numPr>
          <w:ilvl w:val="0"/>
          <w:numId w:val="0"/>
        </w:numPr>
        <w:spacing w:line="240" w:lineRule="atLeast"/>
        <w:rPr>
          <w:rFonts w:ascii="楷体" w:eastAsia="楷体" w:hAnsi="楷体" w:cs="楷体"/>
          <w:color w:val="000000"/>
          <w:kern w:val="2"/>
          <w:sz w:val="24"/>
          <w:szCs w:val="24"/>
        </w:rPr>
      </w:pPr>
    </w:p>
    <w:p w:rsidR="00FC7588" w:rsidRDefault="00FC7588">
      <w:pPr>
        <w:pStyle w:val="a"/>
        <w:numPr>
          <w:ilvl w:val="0"/>
          <w:numId w:val="0"/>
        </w:numPr>
        <w:spacing w:line="240" w:lineRule="atLeast"/>
        <w:rPr>
          <w:rFonts w:ascii="楷体" w:eastAsia="楷体" w:hAnsi="楷体" w:cs="楷体"/>
          <w:color w:val="000000"/>
          <w:kern w:val="2"/>
          <w:sz w:val="24"/>
          <w:szCs w:val="24"/>
        </w:rPr>
      </w:pPr>
    </w:p>
    <w:p w:rsidR="00FC7588" w:rsidRDefault="00FC7588">
      <w:pPr>
        <w:pStyle w:val="a"/>
        <w:numPr>
          <w:ilvl w:val="0"/>
          <w:numId w:val="0"/>
        </w:numPr>
        <w:spacing w:line="240" w:lineRule="atLeast"/>
        <w:rPr>
          <w:rFonts w:ascii="楷体" w:eastAsia="楷体" w:hAnsi="楷体" w:cs="楷体"/>
          <w:color w:val="000000"/>
          <w:kern w:val="2"/>
          <w:sz w:val="24"/>
          <w:szCs w:val="24"/>
        </w:rPr>
      </w:pPr>
    </w:p>
    <w:p w:rsidR="00FC7588" w:rsidRDefault="00FC7588">
      <w:pPr>
        <w:pStyle w:val="a"/>
        <w:numPr>
          <w:ilvl w:val="0"/>
          <w:numId w:val="0"/>
        </w:numPr>
        <w:spacing w:line="240" w:lineRule="atLeast"/>
        <w:rPr>
          <w:rFonts w:ascii="楷体" w:eastAsia="楷体" w:hAnsi="楷体" w:cs="楷体"/>
          <w:color w:val="000000"/>
          <w:kern w:val="2"/>
          <w:sz w:val="24"/>
          <w:szCs w:val="24"/>
        </w:rPr>
      </w:pPr>
    </w:p>
    <w:p w:rsidR="00FC7588" w:rsidRDefault="00FC7588">
      <w:pPr>
        <w:pStyle w:val="a"/>
        <w:numPr>
          <w:ilvl w:val="0"/>
          <w:numId w:val="0"/>
        </w:numPr>
        <w:spacing w:line="240" w:lineRule="atLeast"/>
        <w:rPr>
          <w:rFonts w:ascii="楷体" w:eastAsia="楷体" w:hAnsi="楷体" w:cs="楷体"/>
          <w:color w:val="000000"/>
          <w:kern w:val="2"/>
          <w:sz w:val="24"/>
          <w:szCs w:val="24"/>
        </w:rPr>
      </w:pPr>
    </w:p>
    <w:p w:rsidR="00FC7588" w:rsidRDefault="00FC7588">
      <w:pPr>
        <w:pStyle w:val="a"/>
        <w:numPr>
          <w:ilvl w:val="0"/>
          <w:numId w:val="0"/>
        </w:numPr>
        <w:spacing w:line="240" w:lineRule="atLeast"/>
        <w:rPr>
          <w:rFonts w:ascii="楷体" w:eastAsia="楷体" w:hAnsi="楷体" w:cs="楷体"/>
          <w:color w:val="000000"/>
          <w:kern w:val="2"/>
          <w:sz w:val="24"/>
          <w:szCs w:val="24"/>
        </w:rPr>
      </w:pPr>
    </w:p>
    <w:p w:rsidR="00FC7588" w:rsidRDefault="00FC7588">
      <w:pPr>
        <w:pStyle w:val="a"/>
        <w:numPr>
          <w:ilvl w:val="0"/>
          <w:numId w:val="0"/>
        </w:numPr>
        <w:spacing w:line="240" w:lineRule="atLeast"/>
        <w:rPr>
          <w:rFonts w:ascii="楷体" w:eastAsia="楷体" w:hAnsi="楷体" w:cs="楷体"/>
          <w:color w:val="000000"/>
          <w:kern w:val="2"/>
          <w:sz w:val="24"/>
          <w:szCs w:val="24"/>
        </w:rPr>
      </w:pPr>
    </w:p>
    <w:p w:rsidR="00FC7588" w:rsidRDefault="00FC7588">
      <w:pPr>
        <w:pStyle w:val="a"/>
        <w:numPr>
          <w:ilvl w:val="0"/>
          <w:numId w:val="0"/>
        </w:numPr>
        <w:spacing w:line="240" w:lineRule="atLeast"/>
        <w:rPr>
          <w:rFonts w:ascii="楷体" w:eastAsia="楷体" w:hAnsi="楷体" w:cs="楷体"/>
          <w:color w:val="000000"/>
          <w:kern w:val="2"/>
          <w:sz w:val="24"/>
          <w:szCs w:val="24"/>
        </w:rPr>
      </w:pPr>
    </w:p>
    <w:p w:rsidR="00C0480F" w:rsidRDefault="00C0480F">
      <w:pPr>
        <w:snapToGrid w:val="0"/>
        <w:spacing w:line="240" w:lineRule="atLeast"/>
        <w:rPr>
          <w:rFonts w:ascii="楷体" w:eastAsia="楷体" w:hAnsi="楷体" w:cs="楷体"/>
          <w:b/>
          <w:bCs/>
          <w:color w:val="000000"/>
          <w:sz w:val="24"/>
          <w:szCs w:val="24"/>
        </w:rPr>
      </w:pPr>
    </w:p>
    <w:p w:rsidR="00C0480F" w:rsidRDefault="00C0480F">
      <w:pPr>
        <w:snapToGrid w:val="0"/>
        <w:spacing w:line="240" w:lineRule="atLeast"/>
        <w:rPr>
          <w:rFonts w:ascii="楷体" w:eastAsia="楷体" w:hAnsi="楷体" w:cs="楷体"/>
          <w:b/>
          <w:bCs/>
          <w:color w:val="000000"/>
          <w:sz w:val="24"/>
          <w:szCs w:val="24"/>
        </w:rPr>
      </w:pPr>
    </w:p>
    <w:p w:rsidR="00FC7588" w:rsidRDefault="008E7BD9">
      <w:pPr>
        <w:snapToGrid w:val="0"/>
        <w:spacing w:line="240" w:lineRule="atLeast"/>
        <w:rPr>
          <w:rFonts w:ascii="楷体" w:eastAsia="楷体" w:hAnsi="楷体" w:cs="楷体"/>
          <w:color w:val="000000"/>
          <w:sz w:val="24"/>
          <w:szCs w:val="24"/>
        </w:rPr>
      </w:pPr>
      <w:r>
        <w:rPr>
          <w:rFonts w:ascii="楷体" w:eastAsia="楷体" w:hAnsi="楷体" w:cs="楷体" w:hint="eastAsia"/>
          <w:b/>
          <w:bCs/>
          <w:color w:val="000000"/>
          <w:sz w:val="24"/>
          <w:szCs w:val="24"/>
        </w:rPr>
        <w:lastRenderedPageBreak/>
        <w:t>四十九</w:t>
      </w:r>
      <w:r w:rsidR="00C0480F">
        <w:rPr>
          <w:rFonts w:ascii="楷体" w:eastAsia="楷体" w:hAnsi="楷体" w:cs="楷体" w:hint="eastAsia"/>
          <w:b/>
          <w:bCs/>
          <w:color w:val="000000"/>
          <w:sz w:val="24"/>
          <w:szCs w:val="24"/>
        </w:rPr>
        <w:t>、</w:t>
      </w:r>
      <w:r w:rsidR="00001D88">
        <w:rPr>
          <w:rFonts w:ascii="楷体" w:eastAsia="楷体" w:hAnsi="楷体" w:cs="楷体" w:hint="eastAsia"/>
          <w:b/>
          <w:bCs/>
          <w:color w:val="000000"/>
          <w:sz w:val="24"/>
          <w:szCs w:val="24"/>
        </w:rPr>
        <w:t>洗板机技术参数特点及配置</w:t>
      </w:r>
    </w:p>
    <w:p w:rsidR="00FC7588" w:rsidRDefault="00001D88">
      <w:pPr>
        <w:snapToGrid w:val="0"/>
        <w:spacing w:line="240" w:lineRule="atLeast"/>
        <w:rPr>
          <w:rFonts w:ascii="楷体" w:eastAsia="楷体" w:hAnsi="楷体" w:cs="楷体"/>
          <w:color w:val="000000"/>
          <w:sz w:val="24"/>
          <w:szCs w:val="24"/>
        </w:rPr>
      </w:pPr>
      <w:r>
        <w:rPr>
          <w:rFonts w:ascii="楷体" w:eastAsia="楷体" w:hAnsi="楷体" w:cs="楷体" w:hint="eastAsia"/>
          <w:color w:val="000000"/>
          <w:sz w:val="24"/>
          <w:szCs w:val="24"/>
        </w:rPr>
        <w:t>1.残液量：≤1μl/孔</w:t>
      </w:r>
    </w:p>
    <w:p w:rsidR="00FC7588" w:rsidRDefault="00001D88">
      <w:pPr>
        <w:snapToGrid w:val="0"/>
        <w:spacing w:line="240" w:lineRule="atLeast"/>
        <w:rPr>
          <w:rFonts w:ascii="楷体" w:eastAsia="楷体" w:hAnsi="楷体" w:cs="楷体"/>
          <w:color w:val="000000"/>
          <w:sz w:val="24"/>
          <w:szCs w:val="24"/>
        </w:rPr>
      </w:pPr>
      <w:r>
        <w:rPr>
          <w:rFonts w:ascii="楷体" w:eastAsia="楷体" w:hAnsi="楷体" w:cs="楷体" w:hint="eastAsia"/>
          <w:color w:val="000000"/>
          <w:sz w:val="24"/>
          <w:szCs w:val="24"/>
        </w:rPr>
        <w:t>2.注液精度：CV≤2%</w:t>
      </w:r>
    </w:p>
    <w:p w:rsidR="00FC7588" w:rsidRDefault="00001D88">
      <w:pPr>
        <w:snapToGrid w:val="0"/>
        <w:spacing w:line="240" w:lineRule="atLeast"/>
        <w:rPr>
          <w:rFonts w:ascii="楷体" w:eastAsia="楷体" w:hAnsi="楷体" w:cs="楷体"/>
          <w:color w:val="000000"/>
          <w:sz w:val="24"/>
          <w:szCs w:val="24"/>
        </w:rPr>
      </w:pPr>
      <w:r>
        <w:rPr>
          <w:rFonts w:ascii="楷体" w:eastAsia="楷体" w:hAnsi="楷体" w:cs="楷体" w:hint="eastAsia"/>
          <w:color w:val="FF0000"/>
          <w:sz w:val="24"/>
          <w:szCs w:val="24"/>
        </w:rPr>
        <w:t>*</w:t>
      </w:r>
      <w:r>
        <w:rPr>
          <w:rFonts w:ascii="楷体" w:eastAsia="楷体" w:hAnsi="楷体" w:cs="楷体" w:hint="eastAsia"/>
          <w:color w:val="000000"/>
          <w:sz w:val="24"/>
          <w:szCs w:val="24"/>
        </w:rPr>
        <w:t>3.注液准确度：＜3%（在注液量300μl/孔时）</w:t>
      </w:r>
    </w:p>
    <w:p w:rsidR="00FC7588" w:rsidRDefault="00001D88">
      <w:pPr>
        <w:snapToGrid w:val="0"/>
        <w:spacing w:line="240" w:lineRule="atLeast"/>
        <w:rPr>
          <w:rFonts w:ascii="楷体" w:eastAsia="楷体" w:hAnsi="楷体" w:cs="楷体"/>
          <w:color w:val="000000"/>
          <w:sz w:val="24"/>
          <w:szCs w:val="24"/>
        </w:rPr>
      </w:pPr>
      <w:r>
        <w:rPr>
          <w:rFonts w:ascii="楷体" w:eastAsia="楷体" w:hAnsi="楷体" w:cs="楷体" w:hint="eastAsia"/>
          <w:color w:val="FF0000"/>
          <w:sz w:val="24"/>
          <w:szCs w:val="24"/>
        </w:rPr>
        <w:t>*</w:t>
      </w:r>
      <w:r>
        <w:rPr>
          <w:rFonts w:ascii="楷体" w:eastAsia="楷体" w:hAnsi="楷体" w:cs="楷体" w:hint="eastAsia"/>
          <w:color w:val="000000"/>
          <w:sz w:val="24"/>
          <w:szCs w:val="24"/>
        </w:rPr>
        <w:t>4.注液均匀度：≤1.6%</w:t>
      </w:r>
    </w:p>
    <w:p w:rsidR="00FC7588" w:rsidRDefault="00001D88">
      <w:pPr>
        <w:snapToGrid w:val="0"/>
        <w:spacing w:line="240" w:lineRule="atLeast"/>
        <w:rPr>
          <w:rFonts w:ascii="楷体" w:eastAsia="楷体" w:hAnsi="楷体" w:cs="楷体"/>
          <w:color w:val="000000"/>
          <w:sz w:val="24"/>
          <w:szCs w:val="24"/>
        </w:rPr>
      </w:pPr>
      <w:r>
        <w:rPr>
          <w:rFonts w:ascii="楷体" w:eastAsia="楷体" w:hAnsi="楷体" w:cs="楷体" w:hint="eastAsia"/>
          <w:color w:val="FF0000"/>
          <w:sz w:val="24"/>
          <w:szCs w:val="24"/>
        </w:rPr>
        <w:t>*</w:t>
      </w:r>
      <w:r>
        <w:rPr>
          <w:rFonts w:ascii="楷体" w:eastAsia="楷体" w:hAnsi="楷体" w:cs="楷体" w:hint="eastAsia"/>
          <w:color w:val="000000"/>
          <w:sz w:val="24"/>
          <w:szCs w:val="24"/>
        </w:rPr>
        <w:t>5.内置工作泵：泵置放于洗板机内部，设备整体性好。</w:t>
      </w:r>
    </w:p>
    <w:p w:rsidR="00FC7588" w:rsidRDefault="00001D88">
      <w:pPr>
        <w:snapToGrid w:val="0"/>
        <w:spacing w:line="240" w:lineRule="atLeast"/>
        <w:rPr>
          <w:rFonts w:ascii="楷体" w:eastAsia="楷体" w:hAnsi="楷体" w:cs="楷体"/>
          <w:color w:val="000000"/>
          <w:sz w:val="24"/>
          <w:szCs w:val="24"/>
        </w:rPr>
      </w:pPr>
      <w:r>
        <w:rPr>
          <w:rFonts w:ascii="楷体" w:eastAsia="楷体" w:hAnsi="楷体" w:cs="楷体" w:hint="eastAsia"/>
          <w:color w:val="000000"/>
          <w:sz w:val="24"/>
          <w:szCs w:val="24"/>
        </w:rPr>
        <w:t>6.洗液过滤系统，可保证有效的防堵塞。</w:t>
      </w:r>
    </w:p>
    <w:p w:rsidR="00FC7588" w:rsidRDefault="00001D88">
      <w:pPr>
        <w:snapToGrid w:val="0"/>
        <w:spacing w:line="240" w:lineRule="atLeast"/>
        <w:rPr>
          <w:rFonts w:ascii="楷体" w:eastAsia="楷体" w:hAnsi="楷体" w:cs="楷体"/>
          <w:color w:val="000000"/>
          <w:sz w:val="24"/>
          <w:szCs w:val="24"/>
        </w:rPr>
      </w:pPr>
      <w:r>
        <w:rPr>
          <w:rFonts w:ascii="楷体" w:eastAsia="楷体" w:hAnsi="楷体" w:cs="楷体" w:hint="eastAsia"/>
          <w:color w:val="000000"/>
          <w:sz w:val="24"/>
          <w:szCs w:val="24"/>
        </w:rPr>
        <w:t>7.功能</w:t>
      </w:r>
    </w:p>
    <w:p w:rsidR="00FC7588" w:rsidRDefault="00001D88">
      <w:pPr>
        <w:snapToGrid w:val="0"/>
        <w:spacing w:line="240" w:lineRule="atLeast"/>
        <w:rPr>
          <w:rFonts w:ascii="楷体" w:eastAsia="楷体" w:hAnsi="楷体" w:cs="楷体"/>
          <w:color w:val="000000"/>
          <w:sz w:val="24"/>
          <w:szCs w:val="24"/>
        </w:rPr>
      </w:pPr>
      <w:r>
        <w:rPr>
          <w:rFonts w:ascii="楷体" w:eastAsia="楷体" w:hAnsi="楷体" w:cs="楷体" w:hint="eastAsia"/>
          <w:color w:val="000000"/>
          <w:sz w:val="24"/>
          <w:szCs w:val="24"/>
        </w:rPr>
        <w:t>7.1 定性功能</w:t>
      </w:r>
    </w:p>
    <w:p w:rsidR="00FC7588" w:rsidRDefault="00001D88">
      <w:pPr>
        <w:snapToGrid w:val="0"/>
        <w:spacing w:line="240" w:lineRule="atLeast"/>
        <w:ind w:firstLineChars="100" w:firstLine="240"/>
        <w:rPr>
          <w:rFonts w:ascii="楷体" w:eastAsia="楷体" w:hAnsi="楷体" w:cs="楷体"/>
          <w:color w:val="000000"/>
          <w:sz w:val="24"/>
          <w:szCs w:val="24"/>
        </w:rPr>
      </w:pPr>
      <w:r>
        <w:rPr>
          <w:rFonts w:ascii="楷体" w:eastAsia="楷体" w:hAnsi="楷体" w:cs="楷体" w:hint="eastAsia"/>
          <w:color w:val="000000"/>
          <w:sz w:val="24"/>
          <w:szCs w:val="24"/>
        </w:rPr>
        <w:t>a）交叉吸液功能：吸液针可在微孔左右各吸液一次；</w:t>
      </w:r>
    </w:p>
    <w:p w:rsidR="00FC7588" w:rsidRDefault="00001D88">
      <w:pPr>
        <w:snapToGrid w:val="0"/>
        <w:spacing w:line="240" w:lineRule="atLeast"/>
        <w:ind w:firstLineChars="100" w:firstLine="240"/>
        <w:rPr>
          <w:rFonts w:ascii="楷体" w:eastAsia="楷体" w:hAnsi="楷体" w:cs="楷体"/>
          <w:color w:val="000000"/>
          <w:sz w:val="24"/>
          <w:szCs w:val="24"/>
        </w:rPr>
      </w:pPr>
      <w:r>
        <w:rPr>
          <w:rFonts w:ascii="楷体" w:eastAsia="楷体" w:hAnsi="楷体" w:cs="楷体" w:hint="eastAsia"/>
          <w:color w:val="000000"/>
          <w:sz w:val="24"/>
          <w:szCs w:val="24"/>
        </w:rPr>
        <w:t>b）防溢流功能：在此模式下，通过注液的同时吸液实现防溢流功能；</w:t>
      </w:r>
    </w:p>
    <w:p w:rsidR="00FC7588" w:rsidRDefault="00001D88">
      <w:pPr>
        <w:snapToGrid w:val="0"/>
        <w:spacing w:line="240" w:lineRule="atLeast"/>
        <w:ind w:firstLineChars="100" w:firstLine="240"/>
        <w:rPr>
          <w:rFonts w:ascii="楷体" w:eastAsia="楷体" w:hAnsi="楷体" w:cs="楷体"/>
          <w:color w:val="000000"/>
          <w:sz w:val="24"/>
          <w:szCs w:val="24"/>
        </w:rPr>
      </w:pPr>
      <w:r>
        <w:rPr>
          <w:rFonts w:ascii="楷体" w:eastAsia="楷体" w:hAnsi="楷体" w:cs="楷体" w:hint="eastAsia"/>
          <w:color w:val="000000"/>
          <w:sz w:val="24"/>
          <w:szCs w:val="24"/>
        </w:rPr>
        <w:t>c）自动记忆参数：可自动记忆主程序99个；</w:t>
      </w:r>
    </w:p>
    <w:p w:rsidR="00FC7588" w:rsidRDefault="00001D88">
      <w:pPr>
        <w:snapToGrid w:val="0"/>
        <w:spacing w:line="240" w:lineRule="atLeast"/>
        <w:ind w:firstLineChars="100" w:firstLine="240"/>
        <w:rPr>
          <w:rFonts w:ascii="楷体" w:eastAsia="楷体" w:hAnsi="楷体" w:cs="楷体"/>
          <w:color w:val="000000"/>
          <w:sz w:val="24"/>
          <w:szCs w:val="24"/>
        </w:rPr>
      </w:pPr>
      <w:r>
        <w:rPr>
          <w:rFonts w:ascii="楷体" w:eastAsia="楷体" w:hAnsi="楷体" w:cs="楷体" w:hint="eastAsia"/>
          <w:color w:val="000000"/>
          <w:sz w:val="24"/>
          <w:szCs w:val="24"/>
        </w:rPr>
        <w:t>d）废液报警功能：当废液到报警器预定位置，仪器会发出报警声音；</w:t>
      </w:r>
    </w:p>
    <w:p w:rsidR="00FC7588" w:rsidRDefault="00001D88">
      <w:pPr>
        <w:snapToGrid w:val="0"/>
        <w:spacing w:line="240" w:lineRule="atLeast"/>
        <w:ind w:firstLineChars="100" w:firstLine="240"/>
        <w:rPr>
          <w:rFonts w:ascii="楷体" w:eastAsia="楷体" w:hAnsi="楷体" w:cs="楷体"/>
          <w:color w:val="000000"/>
          <w:sz w:val="24"/>
          <w:szCs w:val="24"/>
        </w:rPr>
      </w:pPr>
      <w:r>
        <w:rPr>
          <w:rFonts w:ascii="楷体" w:eastAsia="楷体" w:hAnsi="楷体" w:cs="楷体" w:hint="eastAsia"/>
          <w:color w:val="FF0000"/>
          <w:sz w:val="24"/>
          <w:szCs w:val="24"/>
        </w:rPr>
        <w:t>*</w:t>
      </w:r>
      <w:r>
        <w:rPr>
          <w:rFonts w:ascii="楷体" w:eastAsia="楷体" w:hAnsi="楷体" w:cs="楷体" w:hint="eastAsia"/>
          <w:color w:val="000000"/>
          <w:sz w:val="24"/>
          <w:szCs w:val="24"/>
        </w:rPr>
        <w:t>g）各列单独控制功能：可通过按键单独控制各列的注液功能；</w:t>
      </w:r>
    </w:p>
    <w:p w:rsidR="00FC7588" w:rsidRDefault="00001D88">
      <w:pPr>
        <w:snapToGrid w:val="0"/>
        <w:spacing w:line="240" w:lineRule="atLeast"/>
        <w:ind w:firstLineChars="100" w:firstLine="240"/>
        <w:rPr>
          <w:rFonts w:ascii="楷体" w:eastAsia="楷体" w:hAnsi="楷体" w:cs="楷体"/>
          <w:color w:val="000000"/>
          <w:sz w:val="24"/>
          <w:szCs w:val="24"/>
        </w:rPr>
      </w:pPr>
      <w:r>
        <w:rPr>
          <w:rFonts w:ascii="楷体" w:eastAsia="楷体" w:hAnsi="楷体" w:cs="楷体" w:hint="eastAsia"/>
          <w:color w:val="FF0000"/>
          <w:sz w:val="24"/>
          <w:szCs w:val="24"/>
        </w:rPr>
        <w:t>*</w:t>
      </w:r>
      <w:r>
        <w:rPr>
          <w:rFonts w:ascii="楷体" w:eastAsia="楷体" w:hAnsi="楷体" w:cs="楷体" w:hint="eastAsia"/>
          <w:color w:val="000000"/>
          <w:sz w:val="24"/>
          <w:szCs w:val="24"/>
        </w:rPr>
        <w:t>h）免补孔功能：当清洗数量不足一排时，液体通过载板架上的吸液管被吸走。</w:t>
      </w:r>
    </w:p>
    <w:p w:rsidR="00FC7588" w:rsidRDefault="00001D88">
      <w:pPr>
        <w:snapToGrid w:val="0"/>
        <w:spacing w:line="240" w:lineRule="atLeast"/>
        <w:rPr>
          <w:rFonts w:ascii="楷体" w:eastAsia="楷体" w:hAnsi="楷体" w:cs="楷体"/>
          <w:color w:val="000000"/>
          <w:sz w:val="24"/>
          <w:szCs w:val="24"/>
        </w:rPr>
      </w:pPr>
      <w:r>
        <w:rPr>
          <w:rFonts w:ascii="楷体" w:eastAsia="楷体" w:hAnsi="楷体" w:cs="楷体" w:hint="eastAsia"/>
          <w:color w:val="000000"/>
          <w:sz w:val="24"/>
          <w:szCs w:val="24"/>
        </w:rPr>
        <w:t>7.2 可量化功能</w:t>
      </w:r>
    </w:p>
    <w:p w:rsidR="00FC7588" w:rsidRDefault="00001D88">
      <w:pPr>
        <w:snapToGrid w:val="0"/>
        <w:spacing w:line="240" w:lineRule="atLeast"/>
        <w:ind w:firstLineChars="100" w:firstLine="240"/>
        <w:rPr>
          <w:rFonts w:ascii="楷体" w:eastAsia="楷体" w:hAnsi="楷体" w:cs="楷体"/>
          <w:color w:val="000000"/>
          <w:sz w:val="24"/>
          <w:szCs w:val="24"/>
        </w:rPr>
      </w:pPr>
      <w:r>
        <w:rPr>
          <w:rFonts w:ascii="楷体" w:eastAsia="楷体" w:hAnsi="楷体" w:cs="楷体" w:hint="eastAsia"/>
          <w:color w:val="FF0000"/>
          <w:sz w:val="24"/>
          <w:szCs w:val="24"/>
        </w:rPr>
        <w:t>*</w:t>
      </w:r>
      <w:r>
        <w:rPr>
          <w:rFonts w:ascii="楷体" w:eastAsia="楷体" w:hAnsi="楷体" w:cs="楷体" w:hint="eastAsia"/>
          <w:color w:val="000000"/>
          <w:sz w:val="24"/>
          <w:szCs w:val="24"/>
        </w:rPr>
        <w:t>a) 注液量：50-12500μL，调整步距为50μL；</w:t>
      </w:r>
    </w:p>
    <w:p w:rsidR="00FC7588" w:rsidRDefault="00001D88">
      <w:pPr>
        <w:snapToGrid w:val="0"/>
        <w:spacing w:line="240" w:lineRule="atLeast"/>
        <w:ind w:firstLineChars="100" w:firstLine="240"/>
        <w:rPr>
          <w:rFonts w:ascii="楷体" w:eastAsia="楷体" w:hAnsi="楷体" w:cs="楷体"/>
          <w:color w:val="000000"/>
          <w:sz w:val="24"/>
          <w:szCs w:val="24"/>
        </w:rPr>
      </w:pPr>
      <w:r>
        <w:rPr>
          <w:rFonts w:ascii="楷体" w:eastAsia="楷体" w:hAnsi="楷体" w:cs="楷体" w:hint="eastAsia"/>
          <w:color w:val="000000"/>
          <w:sz w:val="24"/>
          <w:szCs w:val="24"/>
        </w:rPr>
        <w:t>b) 浸泡时间0-999s可调，调整步距为1s；</w:t>
      </w:r>
    </w:p>
    <w:p w:rsidR="00FC7588" w:rsidRDefault="00001D88">
      <w:pPr>
        <w:snapToGrid w:val="0"/>
        <w:spacing w:line="240" w:lineRule="atLeast"/>
        <w:ind w:firstLineChars="100" w:firstLine="240"/>
        <w:rPr>
          <w:rFonts w:ascii="楷体" w:eastAsia="楷体" w:hAnsi="楷体" w:cs="楷体"/>
          <w:color w:val="000000"/>
          <w:sz w:val="24"/>
          <w:szCs w:val="24"/>
        </w:rPr>
      </w:pPr>
      <w:r>
        <w:rPr>
          <w:rFonts w:ascii="楷体" w:eastAsia="楷体" w:hAnsi="楷体" w:cs="楷体" w:hint="eastAsia"/>
          <w:color w:val="000000"/>
          <w:sz w:val="24"/>
          <w:szCs w:val="24"/>
        </w:rPr>
        <w:t xml:space="preserve">c) 振荡时间最长0-990s可调，调整步距为1s； </w:t>
      </w:r>
    </w:p>
    <w:p w:rsidR="00FC7588" w:rsidRDefault="00001D88" w:rsidP="00001D88">
      <w:pPr>
        <w:snapToGrid w:val="0"/>
        <w:spacing w:line="240" w:lineRule="atLeast"/>
        <w:ind w:leftChars="86" w:left="583" w:hangingChars="164" w:hanging="394"/>
        <w:rPr>
          <w:rFonts w:ascii="楷体" w:eastAsia="楷体" w:hAnsi="楷体" w:cs="楷体"/>
          <w:color w:val="000000"/>
          <w:sz w:val="24"/>
          <w:szCs w:val="24"/>
        </w:rPr>
      </w:pPr>
      <w:r>
        <w:rPr>
          <w:rFonts w:ascii="楷体" w:eastAsia="楷体" w:hAnsi="楷体" w:cs="楷体" w:hint="eastAsia"/>
          <w:color w:val="000000"/>
          <w:sz w:val="24"/>
          <w:szCs w:val="24"/>
        </w:rPr>
        <w:t>d) 吸液时间0.1-9.9s可调，调整步距为0.1s；</w:t>
      </w:r>
    </w:p>
    <w:p w:rsidR="00FC7588" w:rsidRDefault="00001D88">
      <w:pPr>
        <w:tabs>
          <w:tab w:val="left" w:pos="720"/>
        </w:tabs>
        <w:snapToGrid w:val="0"/>
        <w:spacing w:line="240" w:lineRule="atLeast"/>
        <w:ind w:firstLineChars="85" w:firstLine="204"/>
        <w:rPr>
          <w:rFonts w:ascii="楷体" w:eastAsia="楷体" w:hAnsi="楷体" w:cs="楷体"/>
          <w:color w:val="000000"/>
          <w:sz w:val="24"/>
          <w:szCs w:val="24"/>
        </w:rPr>
      </w:pPr>
      <w:r>
        <w:rPr>
          <w:rFonts w:ascii="楷体" w:eastAsia="楷体" w:hAnsi="楷体" w:cs="楷体" w:hint="eastAsia"/>
          <w:color w:val="000000"/>
          <w:sz w:val="24"/>
          <w:szCs w:val="24"/>
        </w:rPr>
        <w:t>e) 清洗次数：1-250次，调整步距为1；</w:t>
      </w:r>
    </w:p>
    <w:p w:rsidR="00FC7588" w:rsidRDefault="00001D88">
      <w:pPr>
        <w:tabs>
          <w:tab w:val="left" w:pos="720"/>
        </w:tabs>
        <w:snapToGrid w:val="0"/>
        <w:spacing w:line="240" w:lineRule="atLeast"/>
        <w:ind w:firstLineChars="85" w:firstLine="204"/>
        <w:rPr>
          <w:rFonts w:ascii="楷体" w:eastAsia="楷体" w:hAnsi="楷体" w:cs="楷体"/>
          <w:color w:val="000000"/>
          <w:sz w:val="24"/>
          <w:szCs w:val="24"/>
        </w:rPr>
      </w:pPr>
      <w:r>
        <w:rPr>
          <w:rFonts w:ascii="楷体" w:eastAsia="楷体" w:hAnsi="楷体" w:cs="楷体" w:hint="eastAsia"/>
          <w:color w:val="000000"/>
          <w:sz w:val="24"/>
          <w:szCs w:val="24"/>
        </w:rPr>
        <w:t>f) 通道数：4个，2个洗液通道、1个蒸馏水通道、1个废液通道；</w:t>
      </w:r>
    </w:p>
    <w:p w:rsidR="00FC7588" w:rsidRDefault="00001D88">
      <w:pPr>
        <w:tabs>
          <w:tab w:val="left" w:pos="720"/>
        </w:tabs>
        <w:snapToGrid w:val="0"/>
        <w:spacing w:line="240" w:lineRule="atLeast"/>
        <w:ind w:firstLineChars="85" w:firstLine="204"/>
        <w:rPr>
          <w:rFonts w:ascii="楷体" w:eastAsia="楷体" w:hAnsi="楷体" w:cs="楷体"/>
          <w:color w:val="000000"/>
          <w:sz w:val="24"/>
          <w:szCs w:val="24"/>
        </w:rPr>
      </w:pPr>
      <w:r>
        <w:rPr>
          <w:rFonts w:ascii="楷体" w:eastAsia="楷体" w:hAnsi="楷体" w:cs="楷体" w:hint="eastAsia"/>
          <w:color w:val="000000"/>
          <w:sz w:val="24"/>
          <w:szCs w:val="24"/>
        </w:rPr>
        <w:t>g) 蒸馏水瓶、洗液瓶、废液瓶容量均为4000ml 允差±5%（2000ml选配）。</w:t>
      </w:r>
    </w:p>
    <w:p w:rsidR="00FC7588" w:rsidRDefault="00001D88">
      <w:pPr>
        <w:pStyle w:val="af0"/>
        <w:snapToGrid w:val="0"/>
        <w:spacing w:line="240" w:lineRule="atLeast"/>
        <w:rPr>
          <w:rFonts w:ascii="楷体" w:eastAsia="楷体" w:hAnsi="楷体" w:cs="楷体"/>
          <w:color w:val="000000"/>
          <w:sz w:val="24"/>
        </w:rPr>
      </w:pPr>
      <w:r>
        <w:rPr>
          <w:rFonts w:ascii="楷体" w:eastAsia="楷体" w:hAnsi="楷体" w:cs="楷体" w:hint="eastAsia"/>
          <w:color w:val="000000"/>
          <w:sz w:val="24"/>
        </w:rPr>
        <w:t>8.电源</w:t>
      </w:r>
    </w:p>
    <w:p w:rsidR="00FC7588" w:rsidRDefault="00001D88">
      <w:pPr>
        <w:snapToGrid w:val="0"/>
        <w:spacing w:line="240" w:lineRule="atLeast"/>
        <w:rPr>
          <w:rFonts w:ascii="楷体" w:eastAsia="楷体" w:hAnsi="楷体" w:cs="楷体"/>
          <w:color w:val="000000"/>
          <w:sz w:val="24"/>
          <w:szCs w:val="24"/>
        </w:rPr>
      </w:pPr>
      <w:r>
        <w:rPr>
          <w:rFonts w:ascii="楷体" w:eastAsia="楷体" w:hAnsi="楷体" w:cs="楷体" w:hint="eastAsia"/>
          <w:color w:val="000000"/>
          <w:sz w:val="24"/>
          <w:szCs w:val="24"/>
        </w:rPr>
        <w:t>8.1 交流输入： 220V±22V，50Hz±1Hz</w:t>
      </w:r>
    </w:p>
    <w:p w:rsidR="00FC7588" w:rsidRDefault="00001D88">
      <w:pPr>
        <w:snapToGrid w:val="0"/>
        <w:spacing w:line="240" w:lineRule="atLeast"/>
        <w:rPr>
          <w:rFonts w:ascii="楷体" w:eastAsia="楷体" w:hAnsi="楷体" w:cs="楷体"/>
          <w:color w:val="000000"/>
          <w:sz w:val="24"/>
          <w:szCs w:val="24"/>
        </w:rPr>
      </w:pPr>
      <w:r>
        <w:rPr>
          <w:rFonts w:ascii="楷体" w:eastAsia="楷体" w:hAnsi="楷体" w:cs="楷体" w:hint="eastAsia"/>
          <w:color w:val="000000"/>
          <w:sz w:val="24"/>
          <w:szCs w:val="24"/>
        </w:rPr>
        <w:t>8.2 额定输入功率：300VA</w:t>
      </w:r>
    </w:p>
    <w:p w:rsidR="00FC7588" w:rsidRDefault="00001D88">
      <w:pPr>
        <w:snapToGrid w:val="0"/>
        <w:spacing w:line="240" w:lineRule="atLeast"/>
        <w:rPr>
          <w:rFonts w:ascii="楷体" w:eastAsia="楷体" w:hAnsi="楷体" w:cs="楷体"/>
          <w:color w:val="000000"/>
          <w:sz w:val="24"/>
          <w:szCs w:val="24"/>
        </w:rPr>
      </w:pPr>
      <w:r>
        <w:rPr>
          <w:rFonts w:ascii="楷体" w:eastAsia="楷体" w:hAnsi="楷体" w:cs="楷体" w:hint="eastAsia"/>
          <w:color w:val="000000"/>
          <w:sz w:val="24"/>
          <w:szCs w:val="24"/>
        </w:rPr>
        <w:t>*9.必须和酶标仪为同一品牌</w:t>
      </w:r>
    </w:p>
    <w:p w:rsidR="00FC7588" w:rsidRDefault="00001D88">
      <w:pPr>
        <w:pStyle w:val="a"/>
        <w:numPr>
          <w:ilvl w:val="0"/>
          <w:numId w:val="0"/>
        </w:numPr>
        <w:spacing w:line="240" w:lineRule="atLeast"/>
        <w:rPr>
          <w:rFonts w:ascii="楷体" w:eastAsia="楷体" w:hAnsi="楷体" w:cs="楷体"/>
          <w:color w:val="000000"/>
          <w:sz w:val="24"/>
          <w:szCs w:val="24"/>
        </w:rPr>
      </w:pPr>
      <w:r>
        <w:rPr>
          <w:rFonts w:ascii="楷体" w:eastAsia="楷体" w:hAnsi="楷体" w:cs="楷体" w:hint="eastAsia"/>
          <w:color w:val="000000"/>
          <w:sz w:val="24"/>
          <w:szCs w:val="24"/>
        </w:rPr>
        <w:lastRenderedPageBreak/>
        <w:t>*10.可同时清洗两块板子，具有开关机自动冲洗功能</w:t>
      </w:r>
    </w:p>
    <w:p w:rsidR="00FC7588" w:rsidRDefault="00001D88">
      <w:pPr>
        <w:pStyle w:val="a"/>
        <w:numPr>
          <w:ilvl w:val="0"/>
          <w:numId w:val="0"/>
        </w:numPr>
        <w:spacing w:line="240" w:lineRule="atLeast"/>
        <w:rPr>
          <w:rFonts w:ascii="楷体" w:eastAsia="楷体" w:hAnsi="楷体" w:cs="楷体"/>
          <w:color w:val="000000"/>
          <w:sz w:val="24"/>
          <w:szCs w:val="24"/>
        </w:rPr>
      </w:pPr>
      <w:r>
        <w:rPr>
          <w:rFonts w:ascii="楷体" w:eastAsia="楷体" w:hAnsi="楷体" w:cs="楷体" w:hint="eastAsia"/>
          <w:color w:val="000000"/>
          <w:sz w:val="24"/>
          <w:szCs w:val="24"/>
        </w:rPr>
        <w:t>标准配置：洗板机、蒸馏水瓶、洗液瓶、缓冲瓶、废液瓶。</w:t>
      </w:r>
    </w:p>
    <w:p w:rsidR="00FC7588" w:rsidRDefault="00FC7588">
      <w:pPr>
        <w:pStyle w:val="a"/>
        <w:numPr>
          <w:ilvl w:val="0"/>
          <w:numId w:val="0"/>
        </w:numPr>
        <w:spacing w:line="240" w:lineRule="atLeast"/>
        <w:rPr>
          <w:rFonts w:ascii="楷体" w:eastAsia="楷体" w:hAnsi="楷体" w:cs="楷体"/>
          <w:color w:val="000000"/>
          <w:sz w:val="24"/>
          <w:szCs w:val="24"/>
        </w:rPr>
      </w:pPr>
    </w:p>
    <w:p w:rsidR="00FC7588" w:rsidRDefault="00FC7588">
      <w:pPr>
        <w:pStyle w:val="a"/>
        <w:numPr>
          <w:ilvl w:val="0"/>
          <w:numId w:val="0"/>
        </w:numPr>
        <w:spacing w:line="240" w:lineRule="atLeast"/>
        <w:rPr>
          <w:rFonts w:ascii="楷体" w:eastAsia="楷体" w:hAnsi="楷体" w:cs="楷体"/>
          <w:color w:val="000000"/>
          <w:sz w:val="24"/>
          <w:szCs w:val="24"/>
        </w:rPr>
      </w:pPr>
    </w:p>
    <w:p w:rsidR="00FC7588" w:rsidRDefault="00FC7588">
      <w:pPr>
        <w:pStyle w:val="a"/>
        <w:numPr>
          <w:ilvl w:val="0"/>
          <w:numId w:val="0"/>
        </w:numPr>
        <w:spacing w:line="240" w:lineRule="atLeast"/>
        <w:rPr>
          <w:rFonts w:ascii="楷体" w:eastAsia="楷体" w:hAnsi="楷体" w:cs="楷体"/>
          <w:color w:val="000000"/>
          <w:sz w:val="24"/>
          <w:szCs w:val="24"/>
        </w:rPr>
      </w:pPr>
    </w:p>
    <w:p w:rsidR="00FC7588" w:rsidRDefault="00FC7588">
      <w:pPr>
        <w:pStyle w:val="a"/>
        <w:numPr>
          <w:ilvl w:val="0"/>
          <w:numId w:val="0"/>
        </w:numPr>
        <w:spacing w:line="240" w:lineRule="atLeast"/>
        <w:rPr>
          <w:rFonts w:ascii="楷体" w:eastAsia="楷体" w:hAnsi="楷体" w:cs="楷体"/>
          <w:color w:val="000000"/>
          <w:sz w:val="24"/>
          <w:szCs w:val="24"/>
        </w:rPr>
      </w:pPr>
    </w:p>
    <w:p w:rsidR="00FC7588" w:rsidRDefault="00FC7588">
      <w:pPr>
        <w:pStyle w:val="a"/>
        <w:numPr>
          <w:ilvl w:val="0"/>
          <w:numId w:val="0"/>
        </w:numPr>
        <w:spacing w:line="240" w:lineRule="atLeast"/>
        <w:rPr>
          <w:rFonts w:ascii="楷体" w:eastAsia="楷体" w:hAnsi="楷体" w:cs="楷体"/>
          <w:color w:val="000000"/>
          <w:sz w:val="24"/>
          <w:szCs w:val="24"/>
        </w:rPr>
      </w:pPr>
    </w:p>
    <w:p w:rsidR="00FC7588" w:rsidRDefault="00FC7588">
      <w:pPr>
        <w:pStyle w:val="a"/>
        <w:numPr>
          <w:ilvl w:val="0"/>
          <w:numId w:val="0"/>
        </w:numPr>
        <w:spacing w:line="240" w:lineRule="atLeast"/>
        <w:rPr>
          <w:rFonts w:ascii="楷体" w:eastAsia="楷体" w:hAnsi="楷体" w:cs="楷体"/>
          <w:color w:val="000000"/>
          <w:sz w:val="24"/>
          <w:szCs w:val="24"/>
        </w:rPr>
      </w:pPr>
    </w:p>
    <w:p w:rsidR="00FC7588" w:rsidRDefault="00FC7588">
      <w:pPr>
        <w:pStyle w:val="a"/>
        <w:numPr>
          <w:ilvl w:val="0"/>
          <w:numId w:val="0"/>
        </w:numPr>
        <w:spacing w:line="240" w:lineRule="atLeast"/>
        <w:rPr>
          <w:rFonts w:ascii="楷体" w:eastAsia="楷体" w:hAnsi="楷体" w:cs="楷体"/>
          <w:color w:val="000000"/>
          <w:sz w:val="24"/>
          <w:szCs w:val="24"/>
        </w:rPr>
      </w:pPr>
    </w:p>
    <w:p w:rsidR="00FC7588" w:rsidRDefault="00FC7588">
      <w:pPr>
        <w:pStyle w:val="a"/>
        <w:numPr>
          <w:ilvl w:val="0"/>
          <w:numId w:val="0"/>
        </w:numPr>
        <w:spacing w:line="240" w:lineRule="atLeast"/>
        <w:rPr>
          <w:rFonts w:ascii="楷体" w:eastAsia="楷体" w:hAnsi="楷体" w:cs="楷体"/>
          <w:color w:val="000000"/>
          <w:sz w:val="24"/>
          <w:szCs w:val="24"/>
        </w:rPr>
      </w:pPr>
    </w:p>
    <w:p w:rsidR="00FC7588" w:rsidRDefault="00FC7588">
      <w:pPr>
        <w:pStyle w:val="a"/>
        <w:numPr>
          <w:ilvl w:val="0"/>
          <w:numId w:val="0"/>
        </w:numPr>
        <w:spacing w:line="240" w:lineRule="atLeast"/>
        <w:rPr>
          <w:rFonts w:ascii="楷体" w:eastAsia="楷体" w:hAnsi="楷体" w:cs="楷体"/>
          <w:color w:val="000000"/>
          <w:sz w:val="24"/>
          <w:szCs w:val="24"/>
        </w:rPr>
      </w:pPr>
    </w:p>
    <w:p w:rsidR="00FC7588" w:rsidRDefault="00FC7588">
      <w:pPr>
        <w:pStyle w:val="a"/>
        <w:numPr>
          <w:ilvl w:val="0"/>
          <w:numId w:val="0"/>
        </w:numPr>
        <w:spacing w:line="240" w:lineRule="atLeast"/>
        <w:rPr>
          <w:rFonts w:ascii="楷体" w:eastAsia="楷体" w:hAnsi="楷体" w:cs="楷体"/>
          <w:color w:val="000000"/>
          <w:sz w:val="24"/>
          <w:szCs w:val="24"/>
        </w:rPr>
      </w:pPr>
    </w:p>
    <w:p w:rsidR="00FC7588" w:rsidRDefault="00FC7588">
      <w:pPr>
        <w:pStyle w:val="a"/>
        <w:numPr>
          <w:ilvl w:val="0"/>
          <w:numId w:val="0"/>
        </w:numPr>
        <w:spacing w:line="240" w:lineRule="atLeast"/>
        <w:rPr>
          <w:rFonts w:ascii="楷体" w:eastAsia="楷体" w:hAnsi="楷体" w:cs="楷体"/>
          <w:color w:val="000000"/>
          <w:sz w:val="24"/>
          <w:szCs w:val="24"/>
        </w:rPr>
      </w:pPr>
    </w:p>
    <w:p w:rsidR="00FC7588" w:rsidRDefault="00FC7588">
      <w:pPr>
        <w:pStyle w:val="a"/>
        <w:numPr>
          <w:ilvl w:val="0"/>
          <w:numId w:val="0"/>
        </w:numPr>
        <w:spacing w:line="240" w:lineRule="atLeast"/>
        <w:rPr>
          <w:rFonts w:ascii="楷体" w:eastAsia="楷体" w:hAnsi="楷体" w:cs="楷体"/>
          <w:color w:val="000000"/>
          <w:sz w:val="24"/>
          <w:szCs w:val="24"/>
        </w:rPr>
      </w:pPr>
    </w:p>
    <w:p w:rsidR="00FC7588" w:rsidRDefault="00FC7588">
      <w:pPr>
        <w:pStyle w:val="a"/>
        <w:numPr>
          <w:ilvl w:val="0"/>
          <w:numId w:val="0"/>
        </w:numPr>
        <w:spacing w:line="240" w:lineRule="atLeast"/>
        <w:rPr>
          <w:rFonts w:ascii="楷体" w:eastAsia="楷体" w:hAnsi="楷体" w:cs="楷体"/>
          <w:color w:val="000000"/>
          <w:sz w:val="24"/>
          <w:szCs w:val="24"/>
        </w:rPr>
      </w:pPr>
    </w:p>
    <w:p w:rsidR="00FC7588" w:rsidRDefault="00FC7588">
      <w:pPr>
        <w:pStyle w:val="a"/>
        <w:numPr>
          <w:ilvl w:val="0"/>
          <w:numId w:val="0"/>
        </w:numPr>
        <w:spacing w:line="240" w:lineRule="atLeast"/>
        <w:rPr>
          <w:rFonts w:ascii="楷体" w:eastAsia="楷体" w:hAnsi="楷体" w:cs="楷体"/>
          <w:color w:val="000000"/>
          <w:sz w:val="24"/>
          <w:szCs w:val="24"/>
        </w:rPr>
      </w:pPr>
    </w:p>
    <w:p w:rsidR="00FC7588" w:rsidRDefault="00FC7588">
      <w:pPr>
        <w:pStyle w:val="a"/>
        <w:numPr>
          <w:ilvl w:val="0"/>
          <w:numId w:val="0"/>
        </w:numPr>
        <w:spacing w:line="240" w:lineRule="atLeast"/>
        <w:rPr>
          <w:rFonts w:ascii="楷体" w:eastAsia="楷体" w:hAnsi="楷体" w:cs="楷体"/>
          <w:color w:val="000000"/>
          <w:sz w:val="24"/>
          <w:szCs w:val="24"/>
        </w:rPr>
      </w:pPr>
    </w:p>
    <w:p w:rsidR="00FC7588" w:rsidRDefault="00FC7588">
      <w:pPr>
        <w:pStyle w:val="a"/>
        <w:numPr>
          <w:ilvl w:val="0"/>
          <w:numId w:val="0"/>
        </w:numPr>
        <w:spacing w:line="240" w:lineRule="atLeast"/>
        <w:rPr>
          <w:rFonts w:ascii="楷体" w:eastAsia="楷体" w:hAnsi="楷体" w:cs="楷体"/>
          <w:color w:val="000000"/>
          <w:sz w:val="24"/>
          <w:szCs w:val="24"/>
        </w:rPr>
      </w:pPr>
    </w:p>
    <w:p w:rsidR="00FC7588" w:rsidRDefault="00FC7588">
      <w:pPr>
        <w:pStyle w:val="a"/>
        <w:numPr>
          <w:ilvl w:val="0"/>
          <w:numId w:val="0"/>
        </w:numPr>
        <w:spacing w:line="240" w:lineRule="atLeast"/>
        <w:rPr>
          <w:rFonts w:ascii="楷体" w:eastAsia="楷体" w:hAnsi="楷体" w:cs="楷体"/>
          <w:color w:val="000000"/>
          <w:sz w:val="24"/>
          <w:szCs w:val="24"/>
        </w:rPr>
      </w:pPr>
    </w:p>
    <w:p w:rsidR="00FC7588" w:rsidRDefault="00FC7588">
      <w:pPr>
        <w:pStyle w:val="a"/>
        <w:numPr>
          <w:ilvl w:val="0"/>
          <w:numId w:val="0"/>
        </w:numPr>
        <w:spacing w:line="240" w:lineRule="atLeast"/>
        <w:rPr>
          <w:rFonts w:ascii="楷体" w:eastAsia="楷体" w:hAnsi="楷体" w:cs="楷体"/>
          <w:color w:val="000000"/>
          <w:sz w:val="24"/>
          <w:szCs w:val="24"/>
        </w:rPr>
      </w:pPr>
    </w:p>
    <w:p w:rsidR="00FC7588" w:rsidRDefault="00FC7588">
      <w:pPr>
        <w:pStyle w:val="a"/>
        <w:numPr>
          <w:ilvl w:val="0"/>
          <w:numId w:val="0"/>
        </w:numPr>
        <w:spacing w:line="240" w:lineRule="atLeast"/>
        <w:rPr>
          <w:rFonts w:ascii="楷体" w:eastAsia="楷体" w:hAnsi="楷体" w:cs="楷体"/>
          <w:color w:val="000000"/>
          <w:sz w:val="24"/>
          <w:szCs w:val="24"/>
        </w:rPr>
      </w:pPr>
    </w:p>
    <w:p w:rsidR="00FC7588" w:rsidRDefault="00FC7588">
      <w:pPr>
        <w:pStyle w:val="a"/>
        <w:numPr>
          <w:ilvl w:val="0"/>
          <w:numId w:val="0"/>
        </w:numPr>
        <w:spacing w:line="240" w:lineRule="atLeast"/>
        <w:rPr>
          <w:rFonts w:ascii="楷体" w:eastAsia="楷体" w:hAnsi="楷体" w:cs="楷体"/>
          <w:color w:val="000000"/>
          <w:sz w:val="24"/>
          <w:szCs w:val="24"/>
        </w:rPr>
      </w:pPr>
    </w:p>
    <w:p w:rsidR="00C0480F" w:rsidRDefault="00C0480F">
      <w:pPr>
        <w:pStyle w:val="a"/>
        <w:numPr>
          <w:ilvl w:val="0"/>
          <w:numId w:val="0"/>
        </w:numPr>
        <w:spacing w:line="240" w:lineRule="atLeast"/>
        <w:rPr>
          <w:rFonts w:ascii="楷体" w:eastAsia="楷体" w:hAnsi="楷体" w:cs="楷体"/>
          <w:color w:val="000000"/>
          <w:sz w:val="24"/>
          <w:szCs w:val="24"/>
        </w:rPr>
      </w:pPr>
    </w:p>
    <w:p w:rsidR="00C0480F" w:rsidRDefault="00C0480F">
      <w:pPr>
        <w:pStyle w:val="a"/>
        <w:numPr>
          <w:ilvl w:val="0"/>
          <w:numId w:val="0"/>
        </w:numPr>
        <w:spacing w:line="240" w:lineRule="atLeast"/>
        <w:rPr>
          <w:rFonts w:ascii="楷体" w:eastAsia="楷体" w:hAnsi="楷体" w:cs="楷体"/>
          <w:color w:val="000000"/>
          <w:sz w:val="24"/>
          <w:szCs w:val="24"/>
        </w:rPr>
      </w:pPr>
    </w:p>
    <w:p w:rsidR="00C0480F" w:rsidRDefault="00C0480F">
      <w:pPr>
        <w:pStyle w:val="a"/>
        <w:numPr>
          <w:ilvl w:val="0"/>
          <w:numId w:val="0"/>
        </w:numPr>
        <w:spacing w:line="240" w:lineRule="atLeast"/>
        <w:rPr>
          <w:rFonts w:ascii="楷体" w:eastAsia="楷体" w:hAnsi="楷体" w:cs="楷体"/>
          <w:color w:val="000000"/>
          <w:sz w:val="24"/>
          <w:szCs w:val="24"/>
        </w:rPr>
      </w:pPr>
    </w:p>
    <w:p w:rsidR="00FC7588" w:rsidRDefault="00FC7588">
      <w:pPr>
        <w:pStyle w:val="a"/>
        <w:numPr>
          <w:ilvl w:val="0"/>
          <w:numId w:val="0"/>
        </w:numPr>
        <w:spacing w:line="240" w:lineRule="atLeast"/>
        <w:rPr>
          <w:rFonts w:ascii="楷体" w:eastAsia="楷体" w:hAnsi="楷体" w:cs="楷体"/>
          <w:color w:val="000000"/>
          <w:sz w:val="24"/>
          <w:szCs w:val="24"/>
        </w:rPr>
      </w:pPr>
    </w:p>
    <w:p w:rsidR="00FC7588" w:rsidRDefault="00FC7588">
      <w:pPr>
        <w:pStyle w:val="a"/>
        <w:numPr>
          <w:ilvl w:val="0"/>
          <w:numId w:val="0"/>
        </w:numPr>
        <w:spacing w:line="240" w:lineRule="atLeast"/>
        <w:rPr>
          <w:rFonts w:ascii="楷体" w:eastAsia="楷体" w:hAnsi="楷体" w:cs="楷体"/>
          <w:color w:val="000000"/>
          <w:sz w:val="24"/>
          <w:szCs w:val="24"/>
        </w:rPr>
      </w:pPr>
    </w:p>
    <w:p w:rsidR="00FC7588" w:rsidRDefault="008E7BD9">
      <w:pPr>
        <w:jc w:val="both"/>
        <w:rPr>
          <w:rFonts w:ascii="楷体" w:eastAsia="楷体" w:hAnsi="楷体" w:cs="楷体"/>
          <w:b/>
          <w:bCs/>
          <w:sz w:val="24"/>
          <w:szCs w:val="24"/>
        </w:rPr>
      </w:pPr>
      <w:r>
        <w:rPr>
          <w:rFonts w:ascii="楷体" w:eastAsia="楷体" w:hAnsi="楷体" w:cs="楷体" w:hint="eastAsia"/>
          <w:b/>
          <w:bCs/>
          <w:sz w:val="24"/>
          <w:szCs w:val="24"/>
        </w:rPr>
        <w:lastRenderedPageBreak/>
        <w:t>五十</w:t>
      </w:r>
      <w:r w:rsidR="00C0480F">
        <w:rPr>
          <w:rFonts w:ascii="楷体" w:eastAsia="楷体" w:hAnsi="楷体" w:cs="楷体" w:hint="eastAsia"/>
          <w:b/>
          <w:bCs/>
          <w:sz w:val="24"/>
          <w:szCs w:val="24"/>
        </w:rPr>
        <w:t>、</w:t>
      </w:r>
      <w:r w:rsidR="00001D88">
        <w:rPr>
          <w:rFonts w:ascii="楷体" w:eastAsia="楷体" w:hAnsi="楷体" w:cs="楷体" w:hint="eastAsia"/>
          <w:b/>
          <w:bCs/>
          <w:sz w:val="24"/>
          <w:szCs w:val="24"/>
        </w:rPr>
        <w:t>漩涡混合器加垫片套装技术参数</w:t>
      </w:r>
    </w:p>
    <w:p w:rsidR="00FC7588" w:rsidRDefault="00001D88">
      <w:pPr>
        <w:rPr>
          <w:rFonts w:ascii="楷体" w:eastAsia="楷体" w:hAnsi="楷体" w:cs="楷体"/>
          <w:sz w:val="24"/>
          <w:szCs w:val="24"/>
        </w:rPr>
      </w:pPr>
      <w:r>
        <w:rPr>
          <w:rFonts w:ascii="楷体" w:eastAsia="楷体" w:hAnsi="楷体" w:cs="楷体" w:hint="eastAsia"/>
          <w:sz w:val="24"/>
          <w:szCs w:val="24"/>
        </w:rPr>
        <w:t>1.转速范围：0-2800rpm</w:t>
      </w:r>
    </w:p>
    <w:p w:rsidR="00FC7588" w:rsidRDefault="00001D88">
      <w:pPr>
        <w:rPr>
          <w:rFonts w:ascii="楷体" w:eastAsia="楷体" w:hAnsi="楷体" w:cs="楷体"/>
          <w:sz w:val="24"/>
          <w:szCs w:val="24"/>
        </w:rPr>
      </w:pPr>
      <w:r>
        <w:rPr>
          <w:rFonts w:ascii="楷体" w:eastAsia="楷体" w:hAnsi="楷体" w:cs="楷体" w:hint="eastAsia"/>
          <w:sz w:val="24"/>
          <w:szCs w:val="24"/>
        </w:rPr>
        <w:t>2.计时范围：0ses-99m59ses/∞</w:t>
      </w:r>
    </w:p>
    <w:p w:rsidR="00FC7588" w:rsidRDefault="00001D88">
      <w:pPr>
        <w:rPr>
          <w:rFonts w:ascii="楷体" w:eastAsia="楷体" w:hAnsi="楷体" w:cs="楷体"/>
          <w:sz w:val="24"/>
          <w:szCs w:val="24"/>
        </w:rPr>
      </w:pPr>
      <w:r>
        <w:rPr>
          <w:rFonts w:ascii="楷体" w:eastAsia="楷体" w:hAnsi="楷体" w:cs="楷体" w:hint="eastAsia"/>
          <w:sz w:val="24"/>
          <w:szCs w:val="24"/>
        </w:rPr>
        <w:t>3.调速方式：无极调速</w:t>
      </w:r>
    </w:p>
    <w:p w:rsidR="00FC7588" w:rsidRDefault="00001D88">
      <w:pPr>
        <w:rPr>
          <w:rFonts w:ascii="楷体" w:eastAsia="楷体" w:hAnsi="楷体" w:cs="楷体"/>
          <w:sz w:val="24"/>
          <w:szCs w:val="24"/>
        </w:rPr>
      </w:pPr>
      <w:r>
        <w:rPr>
          <w:rFonts w:ascii="楷体" w:eastAsia="楷体" w:hAnsi="楷体" w:cs="楷体" w:hint="eastAsia"/>
          <w:sz w:val="24"/>
          <w:szCs w:val="24"/>
        </w:rPr>
        <w:t>4.振荡方式：圆周</w:t>
      </w:r>
    </w:p>
    <w:p w:rsidR="00FC7588" w:rsidRDefault="00001D88">
      <w:pPr>
        <w:rPr>
          <w:rFonts w:ascii="楷体" w:eastAsia="楷体" w:hAnsi="楷体" w:cs="楷体"/>
          <w:sz w:val="24"/>
          <w:szCs w:val="24"/>
        </w:rPr>
      </w:pPr>
      <w:r>
        <w:rPr>
          <w:rFonts w:ascii="楷体" w:eastAsia="楷体" w:hAnsi="楷体" w:cs="楷体" w:hint="eastAsia"/>
          <w:sz w:val="24"/>
          <w:szCs w:val="24"/>
        </w:rPr>
        <w:t>5.外型尺寸：197×135×156mm</w:t>
      </w:r>
    </w:p>
    <w:p w:rsidR="00FC7588" w:rsidRDefault="00001D88">
      <w:pPr>
        <w:rPr>
          <w:rFonts w:ascii="楷体" w:eastAsia="楷体" w:hAnsi="楷体" w:cs="楷体"/>
          <w:sz w:val="24"/>
          <w:szCs w:val="24"/>
        </w:rPr>
      </w:pPr>
      <w:r>
        <w:rPr>
          <w:rFonts w:ascii="楷体" w:eastAsia="楷体" w:hAnsi="楷体" w:cs="楷体" w:hint="eastAsia"/>
          <w:sz w:val="24"/>
          <w:szCs w:val="24"/>
        </w:rPr>
        <w:t>6.周转直径：3mm</w:t>
      </w:r>
    </w:p>
    <w:p w:rsidR="00FC7588" w:rsidRDefault="00001D88">
      <w:pPr>
        <w:rPr>
          <w:rFonts w:ascii="楷体" w:eastAsia="楷体" w:hAnsi="楷体" w:cs="楷体"/>
          <w:sz w:val="24"/>
          <w:szCs w:val="24"/>
        </w:rPr>
      </w:pPr>
      <w:r>
        <w:rPr>
          <w:rFonts w:ascii="楷体" w:eastAsia="楷体" w:hAnsi="楷体" w:cs="楷体" w:hint="eastAsia"/>
          <w:sz w:val="24"/>
          <w:szCs w:val="24"/>
        </w:rPr>
        <w:t>7.运行方式：点动/连续运转</w:t>
      </w:r>
    </w:p>
    <w:p w:rsidR="00FC7588" w:rsidRDefault="00001D88">
      <w:pPr>
        <w:rPr>
          <w:rFonts w:ascii="楷体" w:eastAsia="楷体" w:hAnsi="楷体" w:cs="楷体"/>
          <w:sz w:val="24"/>
          <w:szCs w:val="24"/>
        </w:rPr>
      </w:pPr>
      <w:r>
        <w:rPr>
          <w:rFonts w:ascii="楷体" w:eastAsia="楷体" w:hAnsi="楷体" w:cs="楷体" w:hint="eastAsia"/>
          <w:sz w:val="24"/>
          <w:szCs w:val="24"/>
        </w:rPr>
        <w:t>8.电机类型：罩极电机</w:t>
      </w:r>
    </w:p>
    <w:p w:rsidR="00FC7588" w:rsidRDefault="00001D88">
      <w:pPr>
        <w:rPr>
          <w:rFonts w:ascii="楷体" w:eastAsia="楷体" w:hAnsi="楷体" w:cs="楷体"/>
          <w:sz w:val="24"/>
          <w:szCs w:val="24"/>
        </w:rPr>
      </w:pPr>
      <w:r>
        <w:rPr>
          <w:rFonts w:ascii="楷体" w:eastAsia="楷体" w:hAnsi="楷体" w:cs="楷体" w:hint="eastAsia"/>
          <w:sz w:val="24"/>
          <w:szCs w:val="24"/>
        </w:rPr>
        <w:t>9.标配：单管涡旋头、海绵托盘、四种海绵模块</w:t>
      </w:r>
    </w:p>
    <w:p w:rsidR="00FC7588" w:rsidRDefault="00001D88">
      <w:pPr>
        <w:rPr>
          <w:rFonts w:ascii="楷体" w:eastAsia="楷体" w:hAnsi="楷体" w:cs="楷体"/>
          <w:sz w:val="24"/>
          <w:szCs w:val="24"/>
        </w:rPr>
      </w:pPr>
      <w:r>
        <w:rPr>
          <w:rFonts w:ascii="楷体" w:eastAsia="楷体" w:hAnsi="楷体" w:cs="楷体" w:hint="eastAsia"/>
          <w:sz w:val="24"/>
          <w:szCs w:val="24"/>
        </w:rPr>
        <w:t>10.输入功率：60W</w:t>
      </w:r>
    </w:p>
    <w:p w:rsidR="00FC7588" w:rsidRDefault="00001D88">
      <w:pPr>
        <w:rPr>
          <w:rFonts w:ascii="楷体" w:eastAsia="楷体" w:hAnsi="楷体" w:cs="楷体"/>
          <w:sz w:val="24"/>
          <w:szCs w:val="24"/>
        </w:rPr>
      </w:pPr>
      <w:r>
        <w:rPr>
          <w:rFonts w:ascii="楷体" w:eastAsia="楷体" w:hAnsi="楷体" w:cs="楷体" w:hint="eastAsia"/>
          <w:sz w:val="24"/>
          <w:szCs w:val="24"/>
        </w:rPr>
        <w:t>11.重量：3.4kg</w:t>
      </w:r>
    </w:p>
    <w:p w:rsidR="00FC7588" w:rsidRDefault="00001D88">
      <w:pPr>
        <w:rPr>
          <w:rFonts w:ascii="楷体" w:eastAsia="楷体" w:hAnsi="楷体" w:cs="楷体"/>
          <w:sz w:val="24"/>
          <w:szCs w:val="24"/>
        </w:rPr>
      </w:pPr>
      <w:r>
        <w:rPr>
          <w:rFonts w:ascii="楷体" w:eastAsia="楷体" w:hAnsi="楷体" w:cs="楷体" w:hint="eastAsia"/>
          <w:sz w:val="24"/>
          <w:szCs w:val="24"/>
        </w:rPr>
        <w:t>12.仪器特征：</w:t>
      </w:r>
    </w:p>
    <w:p w:rsidR="00FC7588" w:rsidRDefault="00001D88">
      <w:pPr>
        <w:rPr>
          <w:rFonts w:ascii="楷体" w:eastAsia="楷体" w:hAnsi="楷体" w:cs="楷体"/>
          <w:sz w:val="24"/>
          <w:szCs w:val="24"/>
        </w:rPr>
      </w:pPr>
      <w:r>
        <w:rPr>
          <w:rFonts w:ascii="楷体" w:eastAsia="楷体" w:hAnsi="楷体" w:cs="楷体" w:hint="eastAsia"/>
          <w:sz w:val="24"/>
          <w:szCs w:val="24"/>
        </w:rPr>
        <w:t>13.必须提供CE,IS013485，IS09001质量管理体系认证。</w:t>
      </w:r>
    </w:p>
    <w:p w:rsidR="00FC7588" w:rsidRDefault="00001D88">
      <w:pPr>
        <w:rPr>
          <w:rFonts w:ascii="楷体" w:eastAsia="楷体" w:hAnsi="楷体" w:cs="楷体"/>
          <w:sz w:val="24"/>
          <w:szCs w:val="24"/>
        </w:rPr>
      </w:pPr>
      <w:r>
        <w:rPr>
          <w:rFonts w:ascii="楷体" w:eastAsia="楷体" w:hAnsi="楷体" w:cs="楷体" w:hint="eastAsia"/>
          <w:sz w:val="24"/>
          <w:szCs w:val="24"/>
        </w:rPr>
        <w:t>14.产品符合环境保护法律法规要求，零配件必须通过ROHS检测报告，必须通过（EU)2015/863 修订 RoHs 2(EU) 2011/65/EU 限用物质</w:t>
      </w:r>
    </w:p>
    <w:p w:rsidR="00FC7588" w:rsidRDefault="00001D88">
      <w:pPr>
        <w:rPr>
          <w:rFonts w:ascii="楷体" w:eastAsia="楷体" w:hAnsi="楷体" w:cs="楷体"/>
          <w:sz w:val="24"/>
          <w:szCs w:val="24"/>
        </w:rPr>
      </w:pPr>
      <w:r>
        <w:rPr>
          <w:rFonts w:ascii="楷体" w:eastAsia="楷体" w:hAnsi="楷体" w:cs="楷体" w:hint="eastAsia"/>
          <w:sz w:val="24"/>
          <w:szCs w:val="24"/>
        </w:rPr>
        <w:t>的限量要求：检测样品中的铅（Pb)、镉（Cd)、汞（Hg）、六价铬（Cr（VI））、多溴联苯（PBBs）、多溴二苯醚(PBDEs)、DBP、BBP、DEHP、DIBP等有害物质的检测，提供证书复印件厂家盖章原件。</w:t>
      </w:r>
    </w:p>
    <w:p w:rsidR="00FC7588" w:rsidRDefault="00001D88">
      <w:pPr>
        <w:numPr>
          <w:ilvl w:val="0"/>
          <w:numId w:val="29"/>
        </w:numPr>
        <w:rPr>
          <w:rFonts w:ascii="楷体" w:eastAsia="楷体" w:hAnsi="楷体" w:cs="楷体"/>
          <w:sz w:val="24"/>
          <w:szCs w:val="24"/>
        </w:rPr>
      </w:pPr>
      <w:r>
        <w:rPr>
          <w:rFonts w:ascii="楷体" w:eastAsia="楷体" w:hAnsi="楷体" w:cs="楷体" w:hint="eastAsia"/>
          <w:sz w:val="24"/>
          <w:szCs w:val="24"/>
        </w:rPr>
        <w:t>必需提供制造厂家授权书及售后服务承诺书原件。</w:t>
      </w:r>
    </w:p>
    <w:p w:rsidR="00FC7588" w:rsidRDefault="00FC7588">
      <w:pPr>
        <w:pStyle w:val="a"/>
        <w:numPr>
          <w:ilvl w:val="0"/>
          <w:numId w:val="0"/>
        </w:numPr>
        <w:spacing w:line="240" w:lineRule="atLeast"/>
        <w:rPr>
          <w:rFonts w:ascii="楷体" w:eastAsia="楷体" w:hAnsi="楷体" w:cs="楷体"/>
          <w:color w:val="000000"/>
          <w:sz w:val="24"/>
          <w:szCs w:val="24"/>
        </w:rPr>
      </w:pPr>
    </w:p>
    <w:p w:rsidR="00FC7588" w:rsidRDefault="00FC7588">
      <w:pPr>
        <w:pStyle w:val="a"/>
        <w:numPr>
          <w:ilvl w:val="0"/>
          <w:numId w:val="0"/>
        </w:numPr>
        <w:spacing w:line="240" w:lineRule="atLeast"/>
        <w:rPr>
          <w:rFonts w:ascii="楷体" w:eastAsia="楷体" w:hAnsi="楷体" w:cs="楷体"/>
          <w:color w:val="000000"/>
          <w:sz w:val="24"/>
          <w:szCs w:val="24"/>
        </w:rPr>
      </w:pPr>
    </w:p>
    <w:p w:rsidR="00FC7588" w:rsidRDefault="00FC7588">
      <w:pPr>
        <w:pStyle w:val="a"/>
        <w:numPr>
          <w:ilvl w:val="0"/>
          <w:numId w:val="0"/>
        </w:numPr>
        <w:spacing w:line="240" w:lineRule="atLeast"/>
        <w:rPr>
          <w:rFonts w:ascii="楷体" w:eastAsia="楷体" w:hAnsi="楷体" w:cs="楷体"/>
          <w:color w:val="000000"/>
          <w:sz w:val="24"/>
          <w:szCs w:val="24"/>
        </w:rPr>
      </w:pPr>
    </w:p>
    <w:p w:rsidR="00FC7588" w:rsidRDefault="00FC7588">
      <w:pPr>
        <w:pStyle w:val="a"/>
        <w:numPr>
          <w:ilvl w:val="0"/>
          <w:numId w:val="0"/>
        </w:numPr>
        <w:spacing w:line="240" w:lineRule="atLeast"/>
        <w:rPr>
          <w:rFonts w:ascii="楷体" w:eastAsia="楷体" w:hAnsi="楷体" w:cs="楷体"/>
          <w:color w:val="000000"/>
          <w:sz w:val="24"/>
          <w:szCs w:val="24"/>
        </w:rPr>
      </w:pPr>
    </w:p>
    <w:p w:rsidR="00FC7588" w:rsidRDefault="00FC7588">
      <w:pPr>
        <w:pStyle w:val="a"/>
        <w:numPr>
          <w:ilvl w:val="0"/>
          <w:numId w:val="0"/>
        </w:numPr>
        <w:spacing w:line="240" w:lineRule="atLeast"/>
        <w:rPr>
          <w:rFonts w:ascii="楷体" w:eastAsia="楷体" w:hAnsi="楷体" w:cs="楷体"/>
          <w:color w:val="000000"/>
          <w:sz w:val="24"/>
          <w:szCs w:val="24"/>
        </w:rPr>
      </w:pPr>
    </w:p>
    <w:p w:rsidR="00C0480F" w:rsidRDefault="00C0480F">
      <w:pPr>
        <w:pStyle w:val="a"/>
        <w:numPr>
          <w:ilvl w:val="0"/>
          <w:numId w:val="0"/>
        </w:numPr>
        <w:spacing w:line="240" w:lineRule="atLeast"/>
        <w:rPr>
          <w:rFonts w:ascii="楷体" w:eastAsia="楷体" w:hAnsi="楷体" w:cs="楷体"/>
          <w:color w:val="000000"/>
          <w:sz w:val="24"/>
          <w:szCs w:val="24"/>
        </w:rPr>
      </w:pPr>
    </w:p>
    <w:p w:rsidR="00FC7588" w:rsidRDefault="008E7BD9">
      <w:pPr>
        <w:spacing w:line="240" w:lineRule="atLeast"/>
        <w:jc w:val="both"/>
        <w:rPr>
          <w:rFonts w:ascii="楷体" w:eastAsia="楷体" w:hAnsi="楷体" w:cs="楷体"/>
          <w:b/>
          <w:sz w:val="24"/>
          <w:szCs w:val="24"/>
        </w:rPr>
      </w:pPr>
      <w:r>
        <w:rPr>
          <w:rFonts w:ascii="楷体" w:eastAsia="楷体" w:hAnsi="楷体" w:cs="楷体" w:hint="eastAsia"/>
          <w:color w:val="000000"/>
          <w:sz w:val="24"/>
          <w:szCs w:val="24"/>
        </w:rPr>
        <w:lastRenderedPageBreak/>
        <w:t>五十一</w:t>
      </w:r>
      <w:r w:rsidR="00C0480F">
        <w:rPr>
          <w:rFonts w:ascii="楷体" w:eastAsia="楷体" w:hAnsi="楷体" w:cs="楷体" w:hint="eastAsia"/>
          <w:color w:val="000000"/>
          <w:sz w:val="24"/>
          <w:szCs w:val="24"/>
        </w:rPr>
        <w:t>、</w:t>
      </w:r>
      <w:r w:rsidR="00001D88">
        <w:rPr>
          <w:rFonts w:ascii="楷体" w:eastAsia="楷体" w:hAnsi="楷体" w:cs="楷体" w:hint="eastAsia"/>
          <w:b/>
          <w:sz w:val="24"/>
          <w:szCs w:val="24"/>
        </w:rPr>
        <w:t>台式大容量低速离心机技术参数</w:t>
      </w:r>
    </w:p>
    <w:p w:rsidR="00FC7588" w:rsidRDefault="00001D88">
      <w:pPr>
        <w:widowControl w:val="0"/>
        <w:spacing w:line="240" w:lineRule="atLeast"/>
        <w:rPr>
          <w:rFonts w:ascii="楷体" w:eastAsia="楷体" w:hAnsi="楷体" w:cs="楷体"/>
          <w:sz w:val="24"/>
          <w:szCs w:val="24"/>
        </w:rPr>
      </w:pPr>
      <w:r>
        <w:rPr>
          <w:rFonts w:ascii="楷体" w:eastAsia="楷体" w:hAnsi="楷体" w:cs="楷体" w:hint="eastAsia"/>
          <w:sz w:val="24"/>
          <w:szCs w:val="24"/>
        </w:rPr>
        <w:t>1.最高转速Max speed：5000r/min</w:t>
      </w:r>
    </w:p>
    <w:p w:rsidR="00FC7588" w:rsidRDefault="00001D88">
      <w:pPr>
        <w:widowControl w:val="0"/>
        <w:spacing w:line="240" w:lineRule="atLeast"/>
        <w:rPr>
          <w:rFonts w:ascii="楷体" w:eastAsia="楷体" w:hAnsi="楷体" w:cs="楷体"/>
          <w:sz w:val="24"/>
          <w:szCs w:val="24"/>
        </w:rPr>
      </w:pPr>
      <w:r>
        <w:rPr>
          <w:rFonts w:ascii="楷体" w:eastAsia="楷体" w:hAnsi="楷体" w:cs="楷体" w:hint="eastAsia"/>
          <w:sz w:val="24"/>
          <w:szCs w:val="24"/>
        </w:rPr>
        <w:t>2.最大离心力Max RCF：4730×g</w:t>
      </w:r>
    </w:p>
    <w:p w:rsidR="00FC7588" w:rsidRDefault="00001D88">
      <w:pPr>
        <w:widowControl w:val="0"/>
        <w:spacing w:line="240" w:lineRule="atLeast"/>
        <w:rPr>
          <w:rFonts w:ascii="楷体" w:eastAsia="楷体" w:hAnsi="楷体" w:cs="楷体"/>
          <w:sz w:val="24"/>
          <w:szCs w:val="24"/>
        </w:rPr>
      </w:pPr>
      <w:r>
        <w:rPr>
          <w:rFonts w:ascii="楷体" w:eastAsia="楷体" w:hAnsi="楷体" w:cs="楷体" w:hint="eastAsia"/>
          <w:sz w:val="24"/>
          <w:szCs w:val="24"/>
        </w:rPr>
        <w:t>3.最大容量Max volume：4×300ml</w:t>
      </w:r>
    </w:p>
    <w:p w:rsidR="00FC7588" w:rsidRDefault="00001D88">
      <w:pPr>
        <w:widowControl w:val="0"/>
        <w:spacing w:line="240" w:lineRule="atLeast"/>
        <w:rPr>
          <w:rFonts w:ascii="楷体" w:eastAsia="楷体" w:hAnsi="楷体" w:cs="楷体"/>
          <w:sz w:val="24"/>
          <w:szCs w:val="24"/>
        </w:rPr>
      </w:pPr>
      <w:r>
        <w:rPr>
          <w:rFonts w:ascii="楷体" w:eastAsia="楷体" w:hAnsi="楷体" w:cs="楷体" w:hint="eastAsia"/>
          <w:sz w:val="24"/>
          <w:szCs w:val="24"/>
        </w:rPr>
        <w:t>4.定时范围timer：0-99分59秒</w:t>
      </w:r>
    </w:p>
    <w:p w:rsidR="00FC7588" w:rsidRDefault="00001D88">
      <w:pPr>
        <w:widowControl w:val="0"/>
        <w:spacing w:line="240" w:lineRule="atLeast"/>
        <w:rPr>
          <w:rFonts w:ascii="楷体" w:eastAsia="楷体" w:hAnsi="楷体" w:cs="楷体"/>
          <w:sz w:val="24"/>
          <w:szCs w:val="24"/>
        </w:rPr>
      </w:pPr>
      <w:r>
        <w:rPr>
          <w:rFonts w:ascii="楷体" w:eastAsia="楷体" w:hAnsi="楷体" w:cs="楷体" w:hint="eastAsia"/>
          <w:sz w:val="24"/>
          <w:szCs w:val="24"/>
        </w:rPr>
        <w:t>5.外型尺寸Dimensions：621×450×360</w:t>
      </w:r>
    </w:p>
    <w:p w:rsidR="00FC7588" w:rsidRDefault="00001D88">
      <w:pPr>
        <w:widowControl w:val="0"/>
        <w:spacing w:line="240" w:lineRule="atLeast"/>
        <w:rPr>
          <w:rFonts w:ascii="楷体" w:eastAsia="楷体" w:hAnsi="楷体" w:cs="楷体"/>
          <w:sz w:val="24"/>
          <w:szCs w:val="24"/>
        </w:rPr>
      </w:pPr>
      <w:r>
        <w:rPr>
          <w:rFonts w:ascii="楷体" w:eastAsia="楷体" w:hAnsi="楷体" w:cs="楷体" w:hint="eastAsia"/>
          <w:sz w:val="24"/>
          <w:szCs w:val="24"/>
        </w:rPr>
        <w:t>6.控速精度Speed accuracy：±20 r/min</w:t>
      </w:r>
    </w:p>
    <w:p w:rsidR="00FC7588" w:rsidRDefault="00001D88">
      <w:pPr>
        <w:widowControl w:val="0"/>
        <w:spacing w:line="240" w:lineRule="atLeast"/>
        <w:rPr>
          <w:rFonts w:ascii="楷体" w:eastAsia="楷体" w:hAnsi="楷体" w:cs="楷体"/>
          <w:sz w:val="24"/>
          <w:szCs w:val="24"/>
        </w:rPr>
      </w:pPr>
      <w:r>
        <w:rPr>
          <w:rFonts w:ascii="楷体" w:eastAsia="楷体" w:hAnsi="楷体" w:cs="楷体" w:hint="eastAsia"/>
          <w:sz w:val="24"/>
          <w:szCs w:val="24"/>
        </w:rPr>
        <w:t>7.电源Power supply：AC220V 50HZ 10A</w:t>
      </w:r>
    </w:p>
    <w:p w:rsidR="00FC7588" w:rsidRDefault="00001D88">
      <w:pPr>
        <w:widowControl w:val="0"/>
        <w:spacing w:line="240" w:lineRule="atLeast"/>
        <w:rPr>
          <w:rFonts w:ascii="楷体" w:eastAsia="楷体" w:hAnsi="楷体" w:cs="楷体"/>
          <w:sz w:val="24"/>
          <w:szCs w:val="24"/>
        </w:rPr>
      </w:pPr>
      <w:r>
        <w:rPr>
          <w:rFonts w:ascii="楷体" w:eastAsia="楷体" w:hAnsi="楷体" w:cs="楷体" w:hint="eastAsia"/>
          <w:sz w:val="24"/>
          <w:szCs w:val="24"/>
        </w:rPr>
        <w:t>8.噪音Noise：≤65dBA</w:t>
      </w:r>
    </w:p>
    <w:p w:rsidR="00FC7588" w:rsidRDefault="00001D88">
      <w:pPr>
        <w:widowControl w:val="0"/>
        <w:spacing w:line="240" w:lineRule="atLeast"/>
        <w:rPr>
          <w:rFonts w:ascii="楷体" w:eastAsia="楷体" w:hAnsi="楷体" w:cs="楷体"/>
          <w:sz w:val="24"/>
          <w:szCs w:val="24"/>
        </w:rPr>
      </w:pPr>
      <w:r>
        <w:rPr>
          <w:rFonts w:ascii="楷体" w:eastAsia="楷体" w:hAnsi="楷体" w:cs="楷体" w:hint="eastAsia"/>
          <w:sz w:val="24"/>
          <w:szCs w:val="24"/>
        </w:rPr>
        <w:t>9.净重Net weight：52KG</w:t>
      </w:r>
    </w:p>
    <w:p w:rsidR="00FC7588" w:rsidRDefault="00001D88">
      <w:pPr>
        <w:widowControl w:val="0"/>
        <w:spacing w:line="240" w:lineRule="atLeast"/>
        <w:rPr>
          <w:rFonts w:ascii="楷体" w:eastAsia="楷体" w:hAnsi="楷体" w:cs="楷体"/>
          <w:sz w:val="24"/>
          <w:szCs w:val="24"/>
        </w:rPr>
      </w:pPr>
      <w:r>
        <w:rPr>
          <w:rFonts w:ascii="楷体" w:eastAsia="楷体" w:hAnsi="楷体" w:cs="楷体" w:hint="eastAsia"/>
          <w:sz w:val="24"/>
          <w:szCs w:val="24"/>
        </w:rPr>
        <w:t>10.水平转子4×8×15ml</w:t>
      </w:r>
    </w:p>
    <w:p w:rsidR="00FC7588" w:rsidRDefault="00001D88">
      <w:pPr>
        <w:widowControl w:val="0"/>
        <w:spacing w:line="240" w:lineRule="atLeast"/>
        <w:rPr>
          <w:rFonts w:ascii="楷体" w:eastAsia="楷体" w:hAnsi="楷体" w:cs="楷体"/>
          <w:sz w:val="24"/>
          <w:szCs w:val="24"/>
        </w:rPr>
      </w:pPr>
      <w:r>
        <w:rPr>
          <w:rFonts w:ascii="楷体" w:eastAsia="楷体" w:hAnsi="楷体" w:cs="楷体" w:hint="eastAsia"/>
          <w:sz w:val="24"/>
          <w:szCs w:val="24"/>
        </w:rPr>
        <w:t>11.仪器特征：</w:t>
      </w:r>
    </w:p>
    <w:p w:rsidR="00FC7588" w:rsidRDefault="00001D88">
      <w:pPr>
        <w:widowControl w:val="0"/>
        <w:spacing w:line="240" w:lineRule="atLeast"/>
        <w:rPr>
          <w:rFonts w:ascii="楷体" w:eastAsia="楷体" w:hAnsi="楷体" w:cs="楷体"/>
          <w:sz w:val="24"/>
          <w:szCs w:val="24"/>
        </w:rPr>
      </w:pPr>
      <w:r>
        <w:rPr>
          <w:rFonts w:ascii="楷体" w:eastAsia="楷体" w:hAnsi="楷体" w:cs="楷体" w:hint="eastAsia"/>
          <w:sz w:val="24"/>
          <w:szCs w:val="24"/>
        </w:rPr>
        <w:t>12.采用大力矩无碳刷变频电机，无粉尘，升降速快，免维护。</w:t>
      </w:r>
    </w:p>
    <w:p w:rsidR="00FC7588" w:rsidRDefault="00001D88">
      <w:pPr>
        <w:widowControl w:val="0"/>
        <w:spacing w:line="240" w:lineRule="atLeast"/>
        <w:rPr>
          <w:rFonts w:ascii="楷体" w:eastAsia="楷体" w:hAnsi="楷体" w:cs="楷体"/>
          <w:sz w:val="24"/>
          <w:szCs w:val="24"/>
        </w:rPr>
      </w:pPr>
      <w:r>
        <w:rPr>
          <w:rFonts w:ascii="楷体" w:eastAsia="楷体" w:hAnsi="楷体" w:cs="楷体" w:hint="eastAsia"/>
          <w:sz w:val="24"/>
          <w:szCs w:val="24"/>
        </w:rPr>
        <w:t>13.电自动门锁，独立电机伺服，自动关门，停电应急开锁系统。</w:t>
      </w:r>
    </w:p>
    <w:p w:rsidR="00FC7588" w:rsidRDefault="00001D88">
      <w:pPr>
        <w:widowControl w:val="0"/>
        <w:spacing w:line="240" w:lineRule="atLeast"/>
        <w:rPr>
          <w:rFonts w:ascii="楷体" w:eastAsia="楷体" w:hAnsi="楷体" w:cs="楷体"/>
          <w:sz w:val="24"/>
          <w:szCs w:val="24"/>
        </w:rPr>
      </w:pPr>
      <w:r>
        <w:rPr>
          <w:rFonts w:ascii="楷体" w:eastAsia="楷体" w:hAnsi="楷体" w:cs="楷体" w:hint="eastAsia"/>
          <w:sz w:val="24"/>
          <w:szCs w:val="24"/>
        </w:rPr>
        <w:t>14.采用微机处理器精准控制，数字显示，切换显示RCF值，按键编程，运行中设置参数可修改。</w:t>
      </w:r>
    </w:p>
    <w:p w:rsidR="00FC7588" w:rsidRDefault="00001D88">
      <w:pPr>
        <w:widowControl w:val="0"/>
        <w:spacing w:line="240" w:lineRule="atLeast"/>
        <w:rPr>
          <w:rFonts w:ascii="楷体" w:eastAsia="楷体" w:hAnsi="楷体" w:cs="楷体"/>
          <w:sz w:val="24"/>
          <w:szCs w:val="24"/>
        </w:rPr>
      </w:pPr>
      <w:r>
        <w:rPr>
          <w:rFonts w:ascii="楷体" w:eastAsia="楷体" w:hAnsi="楷体" w:cs="楷体" w:hint="eastAsia"/>
          <w:sz w:val="24"/>
          <w:szCs w:val="24"/>
        </w:rPr>
        <w:t>15.多种升降速率，可按离心力自动离心。</w:t>
      </w:r>
    </w:p>
    <w:p w:rsidR="00FC7588" w:rsidRDefault="00001D88">
      <w:pPr>
        <w:widowControl w:val="0"/>
        <w:spacing w:line="240" w:lineRule="atLeast"/>
        <w:rPr>
          <w:rFonts w:ascii="楷体" w:eastAsia="楷体" w:hAnsi="楷体" w:cs="楷体"/>
          <w:sz w:val="24"/>
          <w:szCs w:val="24"/>
        </w:rPr>
      </w:pPr>
      <w:r>
        <w:rPr>
          <w:rFonts w:ascii="楷体" w:eastAsia="楷体" w:hAnsi="楷体" w:cs="楷体" w:hint="eastAsia"/>
          <w:sz w:val="24"/>
          <w:szCs w:val="24"/>
        </w:rPr>
        <w:t>16.机身优质钢材结构，防爆保护内套，不锈钢离心腔，超速，不平衡保护，安全可靠，使用倍感方便。</w:t>
      </w:r>
    </w:p>
    <w:p w:rsidR="00FC7588" w:rsidRDefault="00001D88">
      <w:pPr>
        <w:widowControl w:val="0"/>
        <w:spacing w:line="240" w:lineRule="atLeast"/>
        <w:rPr>
          <w:rFonts w:ascii="楷体" w:eastAsia="楷体" w:hAnsi="楷体" w:cs="楷体"/>
          <w:sz w:val="24"/>
          <w:szCs w:val="24"/>
        </w:rPr>
      </w:pPr>
      <w:r>
        <w:rPr>
          <w:rFonts w:ascii="楷体" w:eastAsia="楷体" w:hAnsi="楷体" w:cs="楷体" w:hint="eastAsia"/>
          <w:sz w:val="24"/>
          <w:szCs w:val="24"/>
        </w:rPr>
        <w:t>17.离心机转头更换采用弹簧锥套技术。</w:t>
      </w:r>
    </w:p>
    <w:p w:rsidR="00FC7588" w:rsidRDefault="00001D88">
      <w:pPr>
        <w:widowControl w:val="0"/>
        <w:spacing w:line="240" w:lineRule="atLeast"/>
        <w:rPr>
          <w:rFonts w:ascii="楷体" w:eastAsia="楷体" w:hAnsi="楷体" w:cs="楷体"/>
          <w:sz w:val="24"/>
          <w:szCs w:val="24"/>
        </w:rPr>
      </w:pPr>
      <w:r>
        <w:rPr>
          <w:rFonts w:ascii="楷体" w:eastAsia="楷体" w:hAnsi="楷体" w:cs="楷体" w:hint="eastAsia"/>
          <w:sz w:val="24"/>
          <w:szCs w:val="24"/>
        </w:rPr>
        <w:t>18.产品通过EMC EN61326-1：2013指令认证，电磁兼容性及安规指令认证，提供证书复印件厂家盖章原件，并可提供证明书。</w:t>
      </w:r>
    </w:p>
    <w:p w:rsidR="00FC7588" w:rsidRDefault="00001D88">
      <w:pPr>
        <w:widowControl w:val="0"/>
        <w:spacing w:line="240" w:lineRule="atLeast"/>
        <w:rPr>
          <w:rFonts w:ascii="楷体" w:eastAsia="楷体" w:hAnsi="楷体" w:cs="楷体"/>
          <w:sz w:val="24"/>
          <w:szCs w:val="24"/>
        </w:rPr>
      </w:pPr>
      <w:r>
        <w:rPr>
          <w:rFonts w:ascii="楷体" w:eastAsia="楷体" w:hAnsi="楷体" w:cs="楷体" w:hint="eastAsia"/>
          <w:sz w:val="24"/>
          <w:szCs w:val="24"/>
        </w:rPr>
        <w:t>19.必须提供CE,ISO13485，ISO9001质量管理体系认证。</w:t>
      </w:r>
    </w:p>
    <w:p w:rsidR="00FC7588" w:rsidRDefault="00001D88">
      <w:pPr>
        <w:widowControl w:val="0"/>
        <w:spacing w:line="240" w:lineRule="atLeast"/>
        <w:rPr>
          <w:rFonts w:ascii="楷体" w:eastAsia="楷体" w:hAnsi="楷体" w:cs="楷体"/>
          <w:sz w:val="24"/>
          <w:szCs w:val="24"/>
        </w:rPr>
      </w:pPr>
      <w:r>
        <w:rPr>
          <w:rFonts w:ascii="楷体" w:eastAsia="楷体" w:hAnsi="楷体" w:cs="楷体" w:hint="eastAsia"/>
          <w:sz w:val="24"/>
          <w:szCs w:val="24"/>
        </w:rPr>
        <w:t>20.产品符合环境保护法律法规要求，零配件必须通过ROHS检测报告，必须通过(EU) 2015/863 修订 RoHs 2 (EU) 2011/65/EU 限 用物质的限量要求：检测样品中的铅(Pb)、镉(Cd)、汞(Hg)、六价铬(Cr(VI))、 多溴联苯(PBBs)、多溴二苯醚(PBDEs) 、DBP、BBP、DEHP、DIBP 等 有害物质的检测，提供证书复印件厂家盖章原件。</w:t>
      </w:r>
    </w:p>
    <w:p w:rsidR="00FC7588" w:rsidRDefault="00001D88">
      <w:pPr>
        <w:widowControl w:val="0"/>
        <w:spacing w:line="240" w:lineRule="atLeast"/>
        <w:rPr>
          <w:rFonts w:ascii="楷体" w:eastAsia="楷体" w:hAnsi="楷体" w:cs="楷体"/>
          <w:sz w:val="24"/>
          <w:szCs w:val="24"/>
        </w:rPr>
      </w:pPr>
      <w:r>
        <w:rPr>
          <w:rFonts w:ascii="楷体" w:eastAsia="楷体" w:hAnsi="楷体" w:cs="楷体" w:hint="eastAsia"/>
          <w:sz w:val="24"/>
          <w:szCs w:val="24"/>
        </w:rPr>
        <w:t>21.必需提供制造厂家授权书及售后服务承诺书原件</w:t>
      </w:r>
    </w:p>
    <w:p w:rsidR="00FC7588" w:rsidRDefault="00FC7588">
      <w:pPr>
        <w:pStyle w:val="a1"/>
        <w:rPr>
          <w:rFonts w:ascii="楷体" w:eastAsia="楷体" w:hAnsi="楷体" w:cs="楷体"/>
          <w:sz w:val="24"/>
          <w:szCs w:val="24"/>
        </w:rPr>
      </w:pPr>
    </w:p>
    <w:p w:rsidR="00FC7588" w:rsidRDefault="008E7BD9">
      <w:pPr>
        <w:spacing w:line="240" w:lineRule="atLeast"/>
        <w:jc w:val="both"/>
        <w:rPr>
          <w:rFonts w:ascii="楷体" w:eastAsia="楷体" w:hAnsi="楷体" w:cs="楷体"/>
          <w:b/>
          <w:bCs/>
          <w:sz w:val="24"/>
          <w:szCs w:val="24"/>
        </w:rPr>
      </w:pPr>
      <w:r>
        <w:rPr>
          <w:rFonts w:ascii="楷体" w:eastAsia="楷体" w:hAnsi="楷体" w:cs="楷体" w:hint="eastAsia"/>
          <w:sz w:val="24"/>
          <w:szCs w:val="24"/>
        </w:rPr>
        <w:lastRenderedPageBreak/>
        <w:t>五十二</w:t>
      </w:r>
      <w:r w:rsidR="00C0480F">
        <w:rPr>
          <w:rFonts w:ascii="楷体" w:eastAsia="楷体" w:hAnsi="楷体" w:cs="楷体" w:hint="eastAsia"/>
          <w:sz w:val="24"/>
          <w:szCs w:val="24"/>
        </w:rPr>
        <w:t>、</w:t>
      </w:r>
      <w:r w:rsidR="00001D88">
        <w:rPr>
          <w:rFonts w:ascii="楷体" w:eastAsia="楷体" w:hAnsi="楷体" w:cs="楷体" w:hint="eastAsia"/>
          <w:b/>
          <w:bCs/>
          <w:sz w:val="24"/>
          <w:szCs w:val="24"/>
        </w:rPr>
        <w:t>涡旋振荡器技术参数</w:t>
      </w:r>
    </w:p>
    <w:p w:rsidR="00FC7588" w:rsidRDefault="00001D88">
      <w:pPr>
        <w:spacing w:line="240" w:lineRule="atLeast"/>
        <w:rPr>
          <w:rFonts w:ascii="楷体" w:eastAsia="楷体" w:hAnsi="楷体" w:cs="楷体"/>
          <w:sz w:val="24"/>
          <w:szCs w:val="24"/>
        </w:rPr>
      </w:pPr>
      <w:r>
        <w:rPr>
          <w:rFonts w:ascii="楷体" w:eastAsia="楷体" w:hAnsi="楷体" w:cs="楷体" w:hint="eastAsia"/>
          <w:sz w:val="24"/>
          <w:szCs w:val="24"/>
        </w:rPr>
        <w:t>1.转速范围：0-2800rpm</w:t>
      </w:r>
    </w:p>
    <w:p w:rsidR="00FC7588" w:rsidRDefault="00001D88">
      <w:pPr>
        <w:spacing w:line="240" w:lineRule="atLeast"/>
        <w:rPr>
          <w:rFonts w:ascii="楷体" w:eastAsia="楷体" w:hAnsi="楷体" w:cs="楷体"/>
          <w:sz w:val="24"/>
          <w:szCs w:val="24"/>
        </w:rPr>
      </w:pPr>
      <w:r>
        <w:rPr>
          <w:rFonts w:ascii="楷体" w:eastAsia="楷体" w:hAnsi="楷体" w:cs="楷体" w:hint="eastAsia"/>
          <w:sz w:val="24"/>
          <w:szCs w:val="24"/>
        </w:rPr>
        <w:t>2.计时范围：0ses-99m59ses/∞</w:t>
      </w:r>
    </w:p>
    <w:p w:rsidR="00FC7588" w:rsidRDefault="00001D88">
      <w:pPr>
        <w:spacing w:line="240" w:lineRule="atLeast"/>
        <w:rPr>
          <w:rFonts w:ascii="楷体" w:eastAsia="楷体" w:hAnsi="楷体" w:cs="楷体"/>
          <w:sz w:val="24"/>
          <w:szCs w:val="24"/>
        </w:rPr>
      </w:pPr>
      <w:r>
        <w:rPr>
          <w:rFonts w:ascii="楷体" w:eastAsia="楷体" w:hAnsi="楷体" w:cs="楷体" w:hint="eastAsia"/>
          <w:sz w:val="24"/>
          <w:szCs w:val="24"/>
        </w:rPr>
        <w:t>3.调速方式：无极调速</w:t>
      </w:r>
    </w:p>
    <w:p w:rsidR="00FC7588" w:rsidRDefault="00001D88">
      <w:pPr>
        <w:spacing w:line="240" w:lineRule="atLeast"/>
        <w:rPr>
          <w:rFonts w:ascii="楷体" w:eastAsia="楷体" w:hAnsi="楷体" w:cs="楷体"/>
          <w:sz w:val="24"/>
          <w:szCs w:val="24"/>
        </w:rPr>
      </w:pPr>
      <w:r>
        <w:rPr>
          <w:rFonts w:ascii="楷体" w:eastAsia="楷体" w:hAnsi="楷体" w:cs="楷体" w:hint="eastAsia"/>
          <w:sz w:val="24"/>
          <w:szCs w:val="24"/>
        </w:rPr>
        <w:t>4.振荡方式：圆周</w:t>
      </w:r>
    </w:p>
    <w:p w:rsidR="00FC7588" w:rsidRDefault="00001D88">
      <w:pPr>
        <w:spacing w:line="240" w:lineRule="atLeast"/>
        <w:rPr>
          <w:rFonts w:ascii="楷体" w:eastAsia="楷体" w:hAnsi="楷体" w:cs="楷体"/>
          <w:sz w:val="24"/>
          <w:szCs w:val="24"/>
        </w:rPr>
      </w:pPr>
      <w:r>
        <w:rPr>
          <w:rFonts w:ascii="楷体" w:eastAsia="楷体" w:hAnsi="楷体" w:cs="楷体" w:hint="eastAsia"/>
          <w:sz w:val="24"/>
          <w:szCs w:val="24"/>
        </w:rPr>
        <w:t>5.外型尺寸：197×135×156mm</w:t>
      </w:r>
    </w:p>
    <w:p w:rsidR="00FC7588" w:rsidRDefault="00001D88">
      <w:pPr>
        <w:spacing w:line="240" w:lineRule="atLeast"/>
        <w:rPr>
          <w:rFonts w:ascii="楷体" w:eastAsia="楷体" w:hAnsi="楷体" w:cs="楷体"/>
          <w:sz w:val="24"/>
          <w:szCs w:val="24"/>
        </w:rPr>
      </w:pPr>
      <w:r>
        <w:rPr>
          <w:rFonts w:ascii="楷体" w:eastAsia="楷体" w:hAnsi="楷体" w:cs="楷体" w:hint="eastAsia"/>
          <w:sz w:val="24"/>
          <w:szCs w:val="24"/>
        </w:rPr>
        <w:t>6.周转直径：3mm</w:t>
      </w:r>
    </w:p>
    <w:p w:rsidR="00FC7588" w:rsidRDefault="00001D88">
      <w:pPr>
        <w:spacing w:line="240" w:lineRule="atLeast"/>
        <w:rPr>
          <w:rFonts w:ascii="楷体" w:eastAsia="楷体" w:hAnsi="楷体" w:cs="楷体"/>
          <w:sz w:val="24"/>
          <w:szCs w:val="24"/>
        </w:rPr>
      </w:pPr>
      <w:r>
        <w:rPr>
          <w:rFonts w:ascii="楷体" w:eastAsia="楷体" w:hAnsi="楷体" w:cs="楷体" w:hint="eastAsia"/>
          <w:sz w:val="24"/>
          <w:szCs w:val="24"/>
        </w:rPr>
        <w:t>7.运行方式：点动/连续运转</w:t>
      </w:r>
    </w:p>
    <w:p w:rsidR="00FC7588" w:rsidRDefault="00001D88">
      <w:pPr>
        <w:spacing w:line="240" w:lineRule="atLeast"/>
        <w:rPr>
          <w:rFonts w:ascii="楷体" w:eastAsia="楷体" w:hAnsi="楷体" w:cs="楷体"/>
          <w:sz w:val="24"/>
          <w:szCs w:val="24"/>
        </w:rPr>
      </w:pPr>
      <w:r>
        <w:rPr>
          <w:rFonts w:ascii="楷体" w:eastAsia="楷体" w:hAnsi="楷体" w:cs="楷体" w:hint="eastAsia"/>
          <w:sz w:val="24"/>
          <w:szCs w:val="24"/>
        </w:rPr>
        <w:t>8.电机类型：罩极电机</w:t>
      </w:r>
    </w:p>
    <w:p w:rsidR="00FC7588" w:rsidRDefault="00001D88">
      <w:pPr>
        <w:spacing w:line="240" w:lineRule="atLeast"/>
        <w:rPr>
          <w:rFonts w:ascii="楷体" w:eastAsia="楷体" w:hAnsi="楷体" w:cs="楷体"/>
          <w:sz w:val="24"/>
          <w:szCs w:val="24"/>
        </w:rPr>
      </w:pPr>
      <w:r>
        <w:rPr>
          <w:rFonts w:ascii="楷体" w:eastAsia="楷体" w:hAnsi="楷体" w:cs="楷体" w:hint="eastAsia"/>
          <w:sz w:val="24"/>
          <w:szCs w:val="24"/>
        </w:rPr>
        <w:t>9.标配：单管涡旋头、海绵托盘、四种海绵模块</w:t>
      </w:r>
    </w:p>
    <w:p w:rsidR="00FC7588" w:rsidRDefault="00001D88">
      <w:pPr>
        <w:spacing w:line="240" w:lineRule="atLeast"/>
        <w:rPr>
          <w:rFonts w:ascii="楷体" w:eastAsia="楷体" w:hAnsi="楷体" w:cs="楷体"/>
          <w:sz w:val="24"/>
          <w:szCs w:val="24"/>
        </w:rPr>
      </w:pPr>
      <w:r>
        <w:rPr>
          <w:rFonts w:ascii="楷体" w:eastAsia="楷体" w:hAnsi="楷体" w:cs="楷体" w:hint="eastAsia"/>
          <w:sz w:val="24"/>
          <w:szCs w:val="24"/>
        </w:rPr>
        <w:t>10.输入功率：60W</w:t>
      </w:r>
    </w:p>
    <w:p w:rsidR="00FC7588" w:rsidRDefault="00001D88">
      <w:pPr>
        <w:spacing w:line="240" w:lineRule="atLeast"/>
        <w:rPr>
          <w:rFonts w:ascii="楷体" w:eastAsia="楷体" w:hAnsi="楷体" w:cs="楷体"/>
          <w:sz w:val="24"/>
          <w:szCs w:val="24"/>
        </w:rPr>
      </w:pPr>
      <w:r>
        <w:rPr>
          <w:rFonts w:ascii="楷体" w:eastAsia="楷体" w:hAnsi="楷体" w:cs="楷体" w:hint="eastAsia"/>
          <w:sz w:val="24"/>
          <w:szCs w:val="24"/>
        </w:rPr>
        <w:t>11.重量：3.4kg</w:t>
      </w:r>
    </w:p>
    <w:p w:rsidR="00FC7588" w:rsidRDefault="00001D88">
      <w:pPr>
        <w:spacing w:line="240" w:lineRule="atLeast"/>
        <w:rPr>
          <w:rFonts w:ascii="楷体" w:eastAsia="楷体" w:hAnsi="楷体" w:cs="楷体"/>
          <w:sz w:val="24"/>
          <w:szCs w:val="24"/>
        </w:rPr>
      </w:pPr>
      <w:r>
        <w:rPr>
          <w:rFonts w:ascii="楷体" w:eastAsia="楷体" w:hAnsi="楷体" w:cs="楷体" w:hint="eastAsia"/>
          <w:sz w:val="24"/>
          <w:szCs w:val="24"/>
        </w:rPr>
        <w:t>12.仪器特征：</w:t>
      </w:r>
    </w:p>
    <w:p w:rsidR="00FC7588" w:rsidRDefault="00001D88">
      <w:pPr>
        <w:spacing w:line="240" w:lineRule="atLeast"/>
        <w:rPr>
          <w:rFonts w:ascii="楷体" w:eastAsia="楷体" w:hAnsi="楷体" w:cs="楷体"/>
          <w:sz w:val="24"/>
          <w:szCs w:val="24"/>
        </w:rPr>
      </w:pPr>
      <w:r>
        <w:rPr>
          <w:rFonts w:ascii="楷体" w:eastAsia="楷体" w:hAnsi="楷体" w:cs="楷体" w:hint="eastAsia"/>
          <w:sz w:val="24"/>
          <w:szCs w:val="24"/>
        </w:rPr>
        <w:t>13.必须提供CE,IS013485，IS09001质量管理体系认证。</w:t>
      </w:r>
    </w:p>
    <w:p w:rsidR="00FC7588" w:rsidRDefault="00001D88">
      <w:pPr>
        <w:spacing w:line="240" w:lineRule="atLeast"/>
        <w:rPr>
          <w:rFonts w:ascii="楷体" w:eastAsia="楷体" w:hAnsi="楷体" w:cs="楷体"/>
          <w:sz w:val="24"/>
          <w:szCs w:val="24"/>
        </w:rPr>
      </w:pPr>
      <w:r>
        <w:rPr>
          <w:rFonts w:ascii="楷体" w:eastAsia="楷体" w:hAnsi="楷体" w:cs="楷体" w:hint="eastAsia"/>
          <w:sz w:val="24"/>
          <w:szCs w:val="24"/>
        </w:rPr>
        <w:t>14.产品符合环境保护法律法规要求，零配件必须通过ROHS检测报告，必须通过（EU)2015/863 修订 RoHs 2(EU) 2011/65/EU 限用物质</w:t>
      </w:r>
    </w:p>
    <w:p w:rsidR="00FC7588" w:rsidRDefault="00001D88">
      <w:pPr>
        <w:spacing w:line="240" w:lineRule="atLeast"/>
        <w:rPr>
          <w:rFonts w:ascii="楷体" w:eastAsia="楷体" w:hAnsi="楷体" w:cs="楷体"/>
          <w:sz w:val="24"/>
          <w:szCs w:val="24"/>
        </w:rPr>
      </w:pPr>
      <w:r>
        <w:rPr>
          <w:rFonts w:ascii="楷体" w:eastAsia="楷体" w:hAnsi="楷体" w:cs="楷体" w:hint="eastAsia"/>
          <w:sz w:val="24"/>
          <w:szCs w:val="24"/>
        </w:rPr>
        <w:t>的限量要求：检测样品中的铅（Pb)、镉（Cd)、汞（Hg）、六价铬（Cr（VI））、多溴联苯（PBBs）、多溴二苯醚(PBDEs)、DBP、BBP、DEHP、DIBP等有害物质的检测，提供证书复印件厂家盖章原件。</w:t>
      </w:r>
    </w:p>
    <w:p w:rsidR="00FC7588" w:rsidRDefault="00001D88">
      <w:pPr>
        <w:spacing w:line="240" w:lineRule="atLeast"/>
        <w:rPr>
          <w:rFonts w:ascii="楷体" w:eastAsia="楷体" w:hAnsi="楷体" w:cs="楷体"/>
          <w:sz w:val="24"/>
          <w:szCs w:val="24"/>
        </w:rPr>
      </w:pPr>
      <w:r>
        <w:rPr>
          <w:rFonts w:ascii="楷体" w:eastAsia="楷体" w:hAnsi="楷体" w:cs="楷体" w:hint="eastAsia"/>
          <w:sz w:val="24"/>
          <w:szCs w:val="24"/>
        </w:rPr>
        <w:t>15.必需提供制造厂家授权书及售后服务承诺书原件。</w:t>
      </w:r>
    </w:p>
    <w:p w:rsidR="00FC7588" w:rsidRDefault="00FC7588">
      <w:pPr>
        <w:widowControl w:val="0"/>
        <w:spacing w:line="240" w:lineRule="atLeast"/>
        <w:jc w:val="both"/>
        <w:rPr>
          <w:rFonts w:ascii="楷体" w:eastAsia="楷体" w:hAnsi="楷体" w:cs="楷体"/>
          <w:sz w:val="24"/>
          <w:szCs w:val="24"/>
        </w:rPr>
      </w:pPr>
    </w:p>
    <w:p w:rsidR="00FC7588" w:rsidRDefault="00FC7588">
      <w:pPr>
        <w:widowControl w:val="0"/>
        <w:spacing w:line="240" w:lineRule="atLeast"/>
        <w:jc w:val="both"/>
        <w:rPr>
          <w:rFonts w:ascii="楷体" w:eastAsia="楷体" w:hAnsi="楷体" w:cs="楷体"/>
          <w:sz w:val="24"/>
          <w:szCs w:val="24"/>
        </w:rPr>
      </w:pPr>
    </w:p>
    <w:p w:rsidR="00FC7588" w:rsidRDefault="00FC7588">
      <w:pPr>
        <w:pStyle w:val="a1"/>
        <w:rPr>
          <w:rFonts w:ascii="楷体" w:eastAsia="楷体" w:hAnsi="楷体" w:cs="楷体"/>
          <w:sz w:val="24"/>
          <w:szCs w:val="24"/>
        </w:rPr>
      </w:pPr>
    </w:p>
    <w:p w:rsidR="00FC7588" w:rsidRDefault="00FC7588">
      <w:pPr>
        <w:pStyle w:val="a1"/>
        <w:rPr>
          <w:rFonts w:ascii="楷体" w:eastAsia="楷体" w:hAnsi="楷体" w:cs="楷体"/>
          <w:sz w:val="24"/>
          <w:szCs w:val="24"/>
        </w:rPr>
      </w:pPr>
    </w:p>
    <w:p w:rsidR="003D5B80" w:rsidRDefault="003D5B80">
      <w:pPr>
        <w:pStyle w:val="a1"/>
        <w:rPr>
          <w:rFonts w:ascii="楷体" w:eastAsia="楷体" w:hAnsi="楷体" w:cs="楷体"/>
          <w:sz w:val="24"/>
          <w:szCs w:val="24"/>
        </w:rPr>
      </w:pPr>
    </w:p>
    <w:p w:rsidR="003D5B80" w:rsidRDefault="003D5B80">
      <w:pPr>
        <w:pStyle w:val="a1"/>
        <w:rPr>
          <w:rFonts w:ascii="楷体" w:eastAsia="楷体" w:hAnsi="楷体" w:cs="楷体"/>
          <w:sz w:val="24"/>
          <w:szCs w:val="24"/>
        </w:rPr>
      </w:pPr>
    </w:p>
    <w:p w:rsidR="00FC7588" w:rsidRDefault="00FC7588">
      <w:pPr>
        <w:pStyle w:val="a1"/>
        <w:rPr>
          <w:rFonts w:ascii="楷体" w:eastAsia="楷体" w:hAnsi="楷体" w:cs="楷体"/>
          <w:sz w:val="24"/>
          <w:szCs w:val="24"/>
        </w:rPr>
      </w:pPr>
    </w:p>
    <w:p w:rsidR="00FC7588" w:rsidRDefault="00FC7588">
      <w:pPr>
        <w:pStyle w:val="a1"/>
        <w:rPr>
          <w:rFonts w:ascii="楷体" w:eastAsia="楷体" w:hAnsi="楷体" w:cs="楷体"/>
          <w:sz w:val="24"/>
          <w:szCs w:val="24"/>
        </w:rPr>
      </w:pPr>
    </w:p>
    <w:p w:rsidR="00FC7588" w:rsidRDefault="008E7BD9">
      <w:pPr>
        <w:spacing w:line="240" w:lineRule="atLeast"/>
        <w:jc w:val="both"/>
        <w:rPr>
          <w:rFonts w:ascii="楷体" w:eastAsia="楷体" w:hAnsi="楷体" w:cs="楷体"/>
          <w:b/>
          <w:bCs/>
          <w:sz w:val="24"/>
          <w:szCs w:val="24"/>
        </w:rPr>
      </w:pPr>
      <w:r>
        <w:rPr>
          <w:rFonts w:ascii="楷体" w:eastAsia="楷体" w:hAnsi="楷体" w:cs="楷体" w:hint="eastAsia"/>
          <w:b/>
          <w:bCs/>
          <w:sz w:val="24"/>
          <w:szCs w:val="24"/>
        </w:rPr>
        <w:lastRenderedPageBreak/>
        <w:t>五十三</w:t>
      </w:r>
      <w:r w:rsidR="003D5B80">
        <w:rPr>
          <w:rFonts w:ascii="楷体" w:eastAsia="楷体" w:hAnsi="楷体" w:cs="楷体" w:hint="eastAsia"/>
          <w:b/>
          <w:bCs/>
          <w:sz w:val="24"/>
          <w:szCs w:val="24"/>
        </w:rPr>
        <w:t>、</w:t>
      </w:r>
      <w:r w:rsidR="00001D88">
        <w:rPr>
          <w:rFonts w:ascii="楷体" w:eastAsia="楷体" w:hAnsi="楷体" w:cs="楷体" w:hint="eastAsia"/>
          <w:b/>
          <w:bCs/>
          <w:sz w:val="24"/>
          <w:szCs w:val="24"/>
        </w:rPr>
        <w:t>脱色摇床技术参数</w:t>
      </w:r>
    </w:p>
    <w:p w:rsidR="00FC7588" w:rsidRDefault="00001D88">
      <w:pPr>
        <w:widowControl w:val="0"/>
        <w:spacing w:line="240" w:lineRule="atLeast"/>
        <w:jc w:val="both"/>
        <w:rPr>
          <w:rFonts w:ascii="楷体" w:eastAsia="楷体" w:hAnsi="楷体" w:cs="楷体"/>
          <w:sz w:val="24"/>
          <w:szCs w:val="24"/>
        </w:rPr>
      </w:pPr>
      <w:r>
        <w:rPr>
          <w:rFonts w:ascii="楷体" w:eastAsia="楷体" w:hAnsi="楷体" w:cs="楷体" w:hint="eastAsia"/>
          <w:sz w:val="24"/>
          <w:szCs w:val="24"/>
        </w:rPr>
        <w:t>1.周转直径：20mm</w:t>
      </w:r>
    </w:p>
    <w:p w:rsidR="00FC7588" w:rsidRDefault="00001D88">
      <w:pPr>
        <w:widowControl w:val="0"/>
        <w:spacing w:line="240" w:lineRule="atLeast"/>
        <w:jc w:val="both"/>
        <w:rPr>
          <w:rFonts w:ascii="楷体" w:eastAsia="楷体" w:hAnsi="楷体" w:cs="楷体"/>
          <w:sz w:val="24"/>
          <w:szCs w:val="24"/>
        </w:rPr>
      </w:pPr>
      <w:r>
        <w:rPr>
          <w:rFonts w:ascii="楷体" w:eastAsia="楷体" w:hAnsi="楷体" w:cs="楷体" w:hint="eastAsia"/>
          <w:sz w:val="24"/>
          <w:szCs w:val="24"/>
        </w:rPr>
        <w:t>2.最大载重量：2kg</w:t>
      </w:r>
    </w:p>
    <w:p w:rsidR="00FC7588" w:rsidRDefault="00001D88">
      <w:pPr>
        <w:widowControl w:val="0"/>
        <w:spacing w:line="240" w:lineRule="atLeast"/>
        <w:jc w:val="both"/>
        <w:rPr>
          <w:rFonts w:ascii="楷体" w:eastAsia="楷体" w:hAnsi="楷体" w:cs="楷体"/>
          <w:sz w:val="24"/>
          <w:szCs w:val="24"/>
        </w:rPr>
      </w:pPr>
      <w:r>
        <w:rPr>
          <w:rFonts w:ascii="楷体" w:eastAsia="楷体" w:hAnsi="楷体" w:cs="楷体" w:hint="eastAsia"/>
          <w:sz w:val="24"/>
          <w:szCs w:val="24"/>
        </w:rPr>
        <w:t>3.电机类型：直流无刷电机</w:t>
      </w:r>
    </w:p>
    <w:p w:rsidR="00FC7588" w:rsidRDefault="00001D88">
      <w:pPr>
        <w:widowControl w:val="0"/>
        <w:spacing w:line="240" w:lineRule="atLeast"/>
        <w:jc w:val="both"/>
        <w:rPr>
          <w:rFonts w:ascii="楷体" w:eastAsia="楷体" w:hAnsi="楷体" w:cs="楷体"/>
          <w:sz w:val="24"/>
          <w:szCs w:val="24"/>
        </w:rPr>
      </w:pPr>
      <w:r>
        <w:rPr>
          <w:rFonts w:ascii="楷体" w:eastAsia="楷体" w:hAnsi="楷体" w:cs="楷体" w:hint="eastAsia"/>
          <w:sz w:val="24"/>
          <w:szCs w:val="24"/>
        </w:rPr>
        <w:t>4.电机输入功率：20W</w:t>
      </w:r>
    </w:p>
    <w:p w:rsidR="00FC7588" w:rsidRDefault="00001D88">
      <w:pPr>
        <w:widowControl w:val="0"/>
        <w:spacing w:line="240" w:lineRule="atLeast"/>
        <w:jc w:val="both"/>
        <w:rPr>
          <w:rFonts w:ascii="楷体" w:eastAsia="楷体" w:hAnsi="楷体" w:cs="楷体"/>
          <w:sz w:val="24"/>
          <w:szCs w:val="24"/>
        </w:rPr>
      </w:pPr>
      <w:r>
        <w:rPr>
          <w:rFonts w:ascii="楷体" w:eastAsia="楷体" w:hAnsi="楷体" w:cs="楷体" w:hint="eastAsia"/>
          <w:sz w:val="24"/>
          <w:szCs w:val="24"/>
        </w:rPr>
        <w:t xml:space="preserve"> 5.电机输出功率：16W </w:t>
      </w:r>
    </w:p>
    <w:p w:rsidR="00FC7588" w:rsidRDefault="00001D88">
      <w:pPr>
        <w:widowControl w:val="0"/>
        <w:spacing w:line="240" w:lineRule="atLeast"/>
        <w:jc w:val="both"/>
        <w:rPr>
          <w:rFonts w:ascii="楷体" w:eastAsia="楷体" w:hAnsi="楷体" w:cs="楷体"/>
          <w:sz w:val="24"/>
          <w:szCs w:val="24"/>
        </w:rPr>
      </w:pPr>
      <w:r>
        <w:rPr>
          <w:rFonts w:ascii="楷体" w:eastAsia="楷体" w:hAnsi="楷体" w:cs="楷体" w:hint="eastAsia"/>
          <w:sz w:val="24"/>
          <w:szCs w:val="24"/>
        </w:rPr>
        <w:t xml:space="preserve">6.转速范围：40-200rpm </w:t>
      </w:r>
    </w:p>
    <w:p w:rsidR="00FC7588" w:rsidRDefault="00001D88">
      <w:pPr>
        <w:widowControl w:val="0"/>
        <w:spacing w:line="240" w:lineRule="atLeast"/>
        <w:jc w:val="both"/>
        <w:rPr>
          <w:rFonts w:ascii="楷体" w:eastAsia="楷体" w:hAnsi="楷体" w:cs="楷体"/>
          <w:sz w:val="24"/>
          <w:szCs w:val="24"/>
        </w:rPr>
      </w:pPr>
      <w:r>
        <w:rPr>
          <w:rFonts w:ascii="楷体" w:eastAsia="楷体" w:hAnsi="楷体" w:cs="楷体" w:hint="eastAsia"/>
          <w:sz w:val="24"/>
          <w:szCs w:val="24"/>
        </w:rPr>
        <w:t>7.转速显示：LED</w:t>
      </w:r>
    </w:p>
    <w:p w:rsidR="00FC7588" w:rsidRDefault="00001D88">
      <w:pPr>
        <w:widowControl w:val="0"/>
        <w:spacing w:line="240" w:lineRule="atLeast"/>
        <w:jc w:val="both"/>
        <w:rPr>
          <w:rFonts w:ascii="楷体" w:eastAsia="楷体" w:hAnsi="楷体" w:cs="楷体"/>
          <w:sz w:val="24"/>
          <w:szCs w:val="24"/>
        </w:rPr>
      </w:pPr>
      <w:r>
        <w:rPr>
          <w:rFonts w:ascii="楷体" w:eastAsia="楷体" w:hAnsi="楷体" w:cs="楷体" w:hint="eastAsia"/>
          <w:sz w:val="24"/>
          <w:szCs w:val="24"/>
        </w:rPr>
        <w:t>8.定时器显示：LED</w:t>
      </w:r>
    </w:p>
    <w:p w:rsidR="00FC7588" w:rsidRDefault="00001D88">
      <w:pPr>
        <w:widowControl w:val="0"/>
        <w:spacing w:line="240" w:lineRule="atLeast"/>
        <w:jc w:val="both"/>
        <w:rPr>
          <w:rFonts w:ascii="楷体" w:eastAsia="楷体" w:hAnsi="楷体" w:cs="楷体"/>
          <w:sz w:val="24"/>
          <w:szCs w:val="24"/>
        </w:rPr>
      </w:pPr>
      <w:r>
        <w:rPr>
          <w:rFonts w:ascii="楷体" w:eastAsia="楷体" w:hAnsi="楷体" w:cs="楷体" w:hint="eastAsia"/>
          <w:sz w:val="24"/>
          <w:szCs w:val="24"/>
        </w:rPr>
        <w:t>9.时间设置范围：1min-19h59min</w:t>
      </w:r>
    </w:p>
    <w:p w:rsidR="00FC7588" w:rsidRDefault="00001D88">
      <w:pPr>
        <w:widowControl w:val="0"/>
        <w:spacing w:line="240" w:lineRule="atLeast"/>
        <w:jc w:val="both"/>
        <w:rPr>
          <w:rFonts w:ascii="楷体" w:eastAsia="楷体" w:hAnsi="楷体" w:cs="楷体"/>
          <w:sz w:val="24"/>
          <w:szCs w:val="24"/>
        </w:rPr>
      </w:pPr>
      <w:r>
        <w:rPr>
          <w:rFonts w:ascii="楷体" w:eastAsia="楷体" w:hAnsi="楷体" w:cs="楷体" w:hint="eastAsia"/>
          <w:sz w:val="24"/>
          <w:szCs w:val="24"/>
        </w:rPr>
        <w:t xml:space="preserve"> 10.电压：100-240V，50/60Hz </w:t>
      </w:r>
    </w:p>
    <w:p w:rsidR="00FC7588" w:rsidRDefault="00001D88">
      <w:pPr>
        <w:widowControl w:val="0"/>
        <w:spacing w:line="240" w:lineRule="atLeast"/>
        <w:jc w:val="both"/>
        <w:rPr>
          <w:rFonts w:ascii="楷体" w:eastAsia="楷体" w:hAnsi="楷体" w:cs="楷体"/>
          <w:sz w:val="24"/>
          <w:szCs w:val="24"/>
        </w:rPr>
      </w:pPr>
      <w:r>
        <w:rPr>
          <w:rFonts w:ascii="楷体" w:eastAsia="楷体" w:hAnsi="楷体" w:cs="楷体" w:hint="eastAsia"/>
          <w:sz w:val="24"/>
          <w:szCs w:val="24"/>
        </w:rPr>
        <w:t>11.功率：20W</w:t>
      </w:r>
    </w:p>
    <w:p w:rsidR="00FC7588" w:rsidRDefault="00001D88">
      <w:pPr>
        <w:widowControl w:val="0"/>
        <w:spacing w:line="240" w:lineRule="atLeast"/>
        <w:jc w:val="both"/>
        <w:rPr>
          <w:rFonts w:ascii="楷体" w:eastAsia="楷体" w:hAnsi="楷体" w:cs="楷体"/>
          <w:sz w:val="24"/>
          <w:szCs w:val="24"/>
        </w:rPr>
      </w:pPr>
      <w:r>
        <w:rPr>
          <w:rFonts w:ascii="楷体" w:eastAsia="楷体" w:hAnsi="楷体" w:cs="楷体" w:hint="eastAsia"/>
          <w:sz w:val="24"/>
          <w:szCs w:val="24"/>
        </w:rPr>
        <w:t>12.重量：3.1kg</w:t>
      </w:r>
    </w:p>
    <w:p w:rsidR="00FC7588" w:rsidRDefault="00001D88">
      <w:pPr>
        <w:widowControl w:val="0"/>
        <w:spacing w:line="240" w:lineRule="atLeast"/>
        <w:jc w:val="both"/>
        <w:rPr>
          <w:rFonts w:ascii="楷体" w:eastAsia="楷体" w:hAnsi="楷体" w:cs="楷体"/>
          <w:sz w:val="24"/>
          <w:szCs w:val="24"/>
        </w:rPr>
      </w:pPr>
      <w:r>
        <w:rPr>
          <w:rFonts w:ascii="楷体" w:eastAsia="楷体" w:hAnsi="楷体" w:cs="楷体" w:hint="eastAsia"/>
          <w:sz w:val="24"/>
          <w:szCs w:val="24"/>
        </w:rPr>
        <w:t>13.允许环境温度湿度：5-40℃，80%RH</w:t>
      </w:r>
    </w:p>
    <w:p w:rsidR="00FC7588" w:rsidRDefault="00001D88">
      <w:pPr>
        <w:widowControl w:val="0"/>
        <w:spacing w:line="240" w:lineRule="atLeast"/>
        <w:jc w:val="both"/>
        <w:rPr>
          <w:rFonts w:ascii="楷体" w:eastAsia="楷体" w:hAnsi="楷体" w:cs="楷体"/>
          <w:sz w:val="24"/>
          <w:szCs w:val="24"/>
        </w:rPr>
      </w:pPr>
      <w:r>
        <w:rPr>
          <w:rFonts w:ascii="楷体" w:eastAsia="楷体" w:hAnsi="楷体" w:cs="楷体" w:hint="eastAsia"/>
          <w:sz w:val="24"/>
          <w:szCs w:val="24"/>
        </w:rPr>
        <w:t>14.外形尺寸：294×348×123mm</w:t>
      </w:r>
    </w:p>
    <w:p w:rsidR="00FC7588" w:rsidRDefault="00001D88">
      <w:pPr>
        <w:widowControl w:val="0"/>
        <w:spacing w:line="240" w:lineRule="atLeast"/>
        <w:jc w:val="both"/>
        <w:rPr>
          <w:rFonts w:ascii="楷体" w:eastAsia="楷体" w:hAnsi="楷体" w:cs="楷体"/>
          <w:sz w:val="24"/>
          <w:szCs w:val="24"/>
        </w:rPr>
      </w:pPr>
      <w:r>
        <w:rPr>
          <w:rFonts w:ascii="楷体" w:eastAsia="楷体" w:hAnsi="楷体" w:cs="楷体" w:hint="eastAsia"/>
          <w:sz w:val="24"/>
          <w:szCs w:val="24"/>
        </w:rPr>
        <w:t>15.外壳防护等级：IP21</w:t>
      </w:r>
    </w:p>
    <w:p w:rsidR="00FC7588" w:rsidRDefault="00001D88">
      <w:pPr>
        <w:widowControl w:val="0"/>
        <w:spacing w:line="240" w:lineRule="atLeast"/>
        <w:jc w:val="both"/>
        <w:rPr>
          <w:rFonts w:ascii="楷体" w:eastAsia="楷体" w:hAnsi="楷体" w:cs="楷体"/>
          <w:sz w:val="24"/>
          <w:szCs w:val="24"/>
        </w:rPr>
      </w:pPr>
      <w:r>
        <w:rPr>
          <w:rFonts w:ascii="楷体" w:eastAsia="楷体" w:hAnsi="楷体" w:cs="楷体" w:hint="eastAsia"/>
          <w:sz w:val="24"/>
          <w:szCs w:val="24"/>
        </w:rPr>
        <w:t>16.工作托盘尺寸：268×268mm</w:t>
      </w:r>
    </w:p>
    <w:p w:rsidR="00FC7588" w:rsidRDefault="00001D88">
      <w:pPr>
        <w:widowControl w:val="0"/>
        <w:spacing w:line="240" w:lineRule="atLeast"/>
        <w:jc w:val="both"/>
        <w:rPr>
          <w:rFonts w:ascii="楷体" w:eastAsia="楷体" w:hAnsi="楷体" w:cs="楷体"/>
          <w:sz w:val="24"/>
          <w:szCs w:val="24"/>
        </w:rPr>
      </w:pPr>
      <w:r>
        <w:rPr>
          <w:rFonts w:ascii="楷体" w:eastAsia="楷体" w:hAnsi="楷体" w:cs="楷体" w:hint="eastAsia"/>
          <w:sz w:val="24"/>
          <w:szCs w:val="24"/>
        </w:rPr>
        <w:t>17.必须提供CE,IS013485，1S09001质量管理体系认证。</w:t>
      </w:r>
    </w:p>
    <w:p w:rsidR="00FC7588" w:rsidRDefault="00001D88">
      <w:pPr>
        <w:widowControl w:val="0"/>
        <w:spacing w:line="240" w:lineRule="atLeast"/>
        <w:jc w:val="both"/>
        <w:rPr>
          <w:rFonts w:ascii="楷体" w:eastAsia="楷体" w:hAnsi="楷体" w:cs="楷体"/>
          <w:sz w:val="24"/>
          <w:szCs w:val="24"/>
        </w:rPr>
      </w:pPr>
      <w:r>
        <w:rPr>
          <w:rFonts w:ascii="楷体" w:eastAsia="楷体" w:hAnsi="楷体" w:cs="楷体" w:hint="eastAsia"/>
          <w:sz w:val="24"/>
          <w:szCs w:val="24"/>
        </w:rPr>
        <w:t>18.必需提供制造厂家授权书及售后服务承诺书原件。</w:t>
      </w:r>
    </w:p>
    <w:p w:rsidR="00FC7588" w:rsidRDefault="00FC7588">
      <w:pPr>
        <w:widowControl w:val="0"/>
        <w:jc w:val="both"/>
        <w:rPr>
          <w:sz w:val="28"/>
          <w:szCs w:val="28"/>
        </w:rPr>
      </w:pPr>
    </w:p>
    <w:p w:rsidR="00FC7588" w:rsidRDefault="00FC7588">
      <w:pPr>
        <w:widowControl w:val="0"/>
        <w:jc w:val="both"/>
        <w:rPr>
          <w:sz w:val="28"/>
          <w:szCs w:val="28"/>
        </w:rPr>
      </w:pPr>
    </w:p>
    <w:p w:rsidR="00FC7588" w:rsidRDefault="00FC7588">
      <w:pPr>
        <w:pStyle w:val="a1"/>
        <w:rPr>
          <w:sz w:val="28"/>
          <w:szCs w:val="28"/>
        </w:rPr>
      </w:pPr>
    </w:p>
    <w:p w:rsidR="00FC7588" w:rsidRDefault="00FC7588">
      <w:pPr>
        <w:pStyle w:val="a1"/>
        <w:rPr>
          <w:sz w:val="28"/>
          <w:szCs w:val="28"/>
        </w:rPr>
      </w:pPr>
    </w:p>
    <w:p w:rsidR="00FC7588" w:rsidRDefault="00FC7588">
      <w:pPr>
        <w:pStyle w:val="a1"/>
        <w:rPr>
          <w:sz w:val="28"/>
          <w:szCs w:val="28"/>
        </w:rPr>
      </w:pPr>
    </w:p>
    <w:p w:rsidR="00FC7588" w:rsidRDefault="008E7BD9">
      <w:pPr>
        <w:spacing w:line="240" w:lineRule="atLeast"/>
        <w:jc w:val="both"/>
        <w:rPr>
          <w:rFonts w:ascii="楷体" w:eastAsia="楷体" w:hAnsi="楷体" w:cs="楷体"/>
          <w:b/>
          <w:bCs/>
          <w:sz w:val="24"/>
          <w:szCs w:val="24"/>
        </w:rPr>
      </w:pPr>
      <w:r>
        <w:rPr>
          <w:rFonts w:ascii="楷体" w:eastAsia="楷体" w:hAnsi="楷体" w:cs="楷体" w:hint="eastAsia"/>
          <w:b/>
          <w:bCs/>
          <w:sz w:val="24"/>
          <w:szCs w:val="24"/>
        </w:rPr>
        <w:lastRenderedPageBreak/>
        <w:t>五十四</w:t>
      </w:r>
      <w:r w:rsidR="00D6205C">
        <w:rPr>
          <w:rFonts w:ascii="楷体" w:eastAsia="楷体" w:hAnsi="楷体" w:cs="楷体" w:hint="eastAsia"/>
          <w:b/>
          <w:bCs/>
          <w:sz w:val="24"/>
          <w:szCs w:val="24"/>
        </w:rPr>
        <w:t>、</w:t>
      </w:r>
      <w:r w:rsidR="00001D88">
        <w:rPr>
          <w:rFonts w:ascii="楷体" w:eastAsia="楷体" w:hAnsi="楷体" w:cs="楷体" w:hint="eastAsia"/>
          <w:b/>
          <w:bCs/>
          <w:sz w:val="24"/>
          <w:szCs w:val="24"/>
        </w:rPr>
        <w:t>恒温金属浴箱技术参数</w:t>
      </w:r>
    </w:p>
    <w:p w:rsidR="00FC7588" w:rsidRDefault="00001D88">
      <w:pPr>
        <w:widowControl w:val="0"/>
        <w:spacing w:line="240" w:lineRule="atLeast"/>
        <w:jc w:val="both"/>
        <w:rPr>
          <w:rFonts w:ascii="楷体" w:eastAsia="楷体" w:hAnsi="楷体" w:cs="楷体"/>
          <w:sz w:val="24"/>
          <w:szCs w:val="24"/>
        </w:rPr>
      </w:pPr>
      <w:r>
        <w:rPr>
          <w:rFonts w:ascii="楷体" w:eastAsia="楷体" w:hAnsi="楷体" w:cs="楷体" w:hint="eastAsia"/>
          <w:sz w:val="24"/>
          <w:szCs w:val="24"/>
        </w:rPr>
        <w:t>1.温度设置范围：25℃-120℃</w:t>
      </w:r>
    </w:p>
    <w:p w:rsidR="00FC7588" w:rsidRDefault="00001D88">
      <w:pPr>
        <w:widowControl w:val="0"/>
        <w:spacing w:line="240" w:lineRule="atLeast"/>
        <w:jc w:val="both"/>
        <w:rPr>
          <w:rFonts w:ascii="楷体" w:eastAsia="楷体" w:hAnsi="楷体" w:cs="楷体"/>
          <w:sz w:val="24"/>
          <w:szCs w:val="24"/>
        </w:rPr>
      </w:pPr>
      <w:r>
        <w:rPr>
          <w:rFonts w:ascii="楷体" w:eastAsia="楷体" w:hAnsi="楷体" w:cs="楷体" w:hint="eastAsia"/>
          <w:sz w:val="24"/>
          <w:szCs w:val="24"/>
        </w:rPr>
        <w:t>2.控温范围：室温+5℃-120℃</w:t>
      </w:r>
    </w:p>
    <w:p w:rsidR="00FC7588" w:rsidRDefault="00001D88">
      <w:pPr>
        <w:widowControl w:val="0"/>
        <w:spacing w:line="240" w:lineRule="atLeast"/>
        <w:jc w:val="both"/>
        <w:rPr>
          <w:rFonts w:ascii="楷体" w:eastAsia="楷体" w:hAnsi="楷体" w:cs="楷体"/>
          <w:sz w:val="24"/>
          <w:szCs w:val="24"/>
        </w:rPr>
      </w:pPr>
      <w:r>
        <w:rPr>
          <w:rFonts w:ascii="楷体" w:eastAsia="楷体" w:hAnsi="楷体" w:cs="楷体" w:hint="eastAsia"/>
          <w:sz w:val="24"/>
          <w:szCs w:val="24"/>
        </w:rPr>
        <w:t>3.时间设置：0min-99h30min</w:t>
      </w:r>
    </w:p>
    <w:p w:rsidR="00FC7588" w:rsidRDefault="00001D88">
      <w:pPr>
        <w:widowControl w:val="0"/>
        <w:spacing w:line="240" w:lineRule="atLeast"/>
        <w:jc w:val="both"/>
        <w:rPr>
          <w:rFonts w:ascii="楷体" w:eastAsia="楷体" w:hAnsi="楷体" w:cs="楷体"/>
          <w:sz w:val="24"/>
          <w:szCs w:val="24"/>
        </w:rPr>
      </w:pPr>
      <w:r>
        <w:rPr>
          <w:rFonts w:ascii="楷体" w:eastAsia="楷体" w:hAnsi="楷体" w:cs="楷体" w:hint="eastAsia"/>
          <w:sz w:val="24"/>
          <w:szCs w:val="24"/>
        </w:rPr>
        <w:t xml:space="preserve"> 4.控温精度：士0.5℃</w:t>
      </w:r>
    </w:p>
    <w:p w:rsidR="00FC7588" w:rsidRDefault="00001D88">
      <w:pPr>
        <w:widowControl w:val="0"/>
        <w:spacing w:line="240" w:lineRule="atLeast"/>
        <w:jc w:val="both"/>
        <w:rPr>
          <w:rFonts w:ascii="楷体" w:eastAsia="楷体" w:hAnsi="楷体" w:cs="楷体"/>
          <w:sz w:val="24"/>
          <w:szCs w:val="24"/>
        </w:rPr>
      </w:pPr>
      <w:r>
        <w:rPr>
          <w:rFonts w:ascii="楷体" w:eastAsia="楷体" w:hAnsi="楷体" w:cs="楷体" w:hint="eastAsia"/>
          <w:sz w:val="24"/>
          <w:szCs w:val="24"/>
        </w:rPr>
        <w:t>5.37℃时温度均一性：±0.5℃</w:t>
      </w:r>
    </w:p>
    <w:p w:rsidR="00FC7588" w:rsidRDefault="00001D88">
      <w:pPr>
        <w:widowControl w:val="0"/>
        <w:numPr>
          <w:ilvl w:val="0"/>
          <w:numId w:val="30"/>
        </w:numPr>
        <w:spacing w:line="240" w:lineRule="atLeast"/>
        <w:jc w:val="both"/>
        <w:rPr>
          <w:rFonts w:ascii="楷体" w:eastAsia="楷体" w:hAnsi="楷体" w:cs="楷体"/>
          <w:sz w:val="24"/>
          <w:szCs w:val="24"/>
        </w:rPr>
      </w:pPr>
      <w:r>
        <w:rPr>
          <w:rFonts w:ascii="楷体" w:eastAsia="楷体" w:hAnsi="楷体" w:cs="楷体" w:hint="eastAsia"/>
          <w:sz w:val="24"/>
          <w:szCs w:val="24"/>
        </w:rPr>
        <w:t>样品容量：40×1.5ml 离心管</w:t>
      </w:r>
    </w:p>
    <w:p w:rsidR="00FC7588" w:rsidRDefault="00001D88">
      <w:pPr>
        <w:widowControl w:val="0"/>
        <w:numPr>
          <w:ilvl w:val="0"/>
          <w:numId w:val="30"/>
        </w:numPr>
        <w:spacing w:line="240" w:lineRule="atLeast"/>
        <w:jc w:val="both"/>
        <w:rPr>
          <w:rFonts w:ascii="楷体" w:eastAsia="楷体" w:hAnsi="楷体" w:cs="楷体"/>
          <w:sz w:val="24"/>
          <w:szCs w:val="24"/>
        </w:rPr>
      </w:pPr>
      <w:r>
        <w:rPr>
          <w:rFonts w:ascii="楷体" w:eastAsia="楷体" w:hAnsi="楷体" w:cs="楷体" w:hint="eastAsia"/>
          <w:sz w:val="24"/>
          <w:szCs w:val="24"/>
        </w:rPr>
        <w:t xml:space="preserve">加热模块：标准18900253 </w:t>
      </w:r>
    </w:p>
    <w:p w:rsidR="00FC7588" w:rsidRDefault="00001D88">
      <w:pPr>
        <w:widowControl w:val="0"/>
        <w:spacing w:line="240" w:lineRule="atLeast"/>
        <w:jc w:val="both"/>
        <w:rPr>
          <w:rFonts w:ascii="楷体" w:eastAsia="楷体" w:hAnsi="楷体" w:cs="楷体"/>
          <w:sz w:val="24"/>
          <w:szCs w:val="24"/>
        </w:rPr>
      </w:pPr>
      <w:r>
        <w:rPr>
          <w:rFonts w:ascii="楷体" w:eastAsia="楷体" w:hAnsi="楷体" w:cs="楷体" w:hint="eastAsia"/>
          <w:sz w:val="24"/>
          <w:szCs w:val="24"/>
        </w:rPr>
        <w:t>7.输入功率：160W</w:t>
      </w:r>
    </w:p>
    <w:p w:rsidR="00FC7588" w:rsidRDefault="00001D88">
      <w:pPr>
        <w:widowControl w:val="0"/>
        <w:spacing w:line="240" w:lineRule="atLeast"/>
        <w:jc w:val="both"/>
        <w:rPr>
          <w:rFonts w:ascii="楷体" w:eastAsia="楷体" w:hAnsi="楷体" w:cs="楷体"/>
          <w:sz w:val="24"/>
          <w:szCs w:val="24"/>
        </w:rPr>
      </w:pPr>
      <w:r>
        <w:rPr>
          <w:rFonts w:ascii="楷体" w:eastAsia="楷体" w:hAnsi="楷体" w:cs="楷体" w:hint="eastAsia"/>
          <w:sz w:val="24"/>
          <w:szCs w:val="24"/>
        </w:rPr>
        <w:t>8.电源：110/220V，50/60HZ</w:t>
      </w:r>
    </w:p>
    <w:p w:rsidR="00FC7588" w:rsidRDefault="00001D88">
      <w:pPr>
        <w:widowControl w:val="0"/>
        <w:spacing w:line="240" w:lineRule="atLeast"/>
        <w:jc w:val="both"/>
        <w:rPr>
          <w:rFonts w:ascii="楷体" w:eastAsia="楷体" w:hAnsi="楷体" w:cs="楷体"/>
          <w:sz w:val="24"/>
          <w:szCs w:val="24"/>
        </w:rPr>
      </w:pPr>
      <w:r>
        <w:rPr>
          <w:rFonts w:ascii="楷体" w:eastAsia="楷体" w:hAnsi="楷体" w:cs="楷体" w:hint="eastAsia"/>
          <w:sz w:val="24"/>
          <w:szCs w:val="24"/>
        </w:rPr>
        <w:t>9.显示：LED</w:t>
      </w:r>
    </w:p>
    <w:p w:rsidR="00FC7588" w:rsidRDefault="00001D88">
      <w:pPr>
        <w:widowControl w:val="0"/>
        <w:spacing w:line="240" w:lineRule="atLeast"/>
        <w:jc w:val="both"/>
        <w:rPr>
          <w:rFonts w:ascii="楷体" w:eastAsia="楷体" w:hAnsi="楷体" w:cs="楷体"/>
          <w:sz w:val="24"/>
          <w:szCs w:val="24"/>
        </w:rPr>
      </w:pPr>
      <w:r>
        <w:rPr>
          <w:rFonts w:ascii="楷体" w:eastAsia="楷体" w:hAnsi="楷体" w:cs="楷体" w:hint="eastAsia"/>
          <w:sz w:val="24"/>
          <w:szCs w:val="24"/>
        </w:rPr>
        <w:t>10.外形尺寸：175×290×85</w:t>
      </w:r>
    </w:p>
    <w:p w:rsidR="00FC7588" w:rsidRDefault="00001D88">
      <w:pPr>
        <w:widowControl w:val="0"/>
        <w:spacing w:line="240" w:lineRule="atLeast"/>
        <w:jc w:val="both"/>
        <w:rPr>
          <w:rFonts w:ascii="楷体" w:eastAsia="楷体" w:hAnsi="楷体" w:cs="楷体"/>
          <w:sz w:val="24"/>
          <w:szCs w:val="24"/>
        </w:rPr>
      </w:pPr>
      <w:r>
        <w:rPr>
          <w:rFonts w:ascii="楷体" w:eastAsia="楷体" w:hAnsi="楷体" w:cs="楷体" w:hint="eastAsia"/>
          <w:sz w:val="24"/>
          <w:szCs w:val="24"/>
        </w:rPr>
        <w:t>11.重量：3kg</w:t>
      </w:r>
    </w:p>
    <w:p w:rsidR="00FC7588" w:rsidRDefault="00001D88">
      <w:pPr>
        <w:widowControl w:val="0"/>
        <w:spacing w:line="240" w:lineRule="atLeast"/>
        <w:jc w:val="both"/>
        <w:rPr>
          <w:rFonts w:ascii="楷体" w:eastAsia="楷体" w:hAnsi="楷体" w:cs="楷体"/>
          <w:sz w:val="24"/>
          <w:szCs w:val="24"/>
        </w:rPr>
      </w:pPr>
      <w:r>
        <w:rPr>
          <w:rFonts w:ascii="楷体" w:eastAsia="楷体" w:hAnsi="楷体" w:cs="楷体" w:hint="eastAsia"/>
          <w:sz w:val="24"/>
          <w:szCs w:val="24"/>
        </w:rPr>
        <w:t>12.工作温度：10-40℃</w:t>
      </w:r>
    </w:p>
    <w:p w:rsidR="00FC7588" w:rsidRDefault="00001D88">
      <w:pPr>
        <w:widowControl w:val="0"/>
        <w:spacing w:line="240" w:lineRule="atLeast"/>
        <w:jc w:val="both"/>
        <w:rPr>
          <w:rFonts w:ascii="楷体" w:eastAsia="楷体" w:hAnsi="楷体" w:cs="楷体"/>
          <w:sz w:val="24"/>
          <w:szCs w:val="24"/>
        </w:rPr>
      </w:pPr>
      <w:r>
        <w:rPr>
          <w:rFonts w:ascii="楷体" w:eastAsia="楷体" w:hAnsi="楷体" w:cs="楷体" w:hint="eastAsia"/>
          <w:sz w:val="24"/>
          <w:szCs w:val="24"/>
        </w:rPr>
        <w:t>13.工作湿度：&lt;80%</w:t>
      </w:r>
    </w:p>
    <w:p w:rsidR="00FC7588" w:rsidRDefault="00001D88">
      <w:pPr>
        <w:widowControl w:val="0"/>
        <w:spacing w:line="240" w:lineRule="atLeast"/>
        <w:jc w:val="both"/>
        <w:rPr>
          <w:rFonts w:ascii="楷体" w:eastAsia="楷体" w:hAnsi="楷体" w:cs="楷体"/>
          <w:sz w:val="24"/>
          <w:szCs w:val="24"/>
        </w:rPr>
      </w:pPr>
      <w:r>
        <w:rPr>
          <w:rFonts w:ascii="楷体" w:eastAsia="楷体" w:hAnsi="楷体" w:cs="楷体" w:hint="eastAsia"/>
          <w:sz w:val="24"/>
          <w:szCs w:val="24"/>
        </w:rPr>
        <w:t>14.必须提供CE,IS013485，IS09001质量管理体系认证。</w:t>
      </w:r>
    </w:p>
    <w:p w:rsidR="00FC7588" w:rsidRDefault="00001D88">
      <w:pPr>
        <w:widowControl w:val="0"/>
        <w:spacing w:line="240" w:lineRule="atLeast"/>
        <w:jc w:val="both"/>
        <w:rPr>
          <w:rFonts w:ascii="楷体" w:eastAsia="楷体" w:hAnsi="楷体" w:cs="楷体"/>
          <w:sz w:val="24"/>
          <w:szCs w:val="24"/>
        </w:rPr>
      </w:pPr>
      <w:r>
        <w:rPr>
          <w:rFonts w:ascii="楷体" w:eastAsia="楷体" w:hAnsi="楷体" w:cs="楷体" w:hint="eastAsia"/>
          <w:sz w:val="24"/>
          <w:szCs w:val="24"/>
        </w:rPr>
        <w:t>15.必需提供制造厂家授权书及售后服务承诺书原件。</w:t>
      </w:r>
    </w:p>
    <w:p w:rsidR="00FC7588" w:rsidRDefault="00FC7588">
      <w:pPr>
        <w:pStyle w:val="a1"/>
        <w:rPr>
          <w:rFonts w:ascii="楷体" w:eastAsia="楷体" w:hAnsi="楷体" w:cs="楷体"/>
          <w:sz w:val="24"/>
          <w:szCs w:val="24"/>
        </w:rPr>
      </w:pPr>
    </w:p>
    <w:p w:rsidR="00FC7588" w:rsidRDefault="00FC7588">
      <w:pPr>
        <w:pStyle w:val="a1"/>
        <w:rPr>
          <w:rFonts w:ascii="楷体" w:eastAsia="楷体" w:hAnsi="楷体" w:cs="楷体"/>
          <w:sz w:val="24"/>
          <w:szCs w:val="24"/>
        </w:rPr>
      </w:pPr>
    </w:p>
    <w:p w:rsidR="00FC7588" w:rsidRDefault="00FC7588">
      <w:pPr>
        <w:pStyle w:val="a1"/>
        <w:rPr>
          <w:rFonts w:ascii="楷体" w:eastAsia="楷体" w:hAnsi="楷体" w:cs="楷体"/>
          <w:sz w:val="24"/>
          <w:szCs w:val="24"/>
        </w:rPr>
      </w:pPr>
    </w:p>
    <w:p w:rsidR="00FC7588" w:rsidRDefault="00FC7588">
      <w:pPr>
        <w:pStyle w:val="a1"/>
        <w:rPr>
          <w:rFonts w:ascii="楷体" w:eastAsia="楷体" w:hAnsi="楷体" w:cs="楷体"/>
          <w:sz w:val="24"/>
          <w:szCs w:val="24"/>
        </w:rPr>
      </w:pPr>
    </w:p>
    <w:p w:rsidR="00FC7588" w:rsidRDefault="00FC7588">
      <w:pPr>
        <w:pStyle w:val="a1"/>
        <w:rPr>
          <w:rFonts w:ascii="楷体" w:eastAsia="楷体" w:hAnsi="楷体" w:cs="楷体"/>
          <w:sz w:val="24"/>
          <w:szCs w:val="24"/>
        </w:rPr>
      </w:pPr>
    </w:p>
    <w:p w:rsidR="00FC7588" w:rsidRDefault="00FC7588">
      <w:pPr>
        <w:pStyle w:val="a1"/>
        <w:rPr>
          <w:rFonts w:ascii="楷体" w:eastAsia="楷体" w:hAnsi="楷体" w:cs="楷体"/>
          <w:sz w:val="24"/>
          <w:szCs w:val="24"/>
        </w:rPr>
      </w:pPr>
    </w:p>
    <w:p w:rsidR="00FC7588" w:rsidRDefault="00FC7588">
      <w:pPr>
        <w:pStyle w:val="a1"/>
        <w:rPr>
          <w:rFonts w:ascii="楷体" w:eastAsia="楷体" w:hAnsi="楷体" w:cs="楷体"/>
          <w:sz w:val="24"/>
          <w:szCs w:val="24"/>
        </w:rPr>
      </w:pPr>
    </w:p>
    <w:p w:rsidR="00FC7588" w:rsidRDefault="00FC7588">
      <w:pPr>
        <w:pStyle w:val="a1"/>
        <w:rPr>
          <w:rFonts w:ascii="楷体" w:eastAsia="楷体" w:hAnsi="楷体" w:cs="楷体"/>
          <w:sz w:val="24"/>
          <w:szCs w:val="24"/>
        </w:rPr>
      </w:pPr>
    </w:p>
    <w:p w:rsidR="00D6205C" w:rsidRDefault="00D6205C">
      <w:pPr>
        <w:pStyle w:val="a1"/>
        <w:rPr>
          <w:rFonts w:ascii="楷体" w:eastAsia="楷体" w:hAnsi="楷体" w:cs="楷体"/>
          <w:sz w:val="24"/>
          <w:szCs w:val="24"/>
        </w:rPr>
      </w:pPr>
    </w:p>
    <w:p w:rsidR="00FC7588" w:rsidRDefault="008E7BD9" w:rsidP="00D6205C">
      <w:pPr>
        <w:widowControl w:val="0"/>
        <w:spacing w:line="240" w:lineRule="atLeast"/>
        <w:rPr>
          <w:rFonts w:ascii="楷体" w:eastAsia="楷体" w:hAnsi="楷体" w:cs="楷体"/>
          <w:sz w:val="24"/>
          <w:szCs w:val="24"/>
        </w:rPr>
      </w:pPr>
      <w:r>
        <w:rPr>
          <w:rFonts w:ascii="楷体" w:eastAsia="楷体" w:hAnsi="楷体" w:cs="楷体" w:hint="eastAsia"/>
          <w:sz w:val="24"/>
          <w:szCs w:val="24"/>
        </w:rPr>
        <w:lastRenderedPageBreak/>
        <w:t>五十五</w:t>
      </w:r>
      <w:r w:rsidR="00D6205C">
        <w:rPr>
          <w:rFonts w:ascii="楷体" w:eastAsia="楷体" w:hAnsi="楷体" w:cs="楷体" w:hint="eastAsia"/>
          <w:sz w:val="24"/>
          <w:szCs w:val="24"/>
        </w:rPr>
        <w:t>、</w:t>
      </w:r>
      <w:r w:rsidR="00001D88">
        <w:rPr>
          <w:rFonts w:ascii="楷体" w:eastAsia="楷体" w:hAnsi="楷体" w:cs="楷体" w:hint="eastAsia"/>
          <w:sz w:val="24"/>
          <w:szCs w:val="24"/>
        </w:rPr>
        <w:t>石蜡轮转式切片机技术参数</w:t>
      </w:r>
    </w:p>
    <w:p w:rsidR="00FC7588" w:rsidRDefault="00001D88">
      <w:pPr>
        <w:widowControl w:val="0"/>
        <w:spacing w:line="240" w:lineRule="atLeast"/>
        <w:rPr>
          <w:rFonts w:ascii="楷体" w:eastAsia="楷体" w:hAnsi="楷体" w:cs="楷体"/>
          <w:sz w:val="24"/>
          <w:szCs w:val="24"/>
        </w:rPr>
      </w:pPr>
      <w:r>
        <w:rPr>
          <w:rFonts w:ascii="楷体" w:eastAsia="楷体" w:hAnsi="楷体" w:cs="楷体" w:hint="eastAsia"/>
          <w:sz w:val="24"/>
          <w:szCs w:val="24"/>
        </w:rPr>
        <w:t>一、技术参数：</w:t>
      </w:r>
    </w:p>
    <w:p w:rsidR="00FC7588" w:rsidRDefault="00001D88">
      <w:pPr>
        <w:widowControl w:val="0"/>
        <w:spacing w:line="240" w:lineRule="atLeast"/>
        <w:rPr>
          <w:rFonts w:ascii="楷体" w:eastAsia="楷体" w:hAnsi="楷体" w:cs="楷体"/>
          <w:sz w:val="24"/>
          <w:szCs w:val="24"/>
        </w:rPr>
      </w:pPr>
      <w:r>
        <w:rPr>
          <w:rFonts w:ascii="楷体" w:eastAsia="楷体" w:hAnsi="楷体" w:cs="楷体" w:hint="eastAsia"/>
          <w:sz w:val="24"/>
          <w:szCs w:val="24"/>
        </w:rPr>
        <w:t>1、切片厚度：0.5~100微米</w:t>
      </w:r>
    </w:p>
    <w:p w:rsidR="00FC7588" w:rsidRDefault="00001D88">
      <w:pPr>
        <w:widowControl w:val="0"/>
        <w:spacing w:line="240" w:lineRule="atLeast"/>
        <w:rPr>
          <w:rFonts w:ascii="楷体" w:eastAsia="楷体" w:hAnsi="楷体" w:cs="楷体"/>
          <w:sz w:val="24"/>
          <w:szCs w:val="24"/>
        </w:rPr>
      </w:pPr>
      <w:r>
        <w:rPr>
          <w:rFonts w:ascii="楷体" w:eastAsia="楷体" w:hAnsi="楷体" w:cs="楷体" w:hint="eastAsia"/>
          <w:sz w:val="24"/>
          <w:szCs w:val="24"/>
        </w:rPr>
        <w:t>2、修片厚度：1~600微米</w:t>
      </w:r>
    </w:p>
    <w:p w:rsidR="00FC7588" w:rsidRDefault="00001D88">
      <w:pPr>
        <w:widowControl w:val="0"/>
        <w:spacing w:line="240" w:lineRule="atLeast"/>
        <w:rPr>
          <w:rFonts w:ascii="楷体" w:eastAsia="楷体" w:hAnsi="楷体" w:cs="楷体"/>
          <w:sz w:val="24"/>
          <w:szCs w:val="24"/>
        </w:rPr>
      </w:pPr>
      <w:r>
        <w:rPr>
          <w:rFonts w:ascii="楷体" w:eastAsia="楷体" w:hAnsi="楷体" w:cs="楷体" w:hint="eastAsia"/>
          <w:sz w:val="24"/>
          <w:szCs w:val="24"/>
        </w:rPr>
        <w:t>3、样本夹头最大垂直行程：70±1毫米</w:t>
      </w:r>
    </w:p>
    <w:p w:rsidR="00FC7588" w:rsidRDefault="00001D88">
      <w:pPr>
        <w:widowControl w:val="0"/>
        <w:spacing w:line="240" w:lineRule="atLeast"/>
        <w:rPr>
          <w:rFonts w:ascii="楷体" w:eastAsia="楷体" w:hAnsi="楷体" w:cs="楷体"/>
          <w:sz w:val="24"/>
          <w:szCs w:val="24"/>
        </w:rPr>
      </w:pPr>
      <w:r>
        <w:rPr>
          <w:rFonts w:ascii="楷体" w:eastAsia="楷体" w:hAnsi="楷体" w:cs="楷体" w:hint="eastAsia"/>
          <w:sz w:val="24"/>
          <w:szCs w:val="24"/>
        </w:rPr>
        <w:t>▲4、样本夹头最大水平行程：30±1毫米</w:t>
      </w:r>
    </w:p>
    <w:p w:rsidR="00FC7588" w:rsidRDefault="00001D88">
      <w:pPr>
        <w:widowControl w:val="0"/>
        <w:spacing w:line="240" w:lineRule="atLeast"/>
        <w:rPr>
          <w:rFonts w:ascii="楷体" w:eastAsia="楷体" w:hAnsi="楷体" w:cs="楷体"/>
          <w:sz w:val="24"/>
          <w:szCs w:val="24"/>
        </w:rPr>
      </w:pPr>
      <w:r>
        <w:rPr>
          <w:rFonts w:ascii="楷体" w:eastAsia="楷体" w:hAnsi="楷体" w:cs="楷体" w:hint="eastAsia"/>
          <w:sz w:val="24"/>
          <w:szCs w:val="24"/>
        </w:rPr>
        <w:t>5、样本夹头回缩：5~100微米可调，可关闭</w:t>
      </w:r>
    </w:p>
    <w:p w:rsidR="00FC7588" w:rsidRDefault="00001D88">
      <w:pPr>
        <w:widowControl w:val="0"/>
        <w:spacing w:line="240" w:lineRule="atLeast"/>
        <w:rPr>
          <w:rFonts w:ascii="楷体" w:eastAsia="楷体" w:hAnsi="楷体" w:cs="楷体"/>
          <w:sz w:val="24"/>
          <w:szCs w:val="24"/>
        </w:rPr>
      </w:pPr>
      <w:r>
        <w:rPr>
          <w:rFonts w:ascii="楷体" w:eastAsia="楷体" w:hAnsi="楷体" w:cs="楷体" w:hint="eastAsia"/>
          <w:sz w:val="24"/>
          <w:szCs w:val="24"/>
        </w:rPr>
        <w:t>▲6、夹头驱动方式：步进电机驱动</w:t>
      </w:r>
    </w:p>
    <w:p w:rsidR="00FC7588" w:rsidRDefault="00001D88">
      <w:pPr>
        <w:widowControl w:val="0"/>
        <w:spacing w:line="240" w:lineRule="atLeast"/>
        <w:rPr>
          <w:rFonts w:ascii="楷体" w:eastAsia="楷体" w:hAnsi="楷体" w:cs="楷体"/>
          <w:sz w:val="24"/>
          <w:szCs w:val="24"/>
        </w:rPr>
      </w:pPr>
      <w:r>
        <w:rPr>
          <w:rFonts w:ascii="楷体" w:eastAsia="楷体" w:hAnsi="楷体" w:cs="楷体" w:hint="eastAsia"/>
          <w:sz w:val="24"/>
          <w:szCs w:val="24"/>
        </w:rPr>
        <w:t>▲7、配重方式：铅块配重，非弹簧配重</w:t>
      </w:r>
    </w:p>
    <w:p w:rsidR="00FC7588" w:rsidRDefault="00001D88">
      <w:pPr>
        <w:widowControl w:val="0"/>
        <w:spacing w:line="240" w:lineRule="atLeast"/>
        <w:rPr>
          <w:rFonts w:ascii="楷体" w:eastAsia="楷体" w:hAnsi="楷体" w:cs="楷体"/>
          <w:sz w:val="24"/>
          <w:szCs w:val="24"/>
        </w:rPr>
      </w:pPr>
      <w:r>
        <w:rPr>
          <w:rFonts w:ascii="楷体" w:eastAsia="楷体" w:hAnsi="楷体" w:cs="楷体" w:hint="eastAsia"/>
          <w:sz w:val="24"/>
          <w:szCs w:val="24"/>
        </w:rPr>
        <w:t>▲8、自动注油系统：包含</w:t>
      </w:r>
    </w:p>
    <w:p w:rsidR="00FC7588" w:rsidRDefault="00001D88">
      <w:pPr>
        <w:widowControl w:val="0"/>
        <w:spacing w:line="240" w:lineRule="atLeast"/>
        <w:rPr>
          <w:rFonts w:ascii="楷体" w:eastAsia="楷体" w:hAnsi="楷体" w:cs="楷体"/>
          <w:sz w:val="24"/>
          <w:szCs w:val="24"/>
        </w:rPr>
      </w:pPr>
      <w:r>
        <w:rPr>
          <w:rFonts w:ascii="楷体" w:eastAsia="楷体" w:hAnsi="楷体" w:cs="楷体" w:hint="eastAsia"/>
          <w:sz w:val="24"/>
          <w:szCs w:val="24"/>
        </w:rPr>
        <w:t>9、休眠模式：机器15分钟内未操作，自动进入休眠状态</w:t>
      </w:r>
    </w:p>
    <w:p w:rsidR="00FC7588" w:rsidRDefault="00001D88">
      <w:pPr>
        <w:widowControl w:val="0"/>
        <w:spacing w:line="240" w:lineRule="atLeast"/>
        <w:rPr>
          <w:rFonts w:ascii="楷体" w:eastAsia="楷体" w:hAnsi="楷体" w:cs="楷体"/>
          <w:sz w:val="24"/>
          <w:szCs w:val="24"/>
        </w:rPr>
      </w:pPr>
      <w:r>
        <w:rPr>
          <w:rFonts w:ascii="楷体" w:eastAsia="楷体" w:hAnsi="楷体" w:cs="楷体" w:hint="eastAsia"/>
          <w:sz w:val="24"/>
          <w:szCs w:val="24"/>
        </w:rPr>
        <w:t>10、修块模式：3种，其中必须含小手轮(非旋钮)辅助修块模式</w:t>
      </w:r>
    </w:p>
    <w:p w:rsidR="00FC7588" w:rsidRDefault="00001D88">
      <w:pPr>
        <w:widowControl w:val="0"/>
        <w:spacing w:line="240" w:lineRule="atLeast"/>
        <w:rPr>
          <w:rFonts w:ascii="楷体" w:eastAsia="楷体" w:hAnsi="楷体" w:cs="楷体"/>
          <w:sz w:val="24"/>
          <w:szCs w:val="24"/>
        </w:rPr>
      </w:pPr>
      <w:r>
        <w:rPr>
          <w:rFonts w:ascii="楷体" w:eastAsia="楷体" w:hAnsi="楷体" w:cs="楷体" w:hint="eastAsia"/>
          <w:sz w:val="24"/>
          <w:szCs w:val="24"/>
        </w:rPr>
        <w:t>▲11、小手轮：机器左侧的小手轮可换向：小手轮顺时针转动夹头前进/逆时针夹头后退，或者顺时针后退/逆时针前进</w:t>
      </w:r>
    </w:p>
    <w:p w:rsidR="00FC7588" w:rsidRDefault="00001D88">
      <w:pPr>
        <w:widowControl w:val="0"/>
        <w:spacing w:line="240" w:lineRule="atLeast"/>
        <w:rPr>
          <w:rFonts w:ascii="楷体" w:eastAsia="楷体" w:hAnsi="楷体" w:cs="楷体"/>
          <w:sz w:val="24"/>
          <w:szCs w:val="24"/>
        </w:rPr>
      </w:pPr>
      <w:r>
        <w:rPr>
          <w:rFonts w:ascii="楷体" w:eastAsia="楷体" w:hAnsi="楷体" w:cs="楷体" w:hint="eastAsia"/>
          <w:sz w:val="24"/>
          <w:szCs w:val="24"/>
        </w:rPr>
        <w:t>12、安全锁定功能：大手轮可最高点锁定和任意位置锁定</w:t>
      </w:r>
    </w:p>
    <w:p w:rsidR="00FC7588" w:rsidRDefault="00001D88">
      <w:pPr>
        <w:widowControl w:val="0"/>
        <w:spacing w:line="240" w:lineRule="atLeast"/>
        <w:rPr>
          <w:rFonts w:ascii="楷体" w:eastAsia="楷体" w:hAnsi="楷体" w:cs="楷体"/>
          <w:sz w:val="24"/>
          <w:szCs w:val="24"/>
        </w:rPr>
      </w:pPr>
      <w:r>
        <w:rPr>
          <w:rFonts w:ascii="楷体" w:eastAsia="楷体" w:hAnsi="楷体" w:cs="楷体" w:hint="eastAsia"/>
          <w:sz w:val="24"/>
          <w:szCs w:val="24"/>
        </w:rPr>
        <w:t>13、样品角度可调整范围：有零位显示，水平方向：±8°，垂直方向：±8°</w:t>
      </w:r>
    </w:p>
    <w:p w:rsidR="00FC7588" w:rsidRDefault="00001D88">
      <w:pPr>
        <w:widowControl w:val="0"/>
        <w:spacing w:line="240" w:lineRule="atLeast"/>
        <w:rPr>
          <w:rFonts w:ascii="楷体" w:eastAsia="楷体" w:hAnsi="楷体" w:cs="楷体"/>
          <w:sz w:val="24"/>
          <w:szCs w:val="24"/>
        </w:rPr>
      </w:pPr>
      <w:r>
        <w:rPr>
          <w:rFonts w:ascii="楷体" w:eastAsia="楷体" w:hAnsi="楷体" w:cs="楷体" w:hint="eastAsia"/>
          <w:sz w:val="24"/>
          <w:szCs w:val="24"/>
        </w:rPr>
        <w:t>14、标本钳：夹头和角度调节装置之间，有一个带燕尾滑块的快装装置，方便快速更换或拆卸夹头</w:t>
      </w:r>
    </w:p>
    <w:p w:rsidR="00FC7588" w:rsidRDefault="00001D88">
      <w:pPr>
        <w:widowControl w:val="0"/>
        <w:spacing w:line="240" w:lineRule="atLeast"/>
        <w:rPr>
          <w:rFonts w:ascii="楷体" w:eastAsia="楷体" w:hAnsi="楷体" w:cs="楷体"/>
          <w:sz w:val="24"/>
          <w:szCs w:val="24"/>
        </w:rPr>
      </w:pPr>
      <w:r>
        <w:rPr>
          <w:rFonts w:ascii="楷体" w:eastAsia="楷体" w:hAnsi="楷体" w:cs="楷体" w:hint="eastAsia"/>
          <w:sz w:val="24"/>
          <w:szCs w:val="24"/>
        </w:rPr>
        <w:t>15、显示：液晶显示，非电子管显示</w:t>
      </w:r>
    </w:p>
    <w:p w:rsidR="00FC7588" w:rsidRDefault="00001D88">
      <w:pPr>
        <w:widowControl w:val="0"/>
        <w:spacing w:line="240" w:lineRule="atLeast"/>
        <w:rPr>
          <w:rFonts w:ascii="楷体" w:eastAsia="楷体" w:hAnsi="楷体" w:cs="楷体"/>
          <w:sz w:val="24"/>
          <w:szCs w:val="24"/>
        </w:rPr>
      </w:pPr>
      <w:r>
        <w:rPr>
          <w:rFonts w:ascii="楷体" w:eastAsia="楷体" w:hAnsi="楷体" w:cs="楷体" w:hint="eastAsia"/>
          <w:sz w:val="24"/>
          <w:szCs w:val="24"/>
        </w:rPr>
        <w:t>二、配置要求：</w:t>
      </w:r>
    </w:p>
    <w:p w:rsidR="00FC7588" w:rsidRDefault="00001D88">
      <w:pPr>
        <w:widowControl w:val="0"/>
        <w:spacing w:line="240" w:lineRule="atLeast"/>
        <w:rPr>
          <w:rFonts w:ascii="楷体" w:eastAsia="楷体" w:hAnsi="楷体" w:cs="楷体"/>
          <w:sz w:val="24"/>
          <w:szCs w:val="24"/>
        </w:rPr>
      </w:pPr>
      <w:r>
        <w:rPr>
          <w:rFonts w:ascii="楷体" w:eastAsia="楷体" w:hAnsi="楷体" w:cs="楷体" w:hint="eastAsia"/>
          <w:sz w:val="24"/>
          <w:szCs w:val="24"/>
        </w:rPr>
        <w:t>主机</w:t>
      </w:r>
      <w:r>
        <w:rPr>
          <w:rFonts w:ascii="楷体" w:eastAsia="楷体" w:hAnsi="楷体" w:cs="楷体" w:hint="eastAsia"/>
          <w:sz w:val="24"/>
          <w:szCs w:val="24"/>
        </w:rPr>
        <w:tab/>
        <w:t>1个</w:t>
      </w:r>
    </w:p>
    <w:p w:rsidR="00FC7588" w:rsidRDefault="00001D88">
      <w:pPr>
        <w:widowControl w:val="0"/>
        <w:spacing w:line="240" w:lineRule="atLeast"/>
        <w:rPr>
          <w:rFonts w:ascii="楷体" w:eastAsia="楷体" w:hAnsi="楷体" w:cs="楷体"/>
          <w:sz w:val="24"/>
          <w:szCs w:val="24"/>
        </w:rPr>
      </w:pPr>
      <w:r>
        <w:rPr>
          <w:rFonts w:ascii="楷体" w:eastAsia="楷体" w:hAnsi="楷体" w:cs="楷体" w:hint="eastAsia"/>
          <w:sz w:val="24"/>
          <w:szCs w:val="24"/>
        </w:rPr>
        <w:t>大手轮</w:t>
      </w:r>
      <w:r>
        <w:rPr>
          <w:rFonts w:ascii="楷体" w:eastAsia="楷体" w:hAnsi="楷体" w:cs="楷体" w:hint="eastAsia"/>
          <w:sz w:val="24"/>
          <w:szCs w:val="24"/>
        </w:rPr>
        <w:tab/>
        <w:t>1个</w:t>
      </w:r>
    </w:p>
    <w:p w:rsidR="00FC7588" w:rsidRDefault="00001D88">
      <w:pPr>
        <w:widowControl w:val="0"/>
        <w:spacing w:line="240" w:lineRule="atLeast"/>
        <w:rPr>
          <w:rFonts w:ascii="楷体" w:eastAsia="楷体" w:hAnsi="楷体" w:cs="楷体"/>
          <w:sz w:val="24"/>
          <w:szCs w:val="24"/>
        </w:rPr>
      </w:pPr>
      <w:r>
        <w:rPr>
          <w:rFonts w:ascii="楷体" w:eastAsia="楷体" w:hAnsi="楷体" w:cs="楷体" w:hint="eastAsia"/>
          <w:sz w:val="24"/>
          <w:szCs w:val="24"/>
        </w:rPr>
        <w:t>刀架及底座</w:t>
      </w:r>
      <w:r>
        <w:rPr>
          <w:rFonts w:ascii="楷体" w:eastAsia="楷体" w:hAnsi="楷体" w:cs="楷体" w:hint="eastAsia"/>
          <w:sz w:val="24"/>
          <w:szCs w:val="24"/>
        </w:rPr>
        <w:tab/>
        <w:t>1套</w:t>
      </w:r>
    </w:p>
    <w:p w:rsidR="00FC7588" w:rsidRDefault="00001D88">
      <w:pPr>
        <w:widowControl w:val="0"/>
        <w:spacing w:line="240" w:lineRule="atLeast"/>
        <w:rPr>
          <w:rFonts w:ascii="楷体" w:eastAsia="楷体" w:hAnsi="楷体" w:cs="楷体"/>
          <w:sz w:val="24"/>
          <w:szCs w:val="24"/>
        </w:rPr>
      </w:pPr>
      <w:r>
        <w:rPr>
          <w:rFonts w:ascii="楷体" w:eastAsia="楷体" w:hAnsi="楷体" w:cs="楷体" w:hint="eastAsia"/>
          <w:sz w:val="24"/>
          <w:szCs w:val="24"/>
        </w:rPr>
        <w:t>包埋框标本夹头</w:t>
      </w:r>
      <w:r>
        <w:rPr>
          <w:rFonts w:ascii="楷体" w:eastAsia="楷体" w:hAnsi="楷体" w:cs="楷体" w:hint="eastAsia"/>
          <w:sz w:val="24"/>
          <w:szCs w:val="24"/>
        </w:rPr>
        <w:tab/>
        <w:t>1个</w:t>
      </w:r>
    </w:p>
    <w:p w:rsidR="00FC7588" w:rsidRDefault="00001D88">
      <w:pPr>
        <w:widowControl w:val="0"/>
        <w:spacing w:line="240" w:lineRule="atLeast"/>
        <w:rPr>
          <w:rFonts w:ascii="楷体" w:eastAsia="楷体" w:hAnsi="楷体" w:cs="楷体"/>
          <w:sz w:val="24"/>
          <w:szCs w:val="24"/>
        </w:rPr>
      </w:pPr>
      <w:r>
        <w:rPr>
          <w:rFonts w:ascii="楷体" w:eastAsia="楷体" w:hAnsi="楷体" w:cs="楷体" w:hint="eastAsia"/>
          <w:sz w:val="24"/>
          <w:szCs w:val="24"/>
        </w:rPr>
        <w:t>大蜡块夹头</w:t>
      </w:r>
      <w:r>
        <w:rPr>
          <w:rFonts w:ascii="楷体" w:eastAsia="楷体" w:hAnsi="楷体" w:cs="楷体" w:hint="eastAsia"/>
          <w:sz w:val="24"/>
          <w:szCs w:val="24"/>
        </w:rPr>
        <w:tab/>
        <w:t>1个</w:t>
      </w:r>
    </w:p>
    <w:p w:rsidR="00FC7588" w:rsidRDefault="00001D88">
      <w:pPr>
        <w:widowControl w:val="0"/>
        <w:spacing w:line="240" w:lineRule="atLeast"/>
        <w:rPr>
          <w:rFonts w:ascii="楷体" w:eastAsia="楷体" w:hAnsi="楷体" w:cs="楷体"/>
          <w:sz w:val="24"/>
          <w:szCs w:val="24"/>
        </w:rPr>
      </w:pPr>
      <w:r>
        <w:rPr>
          <w:rFonts w:ascii="楷体" w:eastAsia="楷体" w:hAnsi="楷体" w:cs="楷体" w:hint="eastAsia"/>
          <w:sz w:val="24"/>
          <w:szCs w:val="24"/>
        </w:rPr>
        <w:t>废屑盘</w:t>
      </w:r>
      <w:r>
        <w:rPr>
          <w:rFonts w:ascii="楷体" w:eastAsia="楷体" w:hAnsi="楷体" w:cs="楷体" w:hint="eastAsia"/>
          <w:sz w:val="24"/>
          <w:szCs w:val="24"/>
        </w:rPr>
        <w:tab/>
        <w:t>1个</w:t>
      </w:r>
    </w:p>
    <w:p w:rsidR="00FC7588" w:rsidRDefault="00001D88">
      <w:pPr>
        <w:widowControl w:val="0"/>
        <w:spacing w:line="240" w:lineRule="atLeast"/>
        <w:rPr>
          <w:rFonts w:ascii="楷体" w:eastAsia="楷体" w:hAnsi="楷体" w:cs="楷体"/>
          <w:sz w:val="24"/>
          <w:szCs w:val="24"/>
        </w:rPr>
      </w:pPr>
      <w:r>
        <w:rPr>
          <w:rFonts w:ascii="楷体" w:eastAsia="楷体" w:hAnsi="楷体" w:cs="楷体" w:hint="eastAsia"/>
          <w:sz w:val="24"/>
          <w:szCs w:val="24"/>
        </w:rPr>
        <w:t>三插电源线</w:t>
      </w:r>
      <w:r>
        <w:rPr>
          <w:rFonts w:ascii="楷体" w:eastAsia="楷体" w:hAnsi="楷体" w:cs="楷体" w:hint="eastAsia"/>
          <w:sz w:val="24"/>
          <w:szCs w:val="24"/>
        </w:rPr>
        <w:tab/>
        <w:t>1个</w:t>
      </w:r>
    </w:p>
    <w:p w:rsidR="00FC7588" w:rsidRDefault="00FC7588">
      <w:pPr>
        <w:widowControl w:val="0"/>
        <w:spacing w:line="240" w:lineRule="atLeast"/>
        <w:rPr>
          <w:rFonts w:ascii="楷体" w:eastAsia="楷体" w:hAnsi="楷体" w:cs="楷体"/>
          <w:sz w:val="24"/>
          <w:szCs w:val="24"/>
        </w:rPr>
      </w:pPr>
    </w:p>
    <w:p w:rsidR="00FC7588" w:rsidRDefault="00FC7588">
      <w:pPr>
        <w:widowControl w:val="0"/>
        <w:spacing w:line="240" w:lineRule="atLeast"/>
        <w:rPr>
          <w:rFonts w:ascii="楷体" w:eastAsia="楷体" w:hAnsi="楷体" w:cs="楷体"/>
          <w:sz w:val="24"/>
          <w:szCs w:val="24"/>
        </w:rPr>
        <w:sectPr w:rsidR="00FC7588">
          <w:pgSz w:w="11906" w:h="16838"/>
          <w:pgMar w:top="1440" w:right="1800" w:bottom="1440" w:left="1800" w:header="851" w:footer="992" w:gutter="0"/>
          <w:cols w:space="425"/>
          <w:docGrid w:type="lines" w:linePitch="312"/>
        </w:sectPr>
      </w:pPr>
    </w:p>
    <w:p w:rsidR="00FC7588" w:rsidRDefault="008E7BD9" w:rsidP="00D6205C">
      <w:pPr>
        <w:widowControl w:val="0"/>
        <w:spacing w:line="240" w:lineRule="atLeast"/>
        <w:rPr>
          <w:rFonts w:ascii="楷体" w:eastAsia="楷体" w:hAnsi="楷体" w:cs="楷体"/>
          <w:sz w:val="24"/>
          <w:szCs w:val="24"/>
        </w:rPr>
      </w:pPr>
      <w:r>
        <w:rPr>
          <w:rFonts w:ascii="楷体" w:eastAsia="楷体" w:hAnsi="楷体" w:cs="楷体" w:hint="eastAsia"/>
          <w:sz w:val="24"/>
          <w:szCs w:val="24"/>
        </w:rPr>
        <w:lastRenderedPageBreak/>
        <w:t>五十六</w:t>
      </w:r>
      <w:r w:rsidR="00D6205C">
        <w:rPr>
          <w:rFonts w:ascii="楷体" w:eastAsia="楷体" w:hAnsi="楷体" w:cs="楷体" w:hint="eastAsia"/>
          <w:sz w:val="24"/>
          <w:szCs w:val="24"/>
        </w:rPr>
        <w:t>、</w:t>
      </w:r>
      <w:r w:rsidR="00001D88">
        <w:rPr>
          <w:rFonts w:ascii="楷体" w:eastAsia="楷体" w:hAnsi="楷体" w:cs="楷体" w:hint="eastAsia"/>
          <w:sz w:val="24"/>
          <w:szCs w:val="24"/>
        </w:rPr>
        <w:t>生物显微镜技术参数</w:t>
      </w:r>
    </w:p>
    <w:p w:rsidR="00FC7588" w:rsidRDefault="00001D88">
      <w:pPr>
        <w:widowControl w:val="0"/>
        <w:spacing w:line="240" w:lineRule="atLeast"/>
        <w:rPr>
          <w:rFonts w:ascii="楷体" w:eastAsia="楷体" w:hAnsi="楷体" w:cs="楷体"/>
          <w:sz w:val="24"/>
          <w:szCs w:val="24"/>
        </w:rPr>
      </w:pPr>
      <w:r>
        <w:rPr>
          <w:rFonts w:ascii="楷体" w:eastAsia="楷体" w:hAnsi="楷体" w:cs="楷体" w:hint="eastAsia"/>
          <w:sz w:val="24"/>
          <w:szCs w:val="24"/>
        </w:rPr>
        <w:t>一、技术参数：</w:t>
      </w:r>
    </w:p>
    <w:p w:rsidR="00FC7588" w:rsidRDefault="00001D88">
      <w:pPr>
        <w:widowControl w:val="0"/>
        <w:spacing w:line="240" w:lineRule="atLeast"/>
        <w:rPr>
          <w:rFonts w:ascii="楷体" w:eastAsia="楷体" w:hAnsi="楷体" w:cs="楷体"/>
          <w:sz w:val="24"/>
          <w:szCs w:val="24"/>
        </w:rPr>
      </w:pPr>
      <w:r>
        <w:rPr>
          <w:rFonts w:ascii="楷体" w:eastAsia="楷体" w:hAnsi="楷体" w:cs="楷体" w:hint="eastAsia"/>
          <w:sz w:val="24"/>
          <w:szCs w:val="24"/>
        </w:rPr>
        <w:t>1、光学系统：无限远色差校正光学系统。</w:t>
      </w:r>
    </w:p>
    <w:p w:rsidR="00FC7588" w:rsidRDefault="00001D88">
      <w:pPr>
        <w:widowControl w:val="0"/>
        <w:spacing w:line="240" w:lineRule="atLeast"/>
        <w:rPr>
          <w:rFonts w:ascii="楷体" w:eastAsia="楷体" w:hAnsi="楷体" w:cs="楷体"/>
          <w:sz w:val="24"/>
          <w:szCs w:val="24"/>
        </w:rPr>
      </w:pPr>
      <w:r>
        <w:rPr>
          <w:rFonts w:ascii="楷体" w:eastAsia="楷体" w:hAnsi="楷体" w:cs="楷体" w:hint="eastAsia"/>
          <w:sz w:val="24"/>
          <w:szCs w:val="24"/>
        </w:rPr>
        <w:t>▲2、主观察筒：主观察筒（1个）：铰链式三目观察镜筒；30°倾斜，倒像，瞳距调节范围：50mm~76mm。三档分光比：双目：三目=100:0或20:80或0:100。</w:t>
      </w:r>
    </w:p>
    <w:p w:rsidR="00FC7588" w:rsidRDefault="00001D88">
      <w:pPr>
        <w:widowControl w:val="0"/>
        <w:spacing w:line="240" w:lineRule="atLeast"/>
        <w:rPr>
          <w:rFonts w:ascii="楷体" w:eastAsia="楷体" w:hAnsi="楷体" w:cs="楷体"/>
          <w:sz w:val="24"/>
          <w:szCs w:val="24"/>
        </w:rPr>
      </w:pPr>
      <w:r>
        <w:rPr>
          <w:rFonts w:ascii="楷体" w:eastAsia="楷体" w:hAnsi="楷体" w:cs="楷体" w:hint="eastAsia"/>
          <w:sz w:val="24"/>
          <w:szCs w:val="24"/>
        </w:rPr>
        <w:t xml:space="preserve">▲3、侧观察筒：侧观察筒1个，铰链式双目观察镜筒，30°倾斜，倒像，360°旋转， 固定式目镜筒，瞳距调节范围54-75mm; </w:t>
      </w:r>
    </w:p>
    <w:p w:rsidR="00FC7588" w:rsidRDefault="00001D88">
      <w:pPr>
        <w:widowControl w:val="0"/>
        <w:spacing w:line="240" w:lineRule="atLeast"/>
        <w:rPr>
          <w:rFonts w:ascii="楷体" w:eastAsia="楷体" w:hAnsi="楷体" w:cs="楷体"/>
          <w:sz w:val="24"/>
          <w:szCs w:val="24"/>
        </w:rPr>
      </w:pPr>
      <w:r>
        <w:rPr>
          <w:rFonts w:ascii="楷体" w:eastAsia="楷体" w:hAnsi="楷体" w:cs="楷体" w:hint="eastAsia"/>
          <w:sz w:val="24"/>
          <w:szCs w:val="24"/>
        </w:rPr>
        <w:t>4、目镜（4个）：高眼点、大视野、平场目镜，PL10X/22mm，视度可调。</w:t>
      </w:r>
    </w:p>
    <w:p w:rsidR="00FC7588" w:rsidRDefault="00001D88">
      <w:pPr>
        <w:widowControl w:val="0"/>
        <w:spacing w:line="240" w:lineRule="atLeast"/>
        <w:rPr>
          <w:rFonts w:ascii="楷体" w:eastAsia="楷体" w:hAnsi="楷体" w:cs="楷体"/>
          <w:sz w:val="24"/>
          <w:szCs w:val="24"/>
        </w:rPr>
      </w:pPr>
      <w:r>
        <w:rPr>
          <w:rFonts w:ascii="楷体" w:eastAsia="楷体" w:hAnsi="楷体" w:cs="楷体" w:hint="eastAsia"/>
          <w:sz w:val="24"/>
          <w:szCs w:val="24"/>
        </w:rPr>
        <w:t>5、中间光标模块组，带LED指示光标，光标红、绿、蓝三种颜色可切换，光标亮度可调。</w:t>
      </w:r>
    </w:p>
    <w:p w:rsidR="00FC7588" w:rsidRDefault="00001D88">
      <w:pPr>
        <w:widowControl w:val="0"/>
        <w:spacing w:line="240" w:lineRule="atLeast"/>
        <w:rPr>
          <w:rFonts w:ascii="楷体" w:eastAsia="楷体" w:hAnsi="楷体" w:cs="楷体"/>
          <w:sz w:val="24"/>
          <w:szCs w:val="24"/>
        </w:rPr>
      </w:pPr>
      <w:r>
        <w:rPr>
          <w:rFonts w:ascii="楷体" w:eastAsia="楷体" w:hAnsi="楷体" w:cs="楷体" w:hint="eastAsia"/>
          <w:sz w:val="24"/>
          <w:szCs w:val="24"/>
        </w:rPr>
        <w:t>6、转换器：内倾式6孔转换器（带DIC插槽），带亮 度记功能；</w:t>
      </w:r>
    </w:p>
    <w:p w:rsidR="00FC7588" w:rsidRDefault="00001D88">
      <w:pPr>
        <w:widowControl w:val="0"/>
        <w:spacing w:line="240" w:lineRule="atLeast"/>
        <w:rPr>
          <w:rFonts w:ascii="楷体" w:eastAsia="楷体" w:hAnsi="楷体" w:cs="楷体"/>
          <w:sz w:val="24"/>
          <w:szCs w:val="24"/>
        </w:rPr>
      </w:pPr>
      <w:r>
        <w:rPr>
          <w:rFonts w:ascii="楷体" w:eastAsia="楷体" w:hAnsi="楷体" w:cs="楷体" w:hint="eastAsia"/>
          <w:sz w:val="24"/>
          <w:szCs w:val="24"/>
        </w:rPr>
        <w:t>▲7、载物台：复合式机械平台，面积不小于187X166mm,移动范围：80X55mm,可同时夹持两块切片，方便对比观察。双向线导轨传动(非齿轮齿条），彻底解决传统横向导轨（齿条）突出带来的隐患。调节手柄可以根据客户需求左右手位可选。</w:t>
      </w:r>
    </w:p>
    <w:p w:rsidR="00FC7588" w:rsidRDefault="00001D88">
      <w:pPr>
        <w:widowControl w:val="0"/>
        <w:spacing w:line="240" w:lineRule="atLeast"/>
        <w:rPr>
          <w:rFonts w:ascii="楷体" w:eastAsia="楷体" w:hAnsi="楷体" w:cs="楷体"/>
          <w:sz w:val="24"/>
          <w:szCs w:val="24"/>
        </w:rPr>
      </w:pPr>
      <w:r>
        <w:rPr>
          <w:rFonts w:ascii="楷体" w:eastAsia="楷体" w:hAnsi="楷体" w:cs="楷体" w:hint="eastAsia"/>
          <w:sz w:val="24"/>
          <w:szCs w:val="24"/>
        </w:rPr>
        <w:t>▲8、物镜：无限远平场消色差物镜：4X/N.A.≧0.10，WD≧15.00mm； 10X/N.A.≧0.25，WD≧10.8mm；20X/N.A.≧0.40，WD≧1.50mm； 40X/N.A.≧0.65，WD≧0.80mm。</w:t>
      </w:r>
    </w:p>
    <w:p w:rsidR="00FC7588" w:rsidRDefault="00001D88">
      <w:pPr>
        <w:widowControl w:val="0"/>
        <w:spacing w:line="240" w:lineRule="atLeast"/>
        <w:rPr>
          <w:rFonts w:ascii="楷体" w:eastAsia="楷体" w:hAnsi="楷体" w:cs="楷体"/>
          <w:sz w:val="24"/>
          <w:szCs w:val="24"/>
        </w:rPr>
      </w:pPr>
      <w:r>
        <w:rPr>
          <w:rFonts w:ascii="楷体" w:eastAsia="楷体" w:hAnsi="楷体" w:cs="楷体" w:hint="eastAsia"/>
          <w:sz w:val="24"/>
          <w:szCs w:val="24"/>
        </w:rPr>
        <w:t>9、机架：低手位粗微调同轴调焦机构，微调精度0.001mm,带防止载物台下滑粗调带松紧调节装置，有随机上限位装置；采用数字调光，具有光强设定与复位功能，内置透射光滤色镜（LBD、ND6、ND25)，宽电压，12V100W卤素灯，预定中心，亮度连续可调。</w:t>
      </w:r>
    </w:p>
    <w:p w:rsidR="00FC7588" w:rsidRDefault="00001D88">
      <w:pPr>
        <w:widowControl w:val="0"/>
        <w:spacing w:line="240" w:lineRule="atLeast"/>
        <w:rPr>
          <w:rFonts w:ascii="楷体" w:eastAsia="楷体" w:hAnsi="楷体" w:cs="楷体"/>
          <w:sz w:val="24"/>
          <w:szCs w:val="24"/>
        </w:rPr>
      </w:pPr>
      <w:r>
        <w:rPr>
          <w:rFonts w:ascii="楷体" w:eastAsia="楷体" w:hAnsi="楷体" w:cs="楷体" w:hint="eastAsia"/>
          <w:sz w:val="24"/>
          <w:szCs w:val="24"/>
        </w:rPr>
        <w:t>10、通过医疗器械注册，具有医疗器械注册证及登记表，具有权威机构出具的产品检测报告。</w:t>
      </w:r>
    </w:p>
    <w:p w:rsidR="00FC7588" w:rsidRDefault="00001D88">
      <w:pPr>
        <w:widowControl w:val="0"/>
        <w:spacing w:line="240" w:lineRule="atLeast"/>
        <w:rPr>
          <w:rFonts w:ascii="楷体" w:eastAsia="楷体" w:hAnsi="楷体" w:cs="楷体"/>
          <w:sz w:val="24"/>
          <w:szCs w:val="24"/>
        </w:rPr>
      </w:pPr>
      <w:r>
        <w:rPr>
          <w:rFonts w:ascii="楷体" w:eastAsia="楷体" w:hAnsi="楷体" w:cs="楷体" w:hint="eastAsia"/>
          <w:sz w:val="24"/>
          <w:szCs w:val="24"/>
        </w:rPr>
        <w:t>11、生产企业通过ISO9001、ISO13485、ISO14001、ISO45001体系认证。</w:t>
      </w:r>
    </w:p>
    <w:p w:rsidR="00FC7588" w:rsidRDefault="00001D88">
      <w:pPr>
        <w:widowControl w:val="0"/>
        <w:spacing w:line="240" w:lineRule="atLeast"/>
        <w:rPr>
          <w:rFonts w:ascii="楷体" w:eastAsia="楷体" w:hAnsi="楷体" w:cs="楷体"/>
          <w:sz w:val="24"/>
          <w:szCs w:val="24"/>
        </w:rPr>
      </w:pPr>
      <w:r>
        <w:rPr>
          <w:rFonts w:ascii="楷体" w:eastAsia="楷体" w:hAnsi="楷体" w:cs="楷体" w:hint="eastAsia"/>
          <w:sz w:val="24"/>
          <w:szCs w:val="24"/>
        </w:rPr>
        <w:t>12、产品的所采用零部件和生产过程，需对有害物质进行严格控制，符合《电器电子产品有害物质限制使用管理办法》（第32号）和欧盟“RoHS”的环保要求，提供第三方出具的证明文件。</w:t>
      </w:r>
    </w:p>
    <w:p w:rsidR="00FC7588" w:rsidRDefault="00001D88">
      <w:pPr>
        <w:widowControl w:val="0"/>
        <w:spacing w:line="240" w:lineRule="atLeast"/>
        <w:rPr>
          <w:rFonts w:ascii="楷体" w:eastAsia="楷体" w:hAnsi="楷体" w:cs="楷体"/>
          <w:sz w:val="24"/>
          <w:szCs w:val="24"/>
        </w:rPr>
      </w:pPr>
      <w:r>
        <w:rPr>
          <w:rFonts w:ascii="楷体" w:eastAsia="楷体" w:hAnsi="楷体" w:cs="楷体" w:hint="eastAsia"/>
          <w:sz w:val="24"/>
          <w:szCs w:val="24"/>
        </w:rPr>
        <w:t>二、配置要求：</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822"/>
        <w:gridCol w:w="5960"/>
        <w:gridCol w:w="1215"/>
      </w:tblGrid>
      <w:tr w:rsidR="00FC7588">
        <w:trPr>
          <w:trHeight w:val="465"/>
          <w:jc w:val="center"/>
        </w:trPr>
        <w:tc>
          <w:tcPr>
            <w:tcW w:w="822" w:type="dxa"/>
            <w:vAlign w:val="center"/>
          </w:tcPr>
          <w:p w:rsidR="00FC7588" w:rsidRDefault="00001D88">
            <w:pPr>
              <w:widowControl w:val="0"/>
              <w:spacing w:line="240" w:lineRule="atLeast"/>
              <w:rPr>
                <w:rFonts w:ascii="楷体" w:eastAsia="楷体" w:hAnsi="楷体" w:cs="楷体"/>
                <w:sz w:val="24"/>
                <w:szCs w:val="24"/>
              </w:rPr>
            </w:pPr>
            <w:r>
              <w:rPr>
                <w:rFonts w:ascii="楷体" w:eastAsia="楷体" w:hAnsi="楷体" w:cs="楷体" w:hint="eastAsia"/>
                <w:sz w:val="24"/>
                <w:szCs w:val="24"/>
              </w:rPr>
              <w:t>序号</w:t>
            </w:r>
          </w:p>
        </w:tc>
        <w:tc>
          <w:tcPr>
            <w:tcW w:w="5960" w:type="dxa"/>
            <w:vAlign w:val="center"/>
          </w:tcPr>
          <w:p w:rsidR="00FC7588" w:rsidRDefault="00001D88">
            <w:pPr>
              <w:widowControl w:val="0"/>
              <w:spacing w:line="240" w:lineRule="atLeast"/>
              <w:rPr>
                <w:rFonts w:ascii="楷体" w:eastAsia="楷体" w:hAnsi="楷体" w:cs="楷体"/>
                <w:sz w:val="24"/>
                <w:szCs w:val="24"/>
              </w:rPr>
            </w:pPr>
            <w:r>
              <w:rPr>
                <w:rFonts w:ascii="楷体" w:eastAsia="楷体" w:hAnsi="楷体" w:cs="楷体" w:hint="eastAsia"/>
                <w:sz w:val="24"/>
                <w:szCs w:val="24"/>
              </w:rPr>
              <w:t>组件名称</w:t>
            </w:r>
          </w:p>
        </w:tc>
        <w:tc>
          <w:tcPr>
            <w:tcW w:w="1215" w:type="dxa"/>
            <w:vAlign w:val="center"/>
          </w:tcPr>
          <w:p w:rsidR="00FC7588" w:rsidRDefault="00001D88">
            <w:pPr>
              <w:widowControl w:val="0"/>
              <w:spacing w:line="240" w:lineRule="atLeast"/>
              <w:rPr>
                <w:rFonts w:ascii="楷体" w:eastAsia="楷体" w:hAnsi="楷体" w:cs="楷体"/>
                <w:sz w:val="24"/>
                <w:szCs w:val="24"/>
              </w:rPr>
            </w:pPr>
            <w:r>
              <w:rPr>
                <w:rFonts w:ascii="楷体" w:eastAsia="楷体" w:hAnsi="楷体" w:cs="楷体" w:hint="eastAsia"/>
                <w:sz w:val="24"/>
                <w:szCs w:val="24"/>
              </w:rPr>
              <w:t>数量</w:t>
            </w:r>
          </w:p>
        </w:tc>
      </w:tr>
      <w:tr w:rsidR="00FC7588">
        <w:trPr>
          <w:trHeight w:val="420"/>
          <w:jc w:val="center"/>
        </w:trPr>
        <w:tc>
          <w:tcPr>
            <w:tcW w:w="822" w:type="dxa"/>
            <w:vAlign w:val="center"/>
          </w:tcPr>
          <w:p w:rsidR="00FC7588" w:rsidRDefault="00001D88">
            <w:pPr>
              <w:widowControl w:val="0"/>
              <w:spacing w:line="240" w:lineRule="atLeast"/>
              <w:rPr>
                <w:rFonts w:ascii="楷体" w:eastAsia="楷体" w:hAnsi="楷体" w:cs="楷体"/>
                <w:sz w:val="24"/>
                <w:szCs w:val="24"/>
              </w:rPr>
            </w:pPr>
            <w:r>
              <w:rPr>
                <w:rFonts w:ascii="楷体" w:eastAsia="楷体" w:hAnsi="楷体" w:cs="楷体" w:hint="eastAsia"/>
                <w:sz w:val="24"/>
                <w:szCs w:val="24"/>
              </w:rPr>
              <w:t>1</w:t>
            </w:r>
          </w:p>
        </w:tc>
        <w:tc>
          <w:tcPr>
            <w:tcW w:w="5960" w:type="dxa"/>
            <w:vAlign w:val="center"/>
          </w:tcPr>
          <w:p w:rsidR="00FC7588" w:rsidRDefault="00001D88">
            <w:pPr>
              <w:widowControl w:val="0"/>
              <w:spacing w:line="240" w:lineRule="atLeast"/>
              <w:rPr>
                <w:rFonts w:ascii="楷体" w:eastAsia="楷体" w:hAnsi="楷体" w:cs="楷体"/>
                <w:sz w:val="24"/>
                <w:szCs w:val="24"/>
              </w:rPr>
            </w:pPr>
            <w:r>
              <w:rPr>
                <w:rFonts w:ascii="楷体" w:eastAsia="楷体" w:hAnsi="楷体" w:cs="楷体" w:hint="eastAsia"/>
                <w:sz w:val="24"/>
                <w:szCs w:val="24"/>
              </w:rPr>
              <w:t>高眼点大视野平场目镜PL10X/22mm，视度可调，带限位螺钉</w:t>
            </w:r>
          </w:p>
        </w:tc>
        <w:tc>
          <w:tcPr>
            <w:tcW w:w="1215" w:type="dxa"/>
            <w:vAlign w:val="center"/>
          </w:tcPr>
          <w:p w:rsidR="00FC7588" w:rsidRDefault="00001D88">
            <w:pPr>
              <w:widowControl w:val="0"/>
              <w:spacing w:line="240" w:lineRule="atLeast"/>
              <w:rPr>
                <w:rFonts w:ascii="楷体" w:eastAsia="楷体" w:hAnsi="楷体" w:cs="楷体"/>
                <w:sz w:val="24"/>
                <w:szCs w:val="24"/>
              </w:rPr>
            </w:pPr>
            <w:r>
              <w:rPr>
                <w:rFonts w:ascii="楷体" w:eastAsia="楷体" w:hAnsi="楷体" w:cs="楷体" w:hint="eastAsia"/>
                <w:sz w:val="24"/>
                <w:szCs w:val="24"/>
              </w:rPr>
              <w:t>2</w:t>
            </w:r>
          </w:p>
        </w:tc>
      </w:tr>
      <w:tr w:rsidR="00FC7588">
        <w:trPr>
          <w:trHeight w:val="420"/>
          <w:jc w:val="center"/>
        </w:trPr>
        <w:tc>
          <w:tcPr>
            <w:tcW w:w="822" w:type="dxa"/>
            <w:vAlign w:val="center"/>
          </w:tcPr>
          <w:p w:rsidR="00FC7588" w:rsidRDefault="00001D88">
            <w:pPr>
              <w:widowControl w:val="0"/>
              <w:spacing w:line="240" w:lineRule="atLeast"/>
              <w:rPr>
                <w:rFonts w:ascii="楷体" w:eastAsia="楷体" w:hAnsi="楷体" w:cs="楷体"/>
                <w:sz w:val="24"/>
                <w:szCs w:val="24"/>
              </w:rPr>
            </w:pPr>
            <w:r>
              <w:rPr>
                <w:rFonts w:ascii="楷体" w:eastAsia="楷体" w:hAnsi="楷体" w:cs="楷体" w:hint="eastAsia"/>
                <w:sz w:val="24"/>
                <w:szCs w:val="24"/>
              </w:rPr>
              <w:lastRenderedPageBreak/>
              <w:t>2</w:t>
            </w:r>
          </w:p>
        </w:tc>
        <w:tc>
          <w:tcPr>
            <w:tcW w:w="5960" w:type="dxa"/>
            <w:vAlign w:val="center"/>
          </w:tcPr>
          <w:p w:rsidR="00FC7588" w:rsidRDefault="00001D88">
            <w:pPr>
              <w:widowControl w:val="0"/>
              <w:spacing w:line="240" w:lineRule="atLeast"/>
              <w:rPr>
                <w:rFonts w:ascii="楷体" w:eastAsia="楷体" w:hAnsi="楷体" w:cs="楷体"/>
                <w:sz w:val="24"/>
                <w:szCs w:val="24"/>
              </w:rPr>
            </w:pPr>
            <w:r>
              <w:rPr>
                <w:rFonts w:ascii="楷体" w:eastAsia="楷体" w:hAnsi="楷体" w:cs="楷体" w:hint="eastAsia"/>
                <w:sz w:val="24"/>
                <w:szCs w:val="24"/>
              </w:rPr>
              <w:t>高眼点大视野平场目镜PL10X/22mm，视度可调</w:t>
            </w:r>
          </w:p>
        </w:tc>
        <w:tc>
          <w:tcPr>
            <w:tcW w:w="1215" w:type="dxa"/>
            <w:vAlign w:val="center"/>
          </w:tcPr>
          <w:p w:rsidR="00FC7588" w:rsidRDefault="00001D88">
            <w:pPr>
              <w:widowControl w:val="0"/>
              <w:spacing w:line="240" w:lineRule="atLeast"/>
              <w:rPr>
                <w:rFonts w:ascii="楷体" w:eastAsia="楷体" w:hAnsi="楷体" w:cs="楷体"/>
                <w:sz w:val="24"/>
                <w:szCs w:val="24"/>
              </w:rPr>
            </w:pPr>
            <w:r>
              <w:rPr>
                <w:rFonts w:ascii="楷体" w:eastAsia="楷体" w:hAnsi="楷体" w:cs="楷体" w:hint="eastAsia"/>
                <w:sz w:val="24"/>
                <w:szCs w:val="24"/>
              </w:rPr>
              <w:t>2</w:t>
            </w:r>
          </w:p>
        </w:tc>
      </w:tr>
      <w:tr w:rsidR="00FC7588">
        <w:trPr>
          <w:trHeight w:val="420"/>
          <w:jc w:val="center"/>
        </w:trPr>
        <w:tc>
          <w:tcPr>
            <w:tcW w:w="822" w:type="dxa"/>
            <w:vAlign w:val="center"/>
          </w:tcPr>
          <w:p w:rsidR="00FC7588" w:rsidRDefault="00001D88">
            <w:pPr>
              <w:widowControl w:val="0"/>
              <w:spacing w:line="240" w:lineRule="atLeast"/>
              <w:rPr>
                <w:rFonts w:ascii="楷体" w:eastAsia="楷体" w:hAnsi="楷体" w:cs="楷体"/>
                <w:sz w:val="24"/>
                <w:szCs w:val="24"/>
              </w:rPr>
            </w:pPr>
            <w:r>
              <w:rPr>
                <w:rFonts w:ascii="楷体" w:eastAsia="楷体" w:hAnsi="楷体" w:cs="楷体" w:hint="eastAsia"/>
                <w:sz w:val="24"/>
                <w:szCs w:val="24"/>
              </w:rPr>
              <w:t>3</w:t>
            </w:r>
          </w:p>
        </w:tc>
        <w:tc>
          <w:tcPr>
            <w:tcW w:w="5960" w:type="dxa"/>
            <w:vAlign w:val="center"/>
          </w:tcPr>
          <w:p w:rsidR="00FC7588" w:rsidRDefault="00001D88">
            <w:pPr>
              <w:widowControl w:val="0"/>
              <w:spacing w:line="240" w:lineRule="atLeast"/>
              <w:rPr>
                <w:rFonts w:ascii="楷体" w:eastAsia="楷体" w:hAnsi="楷体" w:cs="楷体"/>
                <w:sz w:val="24"/>
                <w:szCs w:val="24"/>
              </w:rPr>
            </w:pPr>
            <w:r>
              <w:rPr>
                <w:rFonts w:ascii="楷体" w:eastAsia="楷体" w:hAnsi="楷体" w:cs="楷体" w:hint="eastAsia"/>
                <w:sz w:val="24"/>
                <w:szCs w:val="24"/>
              </w:rPr>
              <w:t>无限远平场消色差物镜4X/0.10 (无限远)</w:t>
            </w:r>
          </w:p>
        </w:tc>
        <w:tc>
          <w:tcPr>
            <w:tcW w:w="1215" w:type="dxa"/>
            <w:vAlign w:val="center"/>
          </w:tcPr>
          <w:p w:rsidR="00FC7588" w:rsidRDefault="00001D88">
            <w:pPr>
              <w:widowControl w:val="0"/>
              <w:spacing w:line="240" w:lineRule="atLeast"/>
              <w:rPr>
                <w:rFonts w:ascii="楷体" w:eastAsia="楷体" w:hAnsi="楷体" w:cs="楷体"/>
                <w:sz w:val="24"/>
                <w:szCs w:val="24"/>
              </w:rPr>
            </w:pPr>
            <w:r>
              <w:rPr>
                <w:rFonts w:ascii="楷体" w:eastAsia="楷体" w:hAnsi="楷体" w:cs="楷体" w:hint="eastAsia"/>
                <w:sz w:val="24"/>
                <w:szCs w:val="24"/>
              </w:rPr>
              <w:t>1</w:t>
            </w:r>
          </w:p>
        </w:tc>
      </w:tr>
      <w:tr w:rsidR="00FC7588">
        <w:trPr>
          <w:trHeight w:val="420"/>
          <w:jc w:val="center"/>
        </w:trPr>
        <w:tc>
          <w:tcPr>
            <w:tcW w:w="822" w:type="dxa"/>
            <w:vAlign w:val="center"/>
          </w:tcPr>
          <w:p w:rsidR="00FC7588" w:rsidRDefault="00001D88">
            <w:pPr>
              <w:widowControl w:val="0"/>
              <w:spacing w:line="240" w:lineRule="atLeast"/>
              <w:rPr>
                <w:rFonts w:ascii="楷体" w:eastAsia="楷体" w:hAnsi="楷体" w:cs="楷体"/>
                <w:sz w:val="24"/>
                <w:szCs w:val="24"/>
              </w:rPr>
            </w:pPr>
            <w:r>
              <w:rPr>
                <w:rFonts w:ascii="楷体" w:eastAsia="楷体" w:hAnsi="楷体" w:cs="楷体" w:hint="eastAsia"/>
                <w:sz w:val="24"/>
                <w:szCs w:val="24"/>
              </w:rPr>
              <w:t>4</w:t>
            </w:r>
          </w:p>
        </w:tc>
        <w:tc>
          <w:tcPr>
            <w:tcW w:w="5960" w:type="dxa"/>
            <w:vAlign w:val="center"/>
          </w:tcPr>
          <w:p w:rsidR="00FC7588" w:rsidRDefault="00001D88">
            <w:pPr>
              <w:widowControl w:val="0"/>
              <w:spacing w:line="240" w:lineRule="atLeast"/>
              <w:rPr>
                <w:rFonts w:ascii="楷体" w:eastAsia="楷体" w:hAnsi="楷体" w:cs="楷体"/>
                <w:sz w:val="24"/>
                <w:szCs w:val="24"/>
              </w:rPr>
            </w:pPr>
            <w:r>
              <w:rPr>
                <w:rFonts w:ascii="楷体" w:eastAsia="楷体" w:hAnsi="楷体" w:cs="楷体" w:hint="eastAsia"/>
                <w:sz w:val="24"/>
                <w:szCs w:val="24"/>
              </w:rPr>
              <w:t>无限远平场消色差物镜10X/0.25(无限远)</w:t>
            </w:r>
          </w:p>
        </w:tc>
        <w:tc>
          <w:tcPr>
            <w:tcW w:w="1215" w:type="dxa"/>
            <w:vAlign w:val="center"/>
          </w:tcPr>
          <w:p w:rsidR="00FC7588" w:rsidRDefault="00001D88">
            <w:pPr>
              <w:widowControl w:val="0"/>
              <w:spacing w:line="240" w:lineRule="atLeast"/>
              <w:rPr>
                <w:rFonts w:ascii="楷体" w:eastAsia="楷体" w:hAnsi="楷体" w:cs="楷体"/>
                <w:sz w:val="24"/>
                <w:szCs w:val="24"/>
              </w:rPr>
            </w:pPr>
            <w:r>
              <w:rPr>
                <w:rFonts w:ascii="楷体" w:eastAsia="楷体" w:hAnsi="楷体" w:cs="楷体" w:hint="eastAsia"/>
                <w:sz w:val="24"/>
                <w:szCs w:val="24"/>
              </w:rPr>
              <w:t>1</w:t>
            </w:r>
          </w:p>
        </w:tc>
      </w:tr>
      <w:tr w:rsidR="00FC7588">
        <w:trPr>
          <w:trHeight w:val="465"/>
          <w:jc w:val="center"/>
        </w:trPr>
        <w:tc>
          <w:tcPr>
            <w:tcW w:w="822" w:type="dxa"/>
            <w:vAlign w:val="center"/>
          </w:tcPr>
          <w:p w:rsidR="00FC7588" w:rsidRDefault="00001D88">
            <w:pPr>
              <w:widowControl w:val="0"/>
              <w:spacing w:line="240" w:lineRule="atLeast"/>
              <w:rPr>
                <w:rFonts w:ascii="楷体" w:eastAsia="楷体" w:hAnsi="楷体" w:cs="楷体"/>
                <w:sz w:val="24"/>
                <w:szCs w:val="24"/>
              </w:rPr>
            </w:pPr>
            <w:r>
              <w:rPr>
                <w:rFonts w:ascii="楷体" w:eastAsia="楷体" w:hAnsi="楷体" w:cs="楷体" w:hint="eastAsia"/>
                <w:sz w:val="24"/>
                <w:szCs w:val="24"/>
              </w:rPr>
              <w:t>5</w:t>
            </w:r>
          </w:p>
        </w:tc>
        <w:tc>
          <w:tcPr>
            <w:tcW w:w="5960" w:type="dxa"/>
            <w:vAlign w:val="center"/>
          </w:tcPr>
          <w:p w:rsidR="00FC7588" w:rsidRDefault="00001D88">
            <w:pPr>
              <w:widowControl w:val="0"/>
              <w:spacing w:line="240" w:lineRule="atLeast"/>
              <w:rPr>
                <w:rFonts w:ascii="楷体" w:eastAsia="楷体" w:hAnsi="楷体" w:cs="楷体"/>
                <w:sz w:val="24"/>
                <w:szCs w:val="24"/>
              </w:rPr>
            </w:pPr>
            <w:r>
              <w:rPr>
                <w:rFonts w:ascii="楷体" w:eastAsia="楷体" w:hAnsi="楷体" w:cs="楷体" w:hint="eastAsia"/>
                <w:sz w:val="24"/>
                <w:szCs w:val="24"/>
              </w:rPr>
              <w:t>无限远平场消色差物镜20X/0.40(无限远)</w:t>
            </w:r>
          </w:p>
        </w:tc>
        <w:tc>
          <w:tcPr>
            <w:tcW w:w="1215" w:type="dxa"/>
            <w:vAlign w:val="center"/>
          </w:tcPr>
          <w:p w:rsidR="00FC7588" w:rsidRDefault="00001D88">
            <w:pPr>
              <w:widowControl w:val="0"/>
              <w:spacing w:line="240" w:lineRule="atLeast"/>
              <w:rPr>
                <w:rFonts w:ascii="楷体" w:eastAsia="楷体" w:hAnsi="楷体" w:cs="楷体"/>
                <w:sz w:val="24"/>
                <w:szCs w:val="24"/>
              </w:rPr>
            </w:pPr>
            <w:r>
              <w:rPr>
                <w:rFonts w:ascii="楷体" w:eastAsia="楷体" w:hAnsi="楷体" w:cs="楷体" w:hint="eastAsia"/>
                <w:sz w:val="24"/>
                <w:szCs w:val="24"/>
              </w:rPr>
              <w:t>1</w:t>
            </w:r>
          </w:p>
        </w:tc>
      </w:tr>
      <w:tr w:rsidR="00FC7588">
        <w:trPr>
          <w:trHeight w:val="405"/>
          <w:jc w:val="center"/>
        </w:trPr>
        <w:tc>
          <w:tcPr>
            <w:tcW w:w="822" w:type="dxa"/>
            <w:vAlign w:val="center"/>
          </w:tcPr>
          <w:p w:rsidR="00FC7588" w:rsidRDefault="00001D88">
            <w:pPr>
              <w:widowControl w:val="0"/>
              <w:spacing w:line="240" w:lineRule="atLeast"/>
              <w:rPr>
                <w:rFonts w:ascii="楷体" w:eastAsia="楷体" w:hAnsi="楷体" w:cs="楷体"/>
                <w:sz w:val="24"/>
                <w:szCs w:val="24"/>
              </w:rPr>
            </w:pPr>
            <w:r>
              <w:rPr>
                <w:rFonts w:ascii="楷体" w:eastAsia="楷体" w:hAnsi="楷体" w:cs="楷体" w:hint="eastAsia"/>
                <w:sz w:val="24"/>
                <w:szCs w:val="24"/>
              </w:rPr>
              <w:t>6</w:t>
            </w:r>
          </w:p>
        </w:tc>
        <w:tc>
          <w:tcPr>
            <w:tcW w:w="5960" w:type="dxa"/>
            <w:vAlign w:val="center"/>
          </w:tcPr>
          <w:p w:rsidR="00FC7588" w:rsidRDefault="00001D88">
            <w:pPr>
              <w:widowControl w:val="0"/>
              <w:spacing w:line="240" w:lineRule="atLeast"/>
              <w:rPr>
                <w:rFonts w:ascii="楷体" w:eastAsia="楷体" w:hAnsi="楷体" w:cs="楷体"/>
                <w:sz w:val="24"/>
                <w:szCs w:val="24"/>
              </w:rPr>
            </w:pPr>
            <w:r>
              <w:rPr>
                <w:rFonts w:ascii="楷体" w:eastAsia="楷体" w:hAnsi="楷体" w:cs="楷体" w:hint="eastAsia"/>
                <w:sz w:val="24"/>
                <w:szCs w:val="24"/>
              </w:rPr>
              <w:t>无限远平场消色差物镜40X/0.65(无限远)</w:t>
            </w:r>
          </w:p>
        </w:tc>
        <w:tc>
          <w:tcPr>
            <w:tcW w:w="1215" w:type="dxa"/>
            <w:vAlign w:val="center"/>
          </w:tcPr>
          <w:p w:rsidR="00FC7588" w:rsidRDefault="00001D88">
            <w:pPr>
              <w:widowControl w:val="0"/>
              <w:spacing w:line="240" w:lineRule="atLeast"/>
              <w:rPr>
                <w:rFonts w:ascii="楷体" w:eastAsia="楷体" w:hAnsi="楷体" w:cs="楷体"/>
                <w:sz w:val="24"/>
                <w:szCs w:val="24"/>
              </w:rPr>
            </w:pPr>
            <w:r>
              <w:rPr>
                <w:rFonts w:ascii="楷体" w:eastAsia="楷体" w:hAnsi="楷体" w:cs="楷体" w:hint="eastAsia"/>
                <w:sz w:val="24"/>
                <w:szCs w:val="24"/>
              </w:rPr>
              <w:t>1</w:t>
            </w:r>
          </w:p>
        </w:tc>
      </w:tr>
      <w:tr w:rsidR="00FC7588">
        <w:trPr>
          <w:trHeight w:val="405"/>
          <w:jc w:val="center"/>
        </w:trPr>
        <w:tc>
          <w:tcPr>
            <w:tcW w:w="822" w:type="dxa"/>
            <w:vAlign w:val="center"/>
          </w:tcPr>
          <w:p w:rsidR="00FC7588" w:rsidRDefault="00001D88">
            <w:pPr>
              <w:widowControl w:val="0"/>
              <w:spacing w:line="240" w:lineRule="atLeast"/>
              <w:rPr>
                <w:rFonts w:ascii="楷体" w:eastAsia="楷体" w:hAnsi="楷体" w:cs="楷体"/>
                <w:sz w:val="24"/>
                <w:szCs w:val="24"/>
              </w:rPr>
            </w:pPr>
            <w:r>
              <w:rPr>
                <w:rFonts w:ascii="楷体" w:eastAsia="楷体" w:hAnsi="楷体" w:cs="楷体" w:hint="eastAsia"/>
                <w:sz w:val="24"/>
                <w:szCs w:val="24"/>
              </w:rPr>
              <w:t>7</w:t>
            </w:r>
          </w:p>
        </w:tc>
        <w:tc>
          <w:tcPr>
            <w:tcW w:w="5960" w:type="dxa"/>
            <w:vAlign w:val="center"/>
          </w:tcPr>
          <w:p w:rsidR="00FC7588" w:rsidRDefault="00001D88">
            <w:pPr>
              <w:widowControl w:val="0"/>
              <w:spacing w:line="240" w:lineRule="atLeast"/>
              <w:rPr>
                <w:rFonts w:ascii="楷体" w:eastAsia="楷体" w:hAnsi="楷体" w:cs="楷体"/>
                <w:sz w:val="24"/>
                <w:szCs w:val="24"/>
              </w:rPr>
            </w:pPr>
            <w:r>
              <w:rPr>
                <w:rFonts w:ascii="楷体" w:eastAsia="楷体" w:hAnsi="楷体" w:cs="楷体" w:hint="eastAsia"/>
                <w:sz w:val="24"/>
                <w:szCs w:val="24"/>
              </w:rPr>
              <w:t>30°倾斜，三通观察筒，倒像，瞳距范围50—76mm，三档式分光比，0：100；20：80；100：0</w:t>
            </w:r>
          </w:p>
        </w:tc>
        <w:tc>
          <w:tcPr>
            <w:tcW w:w="1215" w:type="dxa"/>
            <w:vAlign w:val="center"/>
          </w:tcPr>
          <w:p w:rsidR="00FC7588" w:rsidRDefault="00001D88">
            <w:pPr>
              <w:widowControl w:val="0"/>
              <w:spacing w:line="240" w:lineRule="atLeast"/>
              <w:rPr>
                <w:rFonts w:ascii="楷体" w:eastAsia="楷体" w:hAnsi="楷体" w:cs="楷体"/>
                <w:sz w:val="24"/>
                <w:szCs w:val="24"/>
              </w:rPr>
            </w:pPr>
            <w:r>
              <w:rPr>
                <w:rFonts w:ascii="楷体" w:eastAsia="楷体" w:hAnsi="楷体" w:cs="楷体" w:hint="eastAsia"/>
                <w:sz w:val="24"/>
                <w:szCs w:val="24"/>
              </w:rPr>
              <w:t>1</w:t>
            </w:r>
          </w:p>
        </w:tc>
      </w:tr>
      <w:tr w:rsidR="00FC7588">
        <w:trPr>
          <w:trHeight w:val="420"/>
          <w:jc w:val="center"/>
        </w:trPr>
        <w:tc>
          <w:tcPr>
            <w:tcW w:w="822" w:type="dxa"/>
            <w:vAlign w:val="center"/>
          </w:tcPr>
          <w:p w:rsidR="00FC7588" w:rsidRDefault="00001D88">
            <w:pPr>
              <w:widowControl w:val="0"/>
              <w:spacing w:line="240" w:lineRule="atLeast"/>
              <w:rPr>
                <w:rFonts w:ascii="楷体" w:eastAsia="楷体" w:hAnsi="楷体" w:cs="楷体"/>
                <w:sz w:val="24"/>
                <w:szCs w:val="24"/>
              </w:rPr>
            </w:pPr>
            <w:r>
              <w:rPr>
                <w:rFonts w:ascii="楷体" w:eastAsia="楷体" w:hAnsi="楷体" w:cs="楷体" w:hint="eastAsia"/>
                <w:sz w:val="24"/>
                <w:szCs w:val="24"/>
              </w:rPr>
              <w:t>8</w:t>
            </w:r>
          </w:p>
        </w:tc>
        <w:tc>
          <w:tcPr>
            <w:tcW w:w="5960" w:type="dxa"/>
            <w:vAlign w:val="center"/>
          </w:tcPr>
          <w:p w:rsidR="00FC7588" w:rsidRDefault="00001D88">
            <w:pPr>
              <w:widowControl w:val="0"/>
              <w:spacing w:line="240" w:lineRule="atLeast"/>
              <w:rPr>
                <w:rFonts w:ascii="楷体" w:eastAsia="楷体" w:hAnsi="楷体" w:cs="楷体"/>
                <w:sz w:val="24"/>
                <w:szCs w:val="24"/>
              </w:rPr>
            </w:pPr>
            <w:r>
              <w:rPr>
                <w:rFonts w:ascii="楷体" w:eastAsia="楷体" w:hAnsi="楷体" w:cs="楷体" w:hint="eastAsia"/>
                <w:sz w:val="24"/>
                <w:szCs w:val="24"/>
              </w:rPr>
              <w:t>30°倾斜，双通观察筒，倒像，瞳距范围54—75mm</w:t>
            </w:r>
          </w:p>
        </w:tc>
        <w:tc>
          <w:tcPr>
            <w:tcW w:w="1215" w:type="dxa"/>
            <w:vAlign w:val="center"/>
          </w:tcPr>
          <w:p w:rsidR="00FC7588" w:rsidRDefault="00001D88">
            <w:pPr>
              <w:widowControl w:val="0"/>
              <w:spacing w:line="240" w:lineRule="atLeast"/>
              <w:rPr>
                <w:rFonts w:ascii="楷体" w:eastAsia="楷体" w:hAnsi="楷体" w:cs="楷体"/>
                <w:sz w:val="24"/>
                <w:szCs w:val="24"/>
              </w:rPr>
            </w:pPr>
            <w:r>
              <w:rPr>
                <w:rFonts w:ascii="楷体" w:eastAsia="楷体" w:hAnsi="楷体" w:cs="楷体" w:hint="eastAsia"/>
                <w:sz w:val="24"/>
                <w:szCs w:val="24"/>
              </w:rPr>
              <w:t>1</w:t>
            </w:r>
          </w:p>
        </w:tc>
      </w:tr>
      <w:tr w:rsidR="00FC7588">
        <w:trPr>
          <w:trHeight w:val="555"/>
          <w:jc w:val="center"/>
        </w:trPr>
        <w:tc>
          <w:tcPr>
            <w:tcW w:w="822" w:type="dxa"/>
            <w:vAlign w:val="center"/>
          </w:tcPr>
          <w:p w:rsidR="00FC7588" w:rsidRDefault="00001D88">
            <w:pPr>
              <w:widowControl w:val="0"/>
              <w:spacing w:line="240" w:lineRule="atLeast"/>
              <w:rPr>
                <w:rFonts w:ascii="楷体" w:eastAsia="楷体" w:hAnsi="楷体" w:cs="楷体"/>
                <w:sz w:val="24"/>
                <w:szCs w:val="24"/>
              </w:rPr>
            </w:pPr>
            <w:r>
              <w:rPr>
                <w:rFonts w:ascii="楷体" w:eastAsia="楷体" w:hAnsi="楷体" w:cs="楷体" w:hint="eastAsia"/>
                <w:sz w:val="24"/>
                <w:szCs w:val="24"/>
              </w:rPr>
              <w:t>9</w:t>
            </w:r>
          </w:p>
        </w:tc>
        <w:tc>
          <w:tcPr>
            <w:tcW w:w="5960" w:type="dxa"/>
            <w:vAlign w:val="center"/>
          </w:tcPr>
          <w:p w:rsidR="00FC7588" w:rsidRDefault="00001D88">
            <w:pPr>
              <w:widowControl w:val="0"/>
              <w:spacing w:line="240" w:lineRule="atLeast"/>
              <w:rPr>
                <w:rFonts w:ascii="楷体" w:eastAsia="楷体" w:hAnsi="楷体" w:cs="楷体"/>
                <w:sz w:val="24"/>
                <w:szCs w:val="24"/>
              </w:rPr>
            </w:pPr>
            <w:r>
              <w:rPr>
                <w:rFonts w:ascii="楷体" w:eastAsia="楷体" w:hAnsi="楷体" w:cs="楷体" w:hint="eastAsia"/>
                <w:sz w:val="24"/>
                <w:szCs w:val="24"/>
              </w:rPr>
              <w:t>透射用机架，低手位粗微调同轴调焦机构，粗调行程25mm，微调精度1um，带有防止下滑的松紧装置和随即上限位装置。内置100-240V宽电压系统，采用数字调光，具有光强设定与复位功能，内置透射光滤色镜（LBD、ND6、ND25）</w:t>
            </w:r>
          </w:p>
        </w:tc>
        <w:tc>
          <w:tcPr>
            <w:tcW w:w="1215" w:type="dxa"/>
            <w:vAlign w:val="center"/>
          </w:tcPr>
          <w:p w:rsidR="00FC7588" w:rsidRDefault="00001D88">
            <w:pPr>
              <w:widowControl w:val="0"/>
              <w:spacing w:line="240" w:lineRule="atLeast"/>
              <w:rPr>
                <w:rFonts w:ascii="楷体" w:eastAsia="楷体" w:hAnsi="楷体" w:cs="楷体"/>
                <w:sz w:val="24"/>
                <w:szCs w:val="24"/>
              </w:rPr>
            </w:pPr>
            <w:r>
              <w:rPr>
                <w:rFonts w:ascii="楷体" w:eastAsia="楷体" w:hAnsi="楷体" w:cs="楷体" w:hint="eastAsia"/>
                <w:sz w:val="24"/>
                <w:szCs w:val="24"/>
              </w:rPr>
              <w:t>1</w:t>
            </w:r>
          </w:p>
        </w:tc>
      </w:tr>
      <w:tr w:rsidR="00FC7588">
        <w:trPr>
          <w:trHeight w:val="555"/>
          <w:jc w:val="center"/>
        </w:trPr>
        <w:tc>
          <w:tcPr>
            <w:tcW w:w="822" w:type="dxa"/>
            <w:vAlign w:val="center"/>
          </w:tcPr>
          <w:p w:rsidR="00FC7588" w:rsidRDefault="00001D88">
            <w:pPr>
              <w:widowControl w:val="0"/>
              <w:spacing w:line="240" w:lineRule="atLeast"/>
              <w:rPr>
                <w:rFonts w:ascii="楷体" w:eastAsia="楷体" w:hAnsi="楷体" w:cs="楷体"/>
                <w:sz w:val="24"/>
                <w:szCs w:val="24"/>
              </w:rPr>
            </w:pPr>
            <w:r>
              <w:rPr>
                <w:rFonts w:ascii="楷体" w:eastAsia="楷体" w:hAnsi="楷体" w:cs="楷体" w:hint="eastAsia"/>
                <w:sz w:val="24"/>
                <w:szCs w:val="24"/>
              </w:rPr>
              <w:t>10</w:t>
            </w:r>
          </w:p>
        </w:tc>
        <w:tc>
          <w:tcPr>
            <w:tcW w:w="5960" w:type="dxa"/>
            <w:vAlign w:val="center"/>
          </w:tcPr>
          <w:p w:rsidR="00FC7588" w:rsidRDefault="00001D88">
            <w:pPr>
              <w:widowControl w:val="0"/>
              <w:spacing w:line="240" w:lineRule="atLeast"/>
              <w:rPr>
                <w:rFonts w:ascii="楷体" w:eastAsia="楷体" w:hAnsi="楷体" w:cs="楷体"/>
                <w:sz w:val="24"/>
                <w:szCs w:val="24"/>
              </w:rPr>
            </w:pPr>
            <w:r>
              <w:rPr>
                <w:rFonts w:ascii="楷体" w:eastAsia="楷体" w:hAnsi="楷体" w:cs="楷体" w:hint="eastAsia"/>
                <w:sz w:val="24"/>
                <w:szCs w:val="24"/>
              </w:rPr>
              <w:t>明场6孔转换器（带DIC插槽）</w:t>
            </w:r>
          </w:p>
        </w:tc>
        <w:tc>
          <w:tcPr>
            <w:tcW w:w="1215" w:type="dxa"/>
            <w:vAlign w:val="center"/>
          </w:tcPr>
          <w:p w:rsidR="00FC7588" w:rsidRDefault="00001D88">
            <w:pPr>
              <w:widowControl w:val="0"/>
              <w:spacing w:line="240" w:lineRule="atLeast"/>
              <w:rPr>
                <w:rFonts w:ascii="楷体" w:eastAsia="楷体" w:hAnsi="楷体" w:cs="楷体"/>
                <w:sz w:val="24"/>
                <w:szCs w:val="24"/>
              </w:rPr>
            </w:pPr>
            <w:r>
              <w:rPr>
                <w:rFonts w:ascii="楷体" w:eastAsia="楷体" w:hAnsi="楷体" w:cs="楷体" w:hint="eastAsia"/>
                <w:sz w:val="24"/>
                <w:szCs w:val="24"/>
              </w:rPr>
              <w:t>1</w:t>
            </w:r>
          </w:p>
        </w:tc>
      </w:tr>
      <w:tr w:rsidR="00FC7588">
        <w:trPr>
          <w:trHeight w:val="465"/>
          <w:jc w:val="center"/>
        </w:trPr>
        <w:tc>
          <w:tcPr>
            <w:tcW w:w="822" w:type="dxa"/>
            <w:vAlign w:val="center"/>
          </w:tcPr>
          <w:p w:rsidR="00FC7588" w:rsidRDefault="00001D88">
            <w:pPr>
              <w:widowControl w:val="0"/>
              <w:spacing w:line="240" w:lineRule="atLeast"/>
              <w:rPr>
                <w:rFonts w:ascii="楷体" w:eastAsia="楷体" w:hAnsi="楷体" w:cs="楷体"/>
                <w:sz w:val="24"/>
                <w:szCs w:val="24"/>
              </w:rPr>
            </w:pPr>
            <w:r>
              <w:rPr>
                <w:rFonts w:ascii="楷体" w:eastAsia="楷体" w:hAnsi="楷体" w:cs="楷体" w:hint="eastAsia"/>
                <w:sz w:val="24"/>
                <w:szCs w:val="24"/>
              </w:rPr>
              <w:t>11</w:t>
            </w:r>
          </w:p>
        </w:tc>
        <w:tc>
          <w:tcPr>
            <w:tcW w:w="5960" w:type="dxa"/>
            <w:vAlign w:val="center"/>
          </w:tcPr>
          <w:p w:rsidR="00FC7588" w:rsidRDefault="00001D88">
            <w:pPr>
              <w:widowControl w:val="0"/>
              <w:spacing w:line="240" w:lineRule="atLeast"/>
              <w:rPr>
                <w:rFonts w:ascii="楷体" w:eastAsia="楷体" w:hAnsi="楷体" w:cs="楷体"/>
                <w:sz w:val="24"/>
                <w:szCs w:val="24"/>
              </w:rPr>
            </w:pPr>
            <w:r>
              <w:rPr>
                <w:rFonts w:ascii="楷体" w:eastAsia="楷体" w:hAnsi="楷体" w:cs="楷体" w:hint="eastAsia"/>
                <w:sz w:val="24"/>
                <w:szCs w:val="24"/>
              </w:rPr>
              <w:t>187mm*166mm双层复合机械移动平台，双切片夹，移动范围80mm*55mm，双向线轨传动，扭矩松紧可调。</w:t>
            </w:r>
          </w:p>
        </w:tc>
        <w:tc>
          <w:tcPr>
            <w:tcW w:w="1215" w:type="dxa"/>
            <w:vAlign w:val="center"/>
          </w:tcPr>
          <w:p w:rsidR="00FC7588" w:rsidRDefault="00001D88">
            <w:pPr>
              <w:widowControl w:val="0"/>
              <w:spacing w:line="240" w:lineRule="atLeast"/>
              <w:rPr>
                <w:rFonts w:ascii="楷体" w:eastAsia="楷体" w:hAnsi="楷体" w:cs="楷体"/>
                <w:sz w:val="24"/>
                <w:szCs w:val="24"/>
              </w:rPr>
            </w:pPr>
            <w:r>
              <w:rPr>
                <w:rFonts w:ascii="楷体" w:eastAsia="楷体" w:hAnsi="楷体" w:cs="楷体" w:hint="eastAsia"/>
                <w:sz w:val="24"/>
                <w:szCs w:val="24"/>
              </w:rPr>
              <w:t>1</w:t>
            </w:r>
          </w:p>
        </w:tc>
      </w:tr>
      <w:tr w:rsidR="00FC7588">
        <w:trPr>
          <w:trHeight w:val="555"/>
          <w:jc w:val="center"/>
        </w:trPr>
        <w:tc>
          <w:tcPr>
            <w:tcW w:w="822" w:type="dxa"/>
            <w:vAlign w:val="center"/>
          </w:tcPr>
          <w:p w:rsidR="00FC7588" w:rsidRDefault="00001D88">
            <w:pPr>
              <w:widowControl w:val="0"/>
              <w:spacing w:line="240" w:lineRule="atLeast"/>
              <w:rPr>
                <w:rFonts w:ascii="楷体" w:eastAsia="楷体" w:hAnsi="楷体" w:cs="楷体"/>
                <w:sz w:val="24"/>
                <w:szCs w:val="24"/>
              </w:rPr>
            </w:pPr>
            <w:r>
              <w:rPr>
                <w:rFonts w:ascii="楷体" w:eastAsia="楷体" w:hAnsi="楷体" w:cs="楷体" w:hint="eastAsia"/>
                <w:sz w:val="24"/>
                <w:szCs w:val="24"/>
              </w:rPr>
              <w:t>12</w:t>
            </w:r>
          </w:p>
        </w:tc>
        <w:tc>
          <w:tcPr>
            <w:tcW w:w="5960" w:type="dxa"/>
            <w:vAlign w:val="center"/>
          </w:tcPr>
          <w:p w:rsidR="00FC7588" w:rsidRDefault="00001D88">
            <w:pPr>
              <w:widowControl w:val="0"/>
              <w:spacing w:line="240" w:lineRule="atLeast"/>
              <w:rPr>
                <w:rFonts w:ascii="楷体" w:eastAsia="楷体" w:hAnsi="楷体" w:cs="楷体"/>
                <w:sz w:val="24"/>
                <w:szCs w:val="24"/>
              </w:rPr>
            </w:pPr>
            <w:r>
              <w:rPr>
                <w:rFonts w:ascii="楷体" w:eastAsia="楷体" w:hAnsi="楷体" w:cs="楷体" w:hint="eastAsia"/>
                <w:sz w:val="24"/>
                <w:szCs w:val="24"/>
              </w:rPr>
              <w:t>NA0.9消色差聚光镜</w:t>
            </w:r>
          </w:p>
        </w:tc>
        <w:tc>
          <w:tcPr>
            <w:tcW w:w="1215" w:type="dxa"/>
            <w:vAlign w:val="center"/>
          </w:tcPr>
          <w:p w:rsidR="00FC7588" w:rsidRDefault="00001D88">
            <w:pPr>
              <w:widowControl w:val="0"/>
              <w:spacing w:line="240" w:lineRule="atLeast"/>
              <w:rPr>
                <w:rFonts w:ascii="楷体" w:eastAsia="楷体" w:hAnsi="楷体" w:cs="楷体"/>
                <w:sz w:val="24"/>
                <w:szCs w:val="24"/>
              </w:rPr>
            </w:pPr>
            <w:r>
              <w:rPr>
                <w:rFonts w:ascii="楷体" w:eastAsia="楷体" w:hAnsi="楷体" w:cs="楷体" w:hint="eastAsia"/>
                <w:sz w:val="24"/>
                <w:szCs w:val="24"/>
              </w:rPr>
              <w:t>1</w:t>
            </w:r>
          </w:p>
        </w:tc>
      </w:tr>
      <w:tr w:rsidR="00FC7588">
        <w:trPr>
          <w:trHeight w:val="420"/>
          <w:jc w:val="center"/>
        </w:trPr>
        <w:tc>
          <w:tcPr>
            <w:tcW w:w="822" w:type="dxa"/>
            <w:vAlign w:val="center"/>
          </w:tcPr>
          <w:p w:rsidR="00FC7588" w:rsidRDefault="00001D88">
            <w:pPr>
              <w:widowControl w:val="0"/>
              <w:spacing w:line="240" w:lineRule="atLeast"/>
              <w:rPr>
                <w:rFonts w:ascii="楷体" w:eastAsia="楷体" w:hAnsi="楷体" w:cs="楷体"/>
                <w:sz w:val="24"/>
                <w:szCs w:val="24"/>
              </w:rPr>
            </w:pPr>
            <w:r>
              <w:rPr>
                <w:rFonts w:ascii="楷体" w:eastAsia="楷体" w:hAnsi="楷体" w:cs="楷体" w:hint="eastAsia"/>
                <w:sz w:val="24"/>
                <w:szCs w:val="24"/>
              </w:rPr>
              <w:t>13</w:t>
            </w:r>
          </w:p>
        </w:tc>
        <w:tc>
          <w:tcPr>
            <w:tcW w:w="5960" w:type="dxa"/>
            <w:vAlign w:val="center"/>
          </w:tcPr>
          <w:p w:rsidR="00FC7588" w:rsidRDefault="00001D88">
            <w:pPr>
              <w:widowControl w:val="0"/>
              <w:spacing w:line="240" w:lineRule="atLeast"/>
              <w:rPr>
                <w:rFonts w:ascii="楷体" w:eastAsia="楷体" w:hAnsi="楷体" w:cs="楷体"/>
                <w:sz w:val="24"/>
                <w:szCs w:val="24"/>
              </w:rPr>
            </w:pPr>
            <w:r>
              <w:rPr>
                <w:rFonts w:ascii="楷体" w:eastAsia="楷体" w:hAnsi="楷体" w:cs="楷体" w:hint="eastAsia"/>
                <w:sz w:val="24"/>
                <w:szCs w:val="24"/>
              </w:rPr>
              <w:t>12V100W卤素灯室，预置灯丝中心</w:t>
            </w:r>
          </w:p>
        </w:tc>
        <w:tc>
          <w:tcPr>
            <w:tcW w:w="1215" w:type="dxa"/>
            <w:vAlign w:val="center"/>
          </w:tcPr>
          <w:p w:rsidR="00FC7588" w:rsidRDefault="00001D88">
            <w:pPr>
              <w:widowControl w:val="0"/>
              <w:spacing w:line="240" w:lineRule="atLeast"/>
              <w:rPr>
                <w:rFonts w:ascii="楷体" w:eastAsia="楷体" w:hAnsi="楷体" w:cs="楷体"/>
                <w:sz w:val="24"/>
                <w:szCs w:val="24"/>
              </w:rPr>
            </w:pPr>
            <w:r>
              <w:rPr>
                <w:rFonts w:ascii="楷体" w:eastAsia="楷体" w:hAnsi="楷体" w:cs="楷体" w:hint="eastAsia"/>
                <w:sz w:val="24"/>
                <w:szCs w:val="24"/>
              </w:rPr>
              <w:t>1</w:t>
            </w:r>
          </w:p>
        </w:tc>
      </w:tr>
      <w:tr w:rsidR="00FC7588">
        <w:trPr>
          <w:trHeight w:val="470"/>
          <w:jc w:val="center"/>
        </w:trPr>
        <w:tc>
          <w:tcPr>
            <w:tcW w:w="822" w:type="dxa"/>
            <w:vAlign w:val="center"/>
          </w:tcPr>
          <w:p w:rsidR="00FC7588" w:rsidRDefault="00001D88">
            <w:pPr>
              <w:widowControl w:val="0"/>
              <w:spacing w:line="240" w:lineRule="atLeast"/>
              <w:rPr>
                <w:rFonts w:ascii="楷体" w:eastAsia="楷体" w:hAnsi="楷体" w:cs="楷体"/>
                <w:sz w:val="24"/>
                <w:szCs w:val="24"/>
              </w:rPr>
            </w:pPr>
            <w:r>
              <w:rPr>
                <w:rFonts w:ascii="楷体" w:eastAsia="楷体" w:hAnsi="楷体" w:cs="楷体" w:hint="eastAsia"/>
                <w:sz w:val="24"/>
                <w:szCs w:val="24"/>
              </w:rPr>
              <w:t>14</w:t>
            </w:r>
          </w:p>
        </w:tc>
        <w:tc>
          <w:tcPr>
            <w:tcW w:w="5960" w:type="dxa"/>
            <w:vAlign w:val="center"/>
          </w:tcPr>
          <w:p w:rsidR="00FC7588" w:rsidRDefault="00001D88">
            <w:pPr>
              <w:widowControl w:val="0"/>
              <w:spacing w:line="240" w:lineRule="atLeast"/>
              <w:rPr>
                <w:rFonts w:ascii="楷体" w:eastAsia="楷体" w:hAnsi="楷体" w:cs="楷体"/>
                <w:sz w:val="24"/>
                <w:szCs w:val="24"/>
              </w:rPr>
            </w:pPr>
            <w:r>
              <w:rPr>
                <w:rFonts w:ascii="楷体" w:eastAsia="楷体" w:hAnsi="楷体" w:cs="楷体" w:hint="eastAsia"/>
                <w:sz w:val="24"/>
                <w:szCs w:val="24"/>
              </w:rPr>
              <w:t>进口长效卤素灯泡12V100W（PHILIPS 7724）</w:t>
            </w:r>
          </w:p>
        </w:tc>
        <w:tc>
          <w:tcPr>
            <w:tcW w:w="1215" w:type="dxa"/>
            <w:vAlign w:val="center"/>
          </w:tcPr>
          <w:p w:rsidR="00FC7588" w:rsidRDefault="00001D88">
            <w:pPr>
              <w:widowControl w:val="0"/>
              <w:spacing w:line="240" w:lineRule="atLeast"/>
              <w:rPr>
                <w:rFonts w:ascii="楷体" w:eastAsia="楷体" w:hAnsi="楷体" w:cs="楷体"/>
                <w:sz w:val="24"/>
                <w:szCs w:val="24"/>
              </w:rPr>
            </w:pPr>
            <w:r>
              <w:rPr>
                <w:rFonts w:ascii="楷体" w:eastAsia="楷体" w:hAnsi="楷体" w:cs="楷体" w:hint="eastAsia"/>
                <w:sz w:val="24"/>
                <w:szCs w:val="24"/>
              </w:rPr>
              <w:t>2</w:t>
            </w:r>
          </w:p>
        </w:tc>
      </w:tr>
      <w:tr w:rsidR="00FC7588">
        <w:trPr>
          <w:trHeight w:val="470"/>
          <w:jc w:val="center"/>
        </w:trPr>
        <w:tc>
          <w:tcPr>
            <w:tcW w:w="822" w:type="dxa"/>
            <w:vAlign w:val="center"/>
          </w:tcPr>
          <w:p w:rsidR="00FC7588" w:rsidRDefault="00001D88">
            <w:pPr>
              <w:widowControl w:val="0"/>
              <w:spacing w:line="240" w:lineRule="atLeast"/>
              <w:rPr>
                <w:rFonts w:ascii="楷体" w:eastAsia="楷体" w:hAnsi="楷体" w:cs="楷体"/>
                <w:sz w:val="24"/>
                <w:szCs w:val="24"/>
              </w:rPr>
            </w:pPr>
            <w:r>
              <w:rPr>
                <w:rFonts w:ascii="楷体" w:eastAsia="楷体" w:hAnsi="楷体" w:cs="楷体" w:hint="eastAsia"/>
                <w:sz w:val="24"/>
                <w:szCs w:val="24"/>
              </w:rPr>
              <w:t>15</w:t>
            </w:r>
          </w:p>
        </w:tc>
        <w:tc>
          <w:tcPr>
            <w:tcW w:w="5960" w:type="dxa"/>
            <w:vAlign w:val="center"/>
          </w:tcPr>
          <w:p w:rsidR="00FC7588" w:rsidRDefault="00001D88">
            <w:pPr>
              <w:widowControl w:val="0"/>
              <w:spacing w:line="240" w:lineRule="atLeast"/>
              <w:rPr>
                <w:rFonts w:ascii="楷体" w:eastAsia="楷体" w:hAnsi="楷体" w:cs="楷体"/>
                <w:sz w:val="24"/>
                <w:szCs w:val="24"/>
              </w:rPr>
            </w:pPr>
            <w:r>
              <w:rPr>
                <w:rFonts w:ascii="楷体" w:eastAsia="楷体" w:hAnsi="楷体" w:cs="楷体" w:hint="eastAsia"/>
                <w:sz w:val="24"/>
                <w:szCs w:val="24"/>
              </w:rPr>
              <w:t>中间光标模组，带LED指示光标，光标红、绿、蓝三种颜色可切换，光标亮度可调</w:t>
            </w:r>
          </w:p>
        </w:tc>
        <w:tc>
          <w:tcPr>
            <w:tcW w:w="1215" w:type="dxa"/>
            <w:vAlign w:val="center"/>
          </w:tcPr>
          <w:p w:rsidR="00FC7588" w:rsidRDefault="00001D88">
            <w:pPr>
              <w:widowControl w:val="0"/>
              <w:spacing w:line="240" w:lineRule="atLeast"/>
              <w:rPr>
                <w:rFonts w:ascii="楷体" w:eastAsia="楷体" w:hAnsi="楷体" w:cs="楷体"/>
                <w:sz w:val="24"/>
                <w:szCs w:val="24"/>
              </w:rPr>
            </w:pPr>
            <w:r>
              <w:rPr>
                <w:rFonts w:ascii="楷体" w:eastAsia="楷体" w:hAnsi="楷体" w:cs="楷体" w:hint="eastAsia"/>
                <w:sz w:val="24"/>
                <w:szCs w:val="24"/>
              </w:rPr>
              <w:t>1</w:t>
            </w:r>
          </w:p>
        </w:tc>
      </w:tr>
      <w:tr w:rsidR="00FC7588">
        <w:trPr>
          <w:trHeight w:val="465"/>
          <w:jc w:val="center"/>
        </w:trPr>
        <w:tc>
          <w:tcPr>
            <w:tcW w:w="822" w:type="dxa"/>
            <w:vAlign w:val="center"/>
          </w:tcPr>
          <w:p w:rsidR="00FC7588" w:rsidRDefault="00001D88">
            <w:pPr>
              <w:widowControl w:val="0"/>
              <w:spacing w:line="240" w:lineRule="atLeast"/>
              <w:rPr>
                <w:rFonts w:ascii="楷体" w:eastAsia="楷体" w:hAnsi="楷体" w:cs="楷体"/>
                <w:sz w:val="24"/>
                <w:szCs w:val="24"/>
              </w:rPr>
            </w:pPr>
            <w:r>
              <w:rPr>
                <w:rFonts w:ascii="楷体" w:eastAsia="楷体" w:hAnsi="楷体" w:cs="楷体" w:hint="eastAsia"/>
                <w:sz w:val="24"/>
                <w:szCs w:val="24"/>
              </w:rPr>
              <w:t>16</w:t>
            </w:r>
          </w:p>
        </w:tc>
        <w:tc>
          <w:tcPr>
            <w:tcW w:w="5960" w:type="dxa"/>
            <w:vAlign w:val="center"/>
          </w:tcPr>
          <w:p w:rsidR="00FC7588" w:rsidRDefault="00001D88">
            <w:pPr>
              <w:widowControl w:val="0"/>
              <w:spacing w:line="240" w:lineRule="atLeast"/>
              <w:rPr>
                <w:rFonts w:ascii="楷体" w:eastAsia="楷体" w:hAnsi="楷体" w:cs="楷体"/>
                <w:sz w:val="24"/>
                <w:szCs w:val="24"/>
              </w:rPr>
            </w:pPr>
            <w:r>
              <w:rPr>
                <w:rFonts w:ascii="楷体" w:eastAsia="楷体" w:hAnsi="楷体" w:cs="楷体" w:hint="eastAsia"/>
                <w:sz w:val="24"/>
                <w:szCs w:val="24"/>
              </w:rPr>
              <w:t>内六角扳手（用于M4内六角螺钉）</w:t>
            </w:r>
          </w:p>
        </w:tc>
        <w:tc>
          <w:tcPr>
            <w:tcW w:w="1215" w:type="dxa"/>
            <w:vAlign w:val="center"/>
          </w:tcPr>
          <w:p w:rsidR="00FC7588" w:rsidRDefault="00001D88">
            <w:pPr>
              <w:widowControl w:val="0"/>
              <w:spacing w:line="240" w:lineRule="atLeast"/>
              <w:rPr>
                <w:rFonts w:ascii="楷体" w:eastAsia="楷体" w:hAnsi="楷体" w:cs="楷体"/>
                <w:sz w:val="24"/>
                <w:szCs w:val="24"/>
              </w:rPr>
            </w:pPr>
            <w:r>
              <w:rPr>
                <w:rFonts w:ascii="楷体" w:eastAsia="楷体" w:hAnsi="楷体" w:cs="楷体" w:hint="eastAsia"/>
                <w:sz w:val="24"/>
                <w:szCs w:val="24"/>
              </w:rPr>
              <w:t>1</w:t>
            </w:r>
          </w:p>
        </w:tc>
      </w:tr>
      <w:tr w:rsidR="00FC7588">
        <w:trPr>
          <w:trHeight w:val="555"/>
          <w:jc w:val="center"/>
        </w:trPr>
        <w:tc>
          <w:tcPr>
            <w:tcW w:w="822" w:type="dxa"/>
            <w:vAlign w:val="center"/>
          </w:tcPr>
          <w:p w:rsidR="00FC7588" w:rsidRDefault="00001D88">
            <w:pPr>
              <w:widowControl w:val="0"/>
              <w:spacing w:line="240" w:lineRule="atLeast"/>
              <w:rPr>
                <w:rFonts w:ascii="楷体" w:eastAsia="楷体" w:hAnsi="楷体" w:cs="楷体"/>
                <w:sz w:val="24"/>
                <w:szCs w:val="24"/>
              </w:rPr>
            </w:pPr>
            <w:r>
              <w:rPr>
                <w:rFonts w:ascii="楷体" w:eastAsia="楷体" w:hAnsi="楷体" w:cs="楷体" w:hint="eastAsia"/>
                <w:sz w:val="24"/>
                <w:szCs w:val="24"/>
              </w:rPr>
              <w:t>17</w:t>
            </w:r>
          </w:p>
        </w:tc>
        <w:tc>
          <w:tcPr>
            <w:tcW w:w="5960" w:type="dxa"/>
            <w:vAlign w:val="center"/>
          </w:tcPr>
          <w:p w:rsidR="00FC7588" w:rsidRDefault="00001D88">
            <w:pPr>
              <w:widowControl w:val="0"/>
              <w:spacing w:line="240" w:lineRule="atLeast"/>
              <w:rPr>
                <w:rFonts w:ascii="楷体" w:eastAsia="楷体" w:hAnsi="楷体" w:cs="楷体"/>
                <w:sz w:val="24"/>
                <w:szCs w:val="24"/>
              </w:rPr>
            </w:pPr>
            <w:r>
              <w:rPr>
                <w:rFonts w:ascii="楷体" w:eastAsia="楷体" w:hAnsi="楷体" w:cs="楷体" w:hint="eastAsia"/>
                <w:sz w:val="24"/>
                <w:szCs w:val="24"/>
              </w:rPr>
              <w:t>擦镜纸/防尘罩/产品保修卡/ 使用说明书/合格证</w:t>
            </w:r>
          </w:p>
        </w:tc>
        <w:tc>
          <w:tcPr>
            <w:tcW w:w="1215" w:type="dxa"/>
            <w:vAlign w:val="center"/>
          </w:tcPr>
          <w:p w:rsidR="00FC7588" w:rsidRDefault="00001D88">
            <w:pPr>
              <w:widowControl w:val="0"/>
              <w:spacing w:line="240" w:lineRule="atLeast"/>
              <w:rPr>
                <w:rFonts w:ascii="楷体" w:eastAsia="楷体" w:hAnsi="楷体" w:cs="楷体"/>
                <w:sz w:val="24"/>
                <w:szCs w:val="24"/>
              </w:rPr>
            </w:pPr>
            <w:r>
              <w:rPr>
                <w:rFonts w:ascii="楷体" w:eastAsia="楷体" w:hAnsi="楷体" w:cs="楷体" w:hint="eastAsia"/>
                <w:sz w:val="24"/>
                <w:szCs w:val="24"/>
              </w:rPr>
              <w:t>1</w:t>
            </w:r>
          </w:p>
        </w:tc>
      </w:tr>
    </w:tbl>
    <w:p w:rsidR="00FC7588" w:rsidRDefault="00FC7588">
      <w:pPr>
        <w:widowControl w:val="0"/>
        <w:spacing w:line="240" w:lineRule="atLeast"/>
        <w:rPr>
          <w:rFonts w:ascii="楷体" w:eastAsia="楷体" w:hAnsi="楷体" w:cs="楷体"/>
          <w:sz w:val="24"/>
          <w:szCs w:val="24"/>
        </w:rPr>
        <w:sectPr w:rsidR="00FC7588">
          <w:pgSz w:w="11906" w:h="16838"/>
          <w:pgMar w:top="1440" w:right="1800" w:bottom="1440" w:left="1800" w:header="851" w:footer="992" w:gutter="0"/>
          <w:cols w:space="425"/>
          <w:docGrid w:type="lines" w:linePitch="312"/>
        </w:sectPr>
      </w:pPr>
    </w:p>
    <w:p w:rsidR="00FC7588" w:rsidRDefault="008E7BD9">
      <w:pPr>
        <w:widowControl w:val="0"/>
        <w:spacing w:line="240" w:lineRule="atLeast"/>
        <w:jc w:val="both"/>
        <w:rPr>
          <w:rFonts w:ascii="楷体" w:eastAsia="楷体" w:hAnsi="楷体" w:cs="楷体"/>
          <w:sz w:val="24"/>
          <w:szCs w:val="24"/>
        </w:rPr>
      </w:pPr>
      <w:r>
        <w:rPr>
          <w:rFonts w:ascii="楷体" w:eastAsia="楷体" w:hAnsi="楷体" w:cs="楷体" w:hint="eastAsia"/>
          <w:sz w:val="24"/>
          <w:szCs w:val="24"/>
        </w:rPr>
        <w:lastRenderedPageBreak/>
        <w:t>五十七</w:t>
      </w:r>
      <w:r w:rsidR="00D6205C">
        <w:rPr>
          <w:rFonts w:ascii="楷体" w:eastAsia="楷体" w:hAnsi="楷体" w:cs="楷体" w:hint="eastAsia"/>
          <w:sz w:val="24"/>
          <w:szCs w:val="24"/>
        </w:rPr>
        <w:t>、</w:t>
      </w:r>
      <w:r w:rsidR="00001D88">
        <w:rPr>
          <w:rFonts w:ascii="楷体" w:eastAsia="楷体" w:hAnsi="楷体" w:cs="楷体" w:hint="eastAsia"/>
          <w:sz w:val="24"/>
          <w:szCs w:val="24"/>
        </w:rPr>
        <w:t>自动组织脱水机技术参数</w:t>
      </w:r>
    </w:p>
    <w:p w:rsidR="00FC7588" w:rsidRDefault="00001D88">
      <w:pPr>
        <w:widowControl w:val="0"/>
        <w:spacing w:line="240" w:lineRule="atLeast"/>
        <w:rPr>
          <w:rFonts w:ascii="楷体" w:eastAsia="楷体" w:hAnsi="楷体" w:cs="楷体"/>
          <w:sz w:val="24"/>
          <w:szCs w:val="24"/>
        </w:rPr>
      </w:pPr>
      <w:r>
        <w:rPr>
          <w:rFonts w:ascii="楷体" w:eastAsia="楷体" w:hAnsi="楷体" w:cs="楷体" w:hint="eastAsia"/>
          <w:sz w:val="24"/>
          <w:szCs w:val="24"/>
        </w:rPr>
        <w:t>一、技术参数：</w:t>
      </w:r>
    </w:p>
    <w:p w:rsidR="00FC7588" w:rsidRDefault="00001D88">
      <w:pPr>
        <w:widowControl w:val="0"/>
        <w:spacing w:line="240" w:lineRule="atLeast"/>
        <w:rPr>
          <w:rFonts w:ascii="楷体" w:eastAsia="楷体" w:hAnsi="楷体" w:cs="楷体"/>
          <w:sz w:val="24"/>
          <w:szCs w:val="24"/>
        </w:rPr>
      </w:pPr>
      <w:r>
        <w:rPr>
          <w:rFonts w:ascii="楷体" w:eastAsia="楷体" w:hAnsi="楷体" w:cs="楷体" w:hint="eastAsia"/>
          <w:sz w:val="24"/>
          <w:szCs w:val="24"/>
        </w:rPr>
        <w:t>▲1、采用≥10寸彩色液晶触摸屏作为用户界面，全中文。</w:t>
      </w:r>
    </w:p>
    <w:p w:rsidR="00FC7588" w:rsidRDefault="00001D88">
      <w:pPr>
        <w:widowControl w:val="0"/>
        <w:spacing w:line="240" w:lineRule="atLeast"/>
        <w:rPr>
          <w:rFonts w:ascii="楷体" w:eastAsia="楷体" w:hAnsi="楷体" w:cs="楷体"/>
          <w:sz w:val="24"/>
          <w:szCs w:val="24"/>
        </w:rPr>
      </w:pPr>
      <w:r>
        <w:rPr>
          <w:rFonts w:ascii="楷体" w:eastAsia="楷体" w:hAnsi="楷体" w:cs="楷体" w:hint="eastAsia"/>
          <w:sz w:val="24"/>
          <w:szCs w:val="24"/>
        </w:rPr>
        <w:t>2、环保：组织处理系统呈封闭状态，互相独立的液体和气体通路，并可通过独特设计的冷凝管将气道中的气体液化并排入废液瓶，无污染气体外泄，符合环保要求。</w:t>
      </w:r>
    </w:p>
    <w:p w:rsidR="00FC7588" w:rsidRDefault="00001D88">
      <w:pPr>
        <w:widowControl w:val="0"/>
        <w:spacing w:line="240" w:lineRule="atLeast"/>
        <w:rPr>
          <w:rFonts w:ascii="楷体" w:eastAsia="楷体" w:hAnsi="楷体" w:cs="楷体"/>
          <w:sz w:val="24"/>
          <w:szCs w:val="24"/>
        </w:rPr>
      </w:pPr>
      <w:r>
        <w:rPr>
          <w:rFonts w:ascii="楷体" w:eastAsia="楷体" w:hAnsi="楷体" w:cs="楷体" w:hint="eastAsia"/>
          <w:sz w:val="24"/>
          <w:szCs w:val="24"/>
        </w:rPr>
        <w:t>3、处理标本采用标本不运动，试剂运动模式，可避免脱水机停电等其它机械故障造成标本损坏的危险。</w:t>
      </w:r>
    </w:p>
    <w:p w:rsidR="00FC7588" w:rsidRDefault="00001D88">
      <w:pPr>
        <w:widowControl w:val="0"/>
        <w:spacing w:line="240" w:lineRule="atLeast"/>
        <w:rPr>
          <w:rFonts w:ascii="楷体" w:eastAsia="楷体" w:hAnsi="楷体" w:cs="楷体"/>
          <w:sz w:val="24"/>
          <w:szCs w:val="24"/>
        </w:rPr>
      </w:pPr>
      <w:r>
        <w:rPr>
          <w:rFonts w:ascii="楷体" w:eastAsia="楷体" w:hAnsi="楷体" w:cs="楷体" w:hint="eastAsia"/>
          <w:sz w:val="24"/>
          <w:szCs w:val="24"/>
        </w:rPr>
        <w:t>4、定时功能：可按星期设定任意一天组织脱水完成时间。</w:t>
      </w:r>
    </w:p>
    <w:p w:rsidR="00FC7588" w:rsidRDefault="00001D88">
      <w:pPr>
        <w:widowControl w:val="0"/>
        <w:spacing w:line="240" w:lineRule="atLeast"/>
        <w:rPr>
          <w:rFonts w:ascii="楷体" w:eastAsia="楷体" w:hAnsi="楷体" w:cs="楷体"/>
          <w:sz w:val="24"/>
          <w:szCs w:val="24"/>
        </w:rPr>
      </w:pPr>
      <w:r>
        <w:rPr>
          <w:rFonts w:ascii="楷体" w:eastAsia="楷体" w:hAnsi="楷体" w:cs="楷体" w:hint="eastAsia"/>
          <w:sz w:val="24"/>
          <w:szCs w:val="24"/>
        </w:rPr>
        <w:t>5、具有断电保护功能，停电后自动启动UPS电源或重新来电后，仪器能自动从断点按序工作。</w:t>
      </w:r>
    </w:p>
    <w:p w:rsidR="00FC7588" w:rsidRDefault="00001D88">
      <w:pPr>
        <w:widowControl w:val="0"/>
        <w:spacing w:line="240" w:lineRule="atLeast"/>
        <w:rPr>
          <w:rFonts w:ascii="楷体" w:eastAsia="楷体" w:hAnsi="楷体" w:cs="楷体"/>
          <w:sz w:val="24"/>
          <w:szCs w:val="24"/>
        </w:rPr>
      </w:pPr>
      <w:r>
        <w:rPr>
          <w:rFonts w:ascii="楷体" w:eastAsia="楷体" w:hAnsi="楷体" w:cs="楷体" w:hint="eastAsia"/>
          <w:sz w:val="24"/>
          <w:szCs w:val="24"/>
        </w:rPr>
        <w:t>6、备有≥10套组织处理程序，供用户设置和选择使用。</w:t>
      </w:r>
    </w:p>
    <w:p w:rsidR="00FC7588" w:rsidRDefault="00001D88">
      <w:pPr>
        <w:widowControl w:val="0"/>
        <w:spacing w:line="240" w:lineRule="atLeast"/>
        <w:rPr>
          <w:rFonts w:ascii="楷体" w:eastAsia="楷体" w:hAnsi="楷体" w:cs="楷体"/>
          <w:sz w:val="24"/>
          <w:szCs w:val="24"/>
        </w:rPr>
      </w:pPr>
      <w:r>
        <w:rPr>
          <w:rFonts w:ascii="楷体" w:eastAsia="楷体" w:hAnsi="楷体" w:cs="楷体" w:hint="eastAsia"/>
          <w:sz w:val="24"/>
          <w:szCs w:val="24"/>
        </w:rPr>
        <w:t>▲7、试剂管理系统：根据处理的包埋盒数量、试剂使用的天数或者脱水次数来设定试剂和石蜡的使用周期。系统自动计数，到达阀值后自动提示更换试剂和石蜡.</w:t>
      </w:r>
    </w:p>
    <w:p w:rsidR="00FC7588" w:rsidRDefault="00001D88">
      <w:pPr>
        <w:widowControl w:val="0"/>
        <w:spacing w:line="240" w:lineRule="atLeast"/>
        <w:rPr>
          <w:rFonts w:ascii="楷体" w:eastAsia="楷体" w:hAnsi="楷体" w:cs="楷体"/>
          <w:sz w:val="24"/>
          <w:szCs w:val="24"/>
        </w:rPr>
      </w:pPr>
      <w:r>
        <w:rPr>
          <w:rFonts w:ascii="楷体" w:eastAsia="楷体" w:hAnsi="楷体" w:cs="楷体" w:hint="eastAsia"/>
          <w:sz w:val="24"/>
          <w:szCs w:val="24"/>
        </w:rPr>
        <w:t>▲8、一机两用：一键式自由切换常规脱水和快速脱水。白天启动快速脱水程序，对小标本进行快速脱水，≤3小时完成脱水。晚上启动常规脱水程序。</w:t>
      </w:r>
    </w:p>
    <w:p w:rsidR="00FC7588" w:rsidRDefault="00001D88">
      <w:pPr>
        <w:widowControl w:val="0"/>
        <w:spacing w:line="240" w:lineRule="atLeast"/>
        <w:rPr>
          <w:rFonts w:ascii="楷体" w:eastAsia="楷体" w:hAnsi="楷体" w:cs="楷体"/>
          <w:sz w:val="24"/>
          <w:szCs w:val="24"/>
        </w:rPr>
      </w:pPr>
      <w:r>
        <w:rPr>
          <w:rFonts w:ascii="楷体" w:eastAsia="楷体" w:hAnsi="楷体" w:cs="楷体" w:hint="eastAsia"/>
          <w:sz w:val="24"/>
          <w:szCs w:val="24"/>
        </w:rPr>
        <w:t>▲9、气体压力转换装置：原来依靠多个电磁阀完成的气体压力转换，由现在的一个机械结构装置完成，避免了电磁阀引起的高故障率。</w:t>
      </w:r>
    </w:p>
    <w:p w:rsidR="00FC7588" w:rsidRDefault="00001D88">
      <w:pPr>
        <w:widowControl w:val="0"/>
        <w:spacing w:line="240" w:lineRule="atLeast"/>
        <w:rPr>
          <w:rFonts w:ascii="楷体" w:eastAsia="楷体" w:hAnsi="楷体" w:cs="楷体"/>
          <w:sz w:val="24"/>
          <w:szCs w:val="24"/>
        </w:rPr>
      </w:pPr>
      <w:r>
        <w:rPr>
          <w:rFonts w:ascii="楷体" w:eastAsia="楷体" w:hAnsi="楷体" w:cs="楷体" w:hint="eastAsia"/>
          <w:sz w:val="24"/>
          <w:szCs w:val="24"/>
        </w:rPr>
        <w:t>▲10、自动换蜡功能：第一缸石蜡排到废蜡缸后，由原来的第二缸石蜡进入第一缸，再由原来的第三缸石蜡进入第二缸，第三缸加入新蜡即可。</w:t>
      </w:r>
    </w:p>
    <w:p w:rsidR="00FC7588" w:rsidRDefault="00001D88">
      <w:pPr>
        <w:widowControl w:val="0"/>
        <w:spacing w:line="240" w:lineRule="atLeast"/>
        <w:rPr>
          <w:rFonts w:ascii="楷体" w:eastAsia="楷体" w:hAnsi="楷体" w:cs="楷体"/>
          <w:sz w:val="24"/>
          <w:szCs w:val="24"/>
        </w:rPr>
      </w:pPr>
      <w:r>
        <w:rPr>
          <w:rFonts w:ascii="楷体" w:eastAsia="楷体" w:hAnsi="楷体" w:cs="楷体" w:hint="eastAsia"/>
          <w:sz w:val="24"/>
          <w:szCs w:val="24"/>
        </w:rPr>
        <w:t>▲11、多重安全保护功能：2个光学传感器感知最低和最高液平面，提示和停止运行保护功能。工作室超温检测和断电保护功能。工作室盖未锁紧自动报警功能。</w:t>
      </w:r>
    </w:p>
    <w:p w:rsidR="00FC7588" w:rsidRDefault="00001D88">
      <w:pPr>
        <w:widowControl w:val="0"/>
        <w:spacing w:line="240" w:lineRule="atLeast"/>
        <w:rPr>
          <w:rFonts w:ascii="楷体" w:eastAsia="楷体" w:hAnsi="楷体" w:cs="楷体"/>
          <w:sz w:val="24"/>
          <w:szCs w:val="24"/>
        </w:rPr>
      </w:pPr>
      <w:r>
        <w:rPr>
          <w:rFonts w:ascii="楷体" w:eastAsia="楷体" w:hAnsi="楷体" w:cs="楷体" w:hint="eastAsia"/>
          <w:sz w:val="24"/>
          <w:szCs w:val="24"/>
        </w:rPr>
        <w:t>▲12、磁力搅拌功能，缩短了标本脱水时间，脱水效果更好。</w:t>
      </w:r>
    </w:p>
    <w:p w:rsidR="00FC7588" w:rsidRDefault="00001D88">
      <w:pPr>
        <w:widowControl w:val="0"/>
        <w:spacing w:line="240" w:lineRule="atLeast"/>
        <w:rPr>
          <w:rFonts w:ascii="楷体" w:eastAsia="楷体" w:hAnsi="楷体" w:cs="楷体"/>
          <w:sz w:val="24"/>
          <w:szCs w:val="24"/>
        </w:rPr>
      </w:pPr>
      <w:r>
        <w:rPr>
          <w:rFonts w:ascii="楷体" w:eastAsia="楷体" w:hAnsi="楷体" w:cs="楷体" w:hint="eastAsia"/>
          <w:sz w:val="24"/>
          <w:szCs w:val="24"/>
        </w:rPr>
        <w:t>13、工作结束有声音和屏幕提示。</w:t>
      </w:r>
    </w:p>
    <w:p w:rsidR="00FC7588" w:rsidRDefault="00001D88">
      <w:pPr>
        <w:widowControl w:val="0"/>
        <w:spacing w:line="240" w:lineRule="atLeast"/>
        <w:rPr>
          <w:rFonts w:ascii="楷体" w:eastAsia="楷体" w:hAnsi="楷体" w:cs="楷体"/>
          <w:sz w:val="24"/>
          <w:szCs w:val="24"/>
        </w:rPr>
      </w:pPr>
      <w:r>
        <w:rPr>
          <w:rFonts w:ascii="楷体" w:eastAsia="楷体" w:hAnsi="楷体" w:cs="楷体" w:hint="eastAsia"/>
          <w:sz w:val="24"/>
          <w:szCs w:val="24"/>
        </w:rPr>
        <w:t>14、每次最多可处理330个有序排列标准包埋盒。</w:t>
      </w:r>
    </w:p>
    <w:p w:rsidR="00FC7588" w:rsidRDefault="00001D88">
      <w:pPr>
        <w:widowControl w:val="0"/>
        <w:spacing w:line="240" w:lineRule="atLeast"/>
        <w:rPr>
          <w:rFonts w:ascii="楷体" w:eastAsia="楷体" w:hAnsi="楷体" w:cs="楷体"/>
          <w:sz w:val="24"/>
          <w:szCs w:val="24"/>
        </w:rPr>
      </w:pPr>
      <w:r>
        <w:rPr>
          <w:rFonts w:ascii="楷体" w:eastAsia="楷体" w:hAnsi="楷体" w:cs="楷体" w:hint="eastAsia"/>
          <w:sz w:val="24"/>
          <w:szCs w:val="24"/>
        </w:rPr>
        <w:t>15、试剂瓶数量≥12个</w:t>
      </w:r>
    </w:p>
    <w:p w:rsidR="00FC7588" w:rsidRDefault="00001D88">
      <w:pPr>
        <w:widowControl w:val="0"/>
        <w:spacing w:line="240" w:lineRule="atLeast"/>
        <w:rPr>
          <w:rFonts w:ascii="楷体" w:eastAsia="楷体" w:hAnsi="楷体" w:cs="楷体"/>
          <w:sz w:val="24"/>
          <w:szCs w:val="24"/>
        </w:rPr>
      </w:pPr>
      <w:r>
        <w:rPr>
          <w:rFonts w:ascii="楷体" w:eastAsia="楷体" w:hAnsi="楷体" w:cs="楷体" w:hint="eastAsia"/>
          <w:sz w:val="24"/>
          <w:szCs w:val="24"/>
        </w:rPr>
        <w:t>16、蜡缸数量：3个,工作缸数量：1个</w:t>
      </w:r>
    </w:p>
    <w:p w:rsidR="00FC7588" w:rsidRDefault="00001D88">
      <w:pPr>
        <w:widowControl w:val="0"/>
        <w:spacing w:line="240" w:lineRule="atLeast"/>
        <w:rPr>
          <w:rFonts w:ascii="楷体" w:eastAsia="楷体" w:hAnsi="楷体" w:cs="楷体"/>
          <w:sz w:val="24"/>
          <w:szCs w:val="24"/>
        </w:rPr>
      </w:pPr>
      <w:r>
        <w:rPr>
          <w:rFonts w:ascii="楷体" w:eastAsia="楷体" w:hAnsi="楷体" w:cs="楷体" w:hint="eastAsia"/>
          <w:sz w:val="24"/>
          <w:szCs w:val="24"/>
        </w:rPr>
        <w:t>17、工作室容积：9L,试剂瓶容积：6L</w:t>
      </w:r>
    </w:p>
    <w:p w:rsidR="00FC7588" w:rsidRDefault="00001D88">
      <w:pPr>
        <w:widowControl w:val="0"/>
        <w:spacing w:line="240" w:lineRule="atLeast"/>
        <w:rPr>
          <w:rFonts w:ascii="楷体" w:eastAsia="楷体" w:hAnsi="楷体" w:cs="楷体"/>
          <w:sz w:val="24"/>
          <w:szCs w:val="24"/>
        </w:rPr>
      </w:pPr>
      <w:r>
        <w:rPr>
          <w:rFonts w:ascii="楷体" w:eastAsia="楷体" w:hAnsi="楷体" w:cs="楷体" w:hint="eastAsia"/>
          <w:sz w:val="24"/>
          <w:szCs w:val="24"/>
        </w:rPr>
        <w:t>18、工作室温度：介质为溶剂时温度为≤45℃，介质为石蜡时温度为58℃-70℃,可调。</w:t>
      </w:r>
    </w:p>
    <w:p w:rsidR="00FC7588" w:rsidRDefault="00001D88">
      <w:pPr>
        <w:widowControl w:val="0"/>
        <w:spacing w:line="240" w:lineRule="atLeast"/>
        <w:rPr>
          <w:rFonts w:ascii="楷体" w:eastAsia="楷体" w:hAnsi="楷体" w:cs="楷体"/>
          <w:sz w:val="24"/>
          <w:szCs w:val="24"/>
        </w:rPr>
      </w:pPr>
      <w:r>
        <w:rPr>
          <w:rFonts w:ascii="楷体" w:eastAsia="楷体" w:hAnsi="楷体" w:cs="楷体" w:hint="eastAsia"/>
          <w:sz w:val="24"/>
          <w:szCs w:val="24"/>
        </w:rPr>
        <w:lastRenderedPageBreak/>
        <w:t>19、工作压力：正压&lt;0.03Mpa 负压0-70Kpa,可调。</w:t>
      </w:r>
    </w:p>
    <w:p w:rsidR="00FC7588" w:rsidRDefault="00001D88">
      <w:pPr>
        <w:widowControl w:val="0"/>
        <w:spacing w:line="240" w:lineRule="atLeast"/>
        <w:rPr>
          <w:rFonts w:ascii="楷体" w:eastAsia="楷体" w:hAnsi="楷体" w:cs="楷体"/>
          <w:sz w:val="24"/>
          <w:szCs w:val="24"/>
        </w:rPr>
      </w:pPr>
      <w:r>
        <w:rPr>
          <w:rFonts w:ascii="楷体" w:eastAsia="楷体" w:hAnsi="楷体" w:cs="楷体" w:hint="eastAsia"/>
          <w:sz w:val="24"/>
          <w:szCs w:val="24"/>
        </w:rPr>
        <w:t>20、蜡缸温度：58℃-70℃,可调</w:t>
      </w:r>
    </w:p>
    <w:p w:rsidR="00FC7588" w:rsidRDefault="00001D88">
      <w:pPr>
        <w:widowControl w:val="0"/>
        <w:spacing w:line="240" w:lineRule="atLeast"/>
        <w:rPr>
          <w:rFonts w:ascii="楷体" w:eastAsia="楷体" w:hAnsi="楷体" w:cs="楷体"/>
          <w:sz w:val="24"/>
          <w:szCs w:val="24"/>
        </w:rPr>
      </w:pPr>
      <w:r>
        <w:rPr>
          <w:rFonts w:ascii="楷体" w:eastAsia="楷体" w:hAnsi="楷体" w:cs="楷体" w:hint="eastAsia"/>
          <w:sz w:val="24"/>
          <w:szCs w:val="24"/>
        </w:rPr>
        <w:t>21、石蜡融化时间≤3小时</w:t>
      </w:r>
    </w:p>
    <w:p w:rsidR="00FC7588" w:rsidRDefault="00001D88">
      <w:pPr>
        <w:widowControl w:val="0"/>
        <w:spacing w:line="240" w:lineRule="atLeast"/>
        <w:rPr>
          <w:rFonts w:ascii="楷体" w:eastAsia="楷体" w:hAnsi="楷体" w:cs="楷体"/>
          <w:sz w:val="24"/>
          <w:szCs w:val="24"/>
        </w:rPr>
      </w:pPr>
      <w:r>
        <w:rPr>
          <w:rFonts w:ascii="楷体" w:eastAsia="楷体" w:hAnsi="楷体" w:cs="楷体" w:hint="eastAsia"/>
          <w:sz w:val="24"/>
          <w:szCs w:val="24"/>
        </w:rPr>
        <w:t>22、浸浴设定时间：0～5小时,可调</w:t>
      </w:r>
    </w:p>
    <w:p w:rsidR="00FC7588" w:rsidRDefault="00001D88">
      <w:pPr>
        <w:widowControl w:val="0"/>
        <w:spacing w:line="240" w:lineRule="atLeast"/>
        <w:rPr>
          <w:rFonts w:ascii="楷体" w:eastAsia="楷体" w:hAnsi="楷体" w:cs="楷体"/>
          <w:sz w:val="24"/>
          <w:szCs w:val="24"/>
        </w:rPr>
      </w:pPr>
      <w:r>
        <w:rPr>
          <w:rFonts w:ascii="楷体" w:eastAsia="楷体" w:hAnsi="楷体" w:cs="楷体" w:hint="eastAsia"/>
          <w:sz w:val="24"/>
          <w:szCs w:val="24"/>
        </w:rPr>
        <w:t>23、进液时间：≤5min；排液时间≤5min</w:t>
      </w:r>
    </w:p>
    <w:p w:rsidR="00FC7588" w:rsidRDefault="00001D88">
      <w:pPr>
        <w:widowControl w:val="0"/>
        <w:spacing w:line="240" w:lineRule="atLeast"/>
        <w:rPr>
          <w:rFonts w:ascii="楷体" w:eastAsia="楷体" w:hAnsi="楷体" w:cs="楷体"/>
          <w:sz w:val="24"/>
          <w:szCs w:val="24"/>
        </w:rPr>
      </w:pPr>
      <w:r>
        <w:rPr>
          <w:rFonts w:ascii="楷体" w:eastAsia="楷体" w:hAnsi="楷体" w:cs="楷体" w:hint="eastAsia"/>
          <w:sz w:val="24"/>
          <w:szCs w:val="24"/>
        </w:rPr>
        <w:t>24、搅拌时间：任意设定,搅拌间隔时间：任意设定</w:t>
      </w:r>
    </w:p>
    <w:p w:rsidR="00FC7588" w:rsidRDefault="00001D88">
      <w:pPr>
        <w:widowControl w:val="0"/>
        <w:spacing w:line="240" w:lineRule="atLeast"/>
        <w:rPr>
          <w:rFonts w:ascii="楷体" w:eastAsia="楷体" w:hAnsi="楷体" w:cs="楷体"/>
          <w:sz w:val="24"/>
          <w:szCs w:val="24"/>
        </w:rPr>
      </w:pPr>
      <w:r>
        <w:rPr>
          <w:rFonts w:ascii="楷体" w:eastAsia="楷体" w:hAnsi="楷体" w:cs="楷体" w:hint="eastAsia"/>
          <w:sz w:val="24"/>
          <w:szCs w:val="24"/>
        </w:rPr>
        <w:t>二、配置要求：</w:t>
      </w:r>
    </w:p>
    <w:p w:rsidR="00FC7588" w:rsidRDefault="00001D88">
      <w:pPr>
        <w:widowControl w:val="0"/>
        <w:spacing w:line="240" w:lineRule="atLeast"/>
        <w:rPr>
          <w:rFonts w:ascii="楷体" w:eastAsia="楷体" w:hAnsi="楷体" w:cs="楷体"/>
          <w:sz w:val="24"/>
          <w:szCs w:val="24"/>
        </w:rPr>
      </w:pPr>
      <w:r>
        <w:rPr>
          <w:rFonts w:ascii="楷体" w:eastAsia="楷体" w:hAnsi="楷体" w:cs="楷体" w:hint="eastAsia"/>
          <w:sz w:val="24"/>
          <w:szCs w:val="24"/>
        </w:rPr>
        <w:t>主机1 台</w:t>
      </w:r>
    </w:p>
    <w:p w:rsidR="00FC7588" w:rsidRDefault="00001D88">
      <w:pPr>
        <w:widowControl w:val="0"/>
        <w:spacing w:line="240" w:lineRule="atLeast"/>
        <w:rPr>
          <w:rFonts w:ascii="楷体" w:eastAsia="楷体" w:hAnsi="楷体" w:cs="楷体"/>
          <w:sz w:val="24"/>
          <w:szCs w:val="24"/>
        </w:rPr>
      </w:pPr>
      <w:r>
        <w:rPr>
          <w:rFonts w:ascii="楷体" w:eastAsia="楷体" w:hAnsi="楷体" w:cs="楷体" w:hint="eastAsia"/>
          <w:sz w:val="24"/>
          <w:szCs w:val="24"/>
        </w:rPr>
        <w:t>试剂桶13 个</w:t>
      </w:r>
    </w:p>
    <w:p w:rsidR="00FC7588" w:rsidRDefault="00001D88">
      <w:pPr>
        <w:widowControl w:val="0"/>
        <w:spacing w:line="240" w:lineRule="atLeast"/>
        <w:rPr>
          <w:rFonts w:ascii="楷体" w:eastAsia="楷体" w:hAnsi="楷体" w:cs="楷体"/>
          <w:sz w:val="24"/>
          <w:szCs w:val="24"/>
        </w:rPr>
      </w:pPr>
      <w:r>
        <w:rPr>
          <w:rFonts w:ascii="楷体" w:eastAsia="楷体" w:hAnsi="楷体" w:cs="楷体" w:hint="eastAsia"/>
          <w:sz w:val="24"/>
          <w:szCs w:val="24"/>
        </w:rPr>
        <w:t>排液盒1 个</w:t>
      </w:r>
    </w:p>
    <w:p w:rsidR="00FC7588" w:rsidRDefault="00001D88">
      <w:pPr>
        <w:widowControl w:val="0"/>
        <w:spacing w:line="240" w:lineRule="atLeast"/>
        <w:rPr>
          <w:rFonts w:ascii="楷体" w:eastAsia="楷体" w:hAnsi="楷体" w:cs="楷体"/>
          <w:sz w:val="24"/>
          <w:szCs w:val="24"/>
        </w:rPr>
      </w:pPr>
      <w:r>
        <w:rPr>
          <w:rFonts w:ascii="楷体" w:eastAsia="楷体" w:hAnsi="楷体" w:cs="楷体" w:hint="eastAsia"/>
          <w:sz w:val="24"/>
          <w:szCs w:val="24"/>
        </w:rPr>
        <w:t>活性碳1 桶</w:t>
      </w:r>
    </w:p>
    <w:p w:rsidR="00FC7588" w:rsidRDefault="00001D88">
      <w:pPr>
        <w:widowControl w:val="0"/>
        <w:spacing w:line="240" w:lineRule="atLeast"/>
        <w:rPr>
          <w:rFonts w:ascii="楷体" w:eastAsia="楷体" w:hAnsi="楷体" w:cs="楷体"/>
          <w:sz w:val="24"/>
          <w:szCs w:val="24"/>
        </w:rPr>
      </w:pPr>
      <w:r>
        <w:rPr>
          <w:rFonts w:ascii="楷体" w:eastAsia="楷体" w:hAnsi="楷体" w:cs="楷体" w:hint="eastAsia"/>
          <w:sz w:val="24"/>
          <w:szCs w:val="24"/>
        </w:rPr>
        <w:t>电源线1 根</w:t>
      </w:r>
    </w:p>
    <w:p w:rsidR="00FC7588" w:rsidRDefault="00001D88">
      <w:pPr>
        <w:widowControl w:val="0"/>
        <w:spacing w:line="240" w:lineRule="atLeast"/>
        <w:rPr>
          <w:rFonts w:ascii="楷体" w:eastAsia="楷体" w:hAnsi="楷体" w:cs="楷体"/>
          <w:sz w:val="24"/>
          <w:szCs w:val="24"/>
        </w:rPr>
      </w:pPr>
      <w:r>
        <w:rPr>
          <w:rFonts w:ascii="楷体" w:eastAsia="楷体" w:hAnsi="楷体" w:cs="楷体" w:hint="eastAsia"/>
          <w:sz w:val="24"/>
          <w:szCs w:val="24"/>
        </w:rPr>
        <w:t>脱水篮1 套</w:t>
      </w:r>
    </w:p>
    <w:p w:rsidR="00FC7588" w:rsidRDefault="00001D88">
      <w:pPr>
        <w:widowControl w:val="0"/>
        <w:spacing w:line="240" w:lineRule="atLeast"/>
        <w:rPr>
          <w:rFonts w:ascii="楷体" w:eastAsia="楷体" w:hAnsi="楷体" w:cs="楷体"/>
          <w:sz w:val="24"/>
          <w:szCs w:val="24"/>
        </w:rPr>
      </w:pPr>
      <w:r>
        <w:rPr>
          <w:rFonts w:ascii="楷体" w:eastAsia="楷体" w:hAnsi="楷体" w:cs="楷体" w:hint="eastAsia"/>
          <w:sz w:val="24"/>
          <w:szCs w:val="24"/>
        </w:rPr>
        <w:t>不锈钢盘1 个</w:t>
      </w:r>
    </w:p>
    <w:p w:rsidR="00FC7588" w:rsidRDefault="00001D88">
      <w:pPr>
        <w:widowControl w:val="0"/>
        <w:spacing w:line="240" w:lineRule="atLeast"/>
        <w:rPr>
          <w:rFonts w:ascii="楷体" w:eastAsia="楷体" w:hAnsi="楷体" w:cs="楷体"/>
          <w:sz w:val="24"/>
          <w:szCs w:val="24"/>
        </w:rPr>
      </w:pPr>
      <w:r>
        <w:rPr>
          <w:rFonts w:ascii="楷体" w:eastAsia="楷体" w:hAnsi="楷体" w:cs="楷体" w:hint="eastAsia"/>
          <w:sz w:val="24"/>
          <w:szCs w:val="24"/>
        </w:rPr>
        <w:t>塑料小铲刀1 把</w:t>
      </w:r>
    </w:p>
    <w:p w:rsidR="00FC7588" w:rsidRDefault="00001D88">
      <w:pPr>
        <w:widowControl w:val="0"/>
        <w:spacing w:line="240" w:lineRule="atLeast"/>
        <w:rPr>
          <w:rFonts w:ascii="楷体" w:eastAsia="楷体" w:hAnsi="楷体" w:cs="楷体"/>
          <w:sz w:val="24"/>
          <w:szCs w:val="24"/>
        </w:rPr>
      </w:pPr>
      <w:r>
        <w:rPr>
          <w:rFonts w:ascii="楷体" w:eastAsia="楷体" w:hAnsi="楷体" w:cs="楷体" w:hint="eastAsia"/>
          <w:sz w:val="24"/>
          <w:szCs w:val="24"/>
        </w:rPr>
        <w:t>搅拌子2 个</w:t>
      </w:r>
    </w:p>
    <w:p w:rsidR="00FC7588" w:rsidRDefault="00001D88">
      <w:pPr>
        <w:widowControl w:val="0"/>
        <w:spacing w:line="240" w:lineRule="atLeast"/>
        <w:rPr>
          <w:rFonts w:ascii="楷体" w:eastAsia="楷体" w:hAnsi="楷体" w:cs="楷体"/>
          <w:sz w:val="24"/>
          <w:szCs w:val="24"/>
        </w:rPr>
      </w:pPr>
      <w:r>
        <w:rPr>
          <w:rFonts w:ascii="楷体" w:eastAsia="楷体" w:hAnsi="楷体" w:cs="楷体" w:hint="eastAsia"/>
          <w:sz w:val="24"/>
          <w:szCs w:val="24"/>
        </w:rPr>
        <w:t>保险丝2 个</w:t>
      </w:r>
    </w:p>
    <w:p w:rsidR="00FC7588" w:rsidRDefault="00001D88">
      <w:pPr>
        <w:widowControl w:val="0"/>
        <w:spacing w:line="240" w:lineRule="atLeast"/>
        <w:rPr>
          <w:rFonts w:ascii="楷体" w:eastAsia="楷体" w:hAnsi="楷体" w:cs="楷体"/>
          <w:sz w:val="24"/>
          <w:szCs w:val="24"/>
        </w:rPr>
        <w:sectPr w:rsidR="00FC7588">
          <w:pgSz w:w="11906" w:h="16838"/>
          <w:pgMar w:top="1440" w:right="1800" w:bottom="1440" w:left="1800" w:header="851" w:footer="992" w:gutter="0"/>
          <w:cols w:space="425"/>
          <w:docGrid w:type="lines" w:linePitch="312"/>
        </w:sectPr>
      </w:pPr>
      <w:r>
        <w:rPr>
          <w:rFonts w:ascii="楷体" w:eastAsia="楷体" w:hAnsi="楷体" w:cs="楷体" w:hint="eastAsia"/>
          <w:sz w:val="24"/>
          <w:szCs w:val="24"/>
        </w:rPr>
        <w:t>一字螺丝刀1 把</w:t>
      </w:r>
    </w:p>
    <w:p w:rsidR="00FC7588" w:rsidRDefault="008E7BD9">
      <w:pPr>
        <w:widowControl w:val="0"/>
        <w:spacing w:line="240" w:lineRule="atLeast"/>
        <w:jc w:val="both"/>
        <w:rPr>
          <w:rFonts w:ascii="楷体" w:eastAsia="楷体" w:hAnsi="楷体" w:cs="楷体"/>
          <w:sz w:val="24"/>
          <w:szCs w:val="24"/>
        </w:rPr>
      </w:pPr>
      <w:r>
        <w:rPr>
          <w:rFonts w:ascii="楷体" w:eastAsia="楷体" w:hAnsi="楷体" w:cs="楷体" w:hint="eastAsia"/>
          <w:sz w:val="24"/>
          <w:szCs w:val="24"/>
        </w:rPr>
        <w:lastRenderedPageBreak/>
        <w:t>五十八</w:t>
      </w:r>
      <w:r w:rsidR="00D6205C">
        <w:rPr>
          <w:rFonts w:ascii="楷体" w:eastAsia="楷体" w:hAnsi="楷体" w:cs="楷体" w:hint="eastAsia"/>
          <w:sz w:val="24"/>
          <w:szCs w:val="24"/>
        </w:rPr>
        <w:t>、</w:t>
      </w:r>
      <w:r w:rsidR="00001D88">
        <w:rPr>
          <w:rFonts w:ascii="楷体" w:eastAsia="楷体" w:hAnsi="楷体" w:cs="楷体" w:hint="eastAsia"/>
          <w:sz w:val="24"/>
          <w:szCs w:val="24"/>
        </w:rPr>
        <w:t>石蜡包埋机技术参数</w:t>
      </w:r>
    </w:p>
    <w:p w:rsidR="00FC7588" w:rsidRDefault="00001D88">
      <w:pPr>
        <w:widowControl w:val="0"/>
        <w:spacing w:line="240" w:lineRule="atLeast"/>
        <w:rPr>
          <w:rFonts w:ascii="楷体" w:eastAsia="楷体" w:hAnsi="楷体" w:cs="楷体"/>
          <w:sz w:val="24"/>
          <w:szCs w:val="24"/>
        </w:rPr>
      </w:pPr>
      <w:r>
        <w:rPr>
          <w:rFonts w:ascii="楷体" w:eastAsia="楷体" w:hAnsi="楷体" w:cs="楷体" w:hint="eastAsia"/>
          <w:sz w:val="24"/>
          <w:szCs w:val="24"/>
        </w:rPr>
        <w:t>一、技术参数：</w:t>
      </w:r>
    </w:p>
    <w:p w:rsidR="00FC7588" w:rsidRDefault="00001D88">
      <w:pPr>
        <w:widowControl w:val="0"/>
        <w:spacing w:line="240" w:lineRule="atLeast"/>
        <w:rPr>
          <w:rFonts w:ascii="楷体" w:eastAsia="楷体" w:hAnsi="楷体" w:cs="楷体"/>
          <w:sz w:val="24"/>
          <w:szCs w:val="24"/>
        </w:rPr>
      </w:pPr>
      <w:r>
        <w:rPr>
          <w:rFonts w:ascii="楷体" w:eastAsia="楷体" w:hAnsi="楷体" w:cs="楷体" w:hint="eastAsia"/>
          <w:sz w:val="24"/>
          <w:szCs w:val="24"/>
        </w:rPr>
        <w:t>▲1、包埋操作台为多功能一体化设计。包埋操作时的余蜡经台面上的溢蜡槽直接回流保温盒循环使用，不需要接蜡盒，石蜡无损耗。</w:t>
      </w:r>
    </w:p>
    <w:p w:rsidR="00FC7588" w:rsidRDefault="00001D88">
      <w:pPr>
        <w:widowControl w:val="0"/>
        <w:spacing w:line="240" w:lineRule="atLeast"/>
        <w:rPr>
          <w:rFonts w:ascii="楷体" w:eastAsia="楷体" w:hAnsi="楷体" w:cs="楷体"/>
          <w:sz w:val="24"/>
          <w:szCs w:val="24"/>
        </w:rPr>
      </w:pPr>
      <w:r>
        <w:rPr>
          <w:rFonts w:ascii="楷体" w:eastAsia="楷体" w:hAnsi="楷体" w:cs="楷体" w:hint="eastAsia"/>
          <w:sz w:val="24"/>
          <w:szCs w:val="24"/>
        </w:rPr>
        <w:t>▲2、配有手动和脚动开关，可同时实现包埋模定位和出蜡。当包埋模触碰到微动开关触头时，包埋模的定位即告完成同时可实现出蜡完成标本的包埋，缩短了包埋标本的时间，提高了工作效率。</w:t>
      </w:r>
    </w:p>
    <w:p w:rsidR="00FC7588" w:rsidRDefault="00001D88">
      <w:pPr>
        <w:widowControl w:val="0"/>
        <w:spacing w:line="240" w:lineRule="atLeast"/>
        <w:rPr>
          <w:rFonts w:ascii="楷体" w:eastAsia="楷体" w:hAnsi="楷体" w:cs="楷体"/>
          <w:sz w:val="24"/>
          <w:szCs w:val="24"/>
        </w:rPr>
      </w:pPr>
      <w:r>
        <w:rPr>
          <w:rFonts w:ascii="楷体" w:eastAsia="楷体" w:hAnsi="楷体" w:cs="楷体" w:hint="eastAsia"/>
          <w:sz w:val="24"/>
          <w:szCs w:val="24"/>
        </w:rPr>
        <w:t>▲3、操作台左右两端各设置了刮蜡器，可用于整修蜡块和包埋盒周边的余蜡。</w:t>
      </w:r>
    </w:p>
    <w:p w:rsidR="00FC7588" w:rsidRDefault="00001D88">
      <w:pPr>
        <w:widowControl w:val="0"/>
        <w:spacing w:line="240" w:lineRule="atLeast"/>
        <w:rPr>
          <w:rFonts w:ascii="楷体" w:eastAsia="楷体" w:hAnsi="楷体" w:cs="楷体"/>
          <w:sz w:val="24"/>
          <w:szCs w:val="24"/>
        </w:rPr>
      </w:pPr>
      <w:r>
        <w:rPr>
          <w:rFonts w:ascii="楷体" w:eastAsia="楷体" w:hAnsi="楷体" w:cs="楷体" w:hint="eastAsia"/>
          <w:sz w:val="24"/>
          <w:szCs w:val="24"/>
        </w:rPr>
        <w:t>4、有定时开（关）机的功能。全自动程序控制，1周每天开关机时间可预设。</w:t>
      </w:r>
    </w:p>
    <w:p w:rsidR="00FC7588" w:rsidRDefault="00001D88">
      <w:pPr>
        <w:widowControl w:val="0"/>
        <w:spacing w:line="240" w:lineRule="atLeast"/>
        <w:rPr>
          <w:rFonts w:ascii="楷体" w:eastAsia="楷体" w:hAnsi="楷体" w:cs="楷体"/>
          <w:sz w:val="24"/>
          <w:szCs w:val="24"/>
        </w:rPr>
      </w:pPr>
      <w:r>
        <w:rPr>
          <w:rFonts w:ascii="楷体" w:eastAsia="楷体" w:hAnsi="楷体" w:cs="楷体" w:hint="eastAsia"/>
          <w:sz w:val="24"/>
          <w:szCs w:val="24"/>
        </w:rPr>
        <w:t>5、对包埋微小组织的观察采用LED作为照明光源。</w:t>
      </w:r>
    </w:p>
    <w:p w:rsidR="00FC7588" w:rsidRDefault="00001D88">
      <w:pPr>
        <w:widowControl w:val="0"/>
        <w:spacing w:line="240" w:lineRule="atLeast"/>
        <w:rPr>
          <w:rFonts w:ascii="楷体" w:eastAsia="楷体" w:hAnsi="楷体" w:cs="楷体"/>
          <w:sz w:val="24"/>
          <w:szCs w:val="24"/>
        </w:rPr>
      </w:pPr>
      <w:r>
        <w:rPr>
          <w:rFonts w:ascii="楷体" w:eastAsia="楷体" w:hAnsi="楷体" w:cs="楷体" w:hint="eastAsia"/>
          <w:sz w:val="24"/>
          <w:szCs w:val="24"/>
        </w:rPr>
        <w:t>6、半导体制冷块快速制冷，效果好。</w:t>
      </w:r>
    </w:p>
    <w:p w:rsidR="00FC7588" w:rsidRDefault="00001D88">
      <w:pPr>
        <w:widowControl w:val="0"/>
        <w:spacing w:line="240" w:lineRule="atLeast"/>
        <w:rPr>
          <w:rFonts w:ascii="楷体" w:eastAsia="楷体" w:hAnsi="楷体" w:cs="楷体"/>
          <w:sz w:val="24"/>
          <w:szCs w:val="24"/>
        </w:rPr>
      </w:pPr>
      <w:r>
        <w:rPr>
          <w:rFonts w:ascii="楷体" w:eastAsia="楷体" w:hAnsi="楷体" w:cs="楷体" w:hint="eastAsia"/>
          <w:sz w:val="24"/>
          <w:szCs w:val="24"/>
        </w:rPr>
        <w:t>7、硅橡胶加热膜系统，对介质的加热传导均匀，安全可靠，热稳定性好，加热时间短。</w:t>
      </w:r>
    </w:p>
    <w:p w:rsidR="00FC7588" w:rsidRDefault="00001D88">
      <w:pPr>
        <w:widowControl w:val="0"/>
        <w:spacing w:line="240" w:lineRule="atLeast"/>
        <w:rPr>
          <w:rFonts w:ascii="楷体" w:eastAsia="楷体" w:hAnsi="楷体" w:cs="楷体"/>
          <w:sz w:val="24"/>
          <w:szCs w:val="24"/>
        </w:rPr>
      </w:pPr>
      <w:r>
        <w:rPr>
          <w:rFonts w:ascii="楷体" w:eastAsia="楷体" w:hAnsi="楷体" w:cs="楷体" w:hint="eastAsia"/>
          <w:sz w:val="24"/>
          <w:szCs w:val="24"/>
        </w:rPr>
        <w:t>8、储蜡缸和保温盒具有双重过载保护、安全可靠。</w:t>
      </w:r>
    </w:p>
    <w:p w:rsidR="00FC7588" w:rsidRDefault="00001D88">
      <w:pPr>
        <w:widowControl w:val="0"/>
        <w:spacing w:line="240" w:lineRule="atLeast"/>
        <w:rPr>
          <w:rFonts w:ascii="楷体" w:eastAsia="楷体" w:hAnsi="楷体" w:cs="楷体"/>
          <w:sz w:val="24"/>
          <w:szCs w:val="24"/>
        </w:rPr>
      </w:pPr>
      <w:r>
        <w:rPr>
          <w:rFonts w:ascii="楷体" w:eastAsia="楷体" w:hAnsi="楷体" w:cs="楷体" w:hint="eastAsia"/>
          <w:sz w:val="24"/>
          <w:szCs w:val="24"/>
        </w:rPr>
        <w:t>9、彩色高清液晶显示屏，导航键盘，全中文操作界面。</w:t>
      </w:r>
    </w:p>
    <w:p w:rsidR="00FC7588" w:rsidRDefault="00001D88">
      <w:pPr>
        <w:widowControl w:val="0"/>
        <w:spacing w:line="240" w:lineRule="atLeast"/>
        <w:rPr>
          <w:rFonts w:ascii="楷体" w:eastAsia="楷体" w:hAnsi="楷体" w:cs="楷体"/>
          <w:sz w:val="24"/>
          <w:szCs w:val="24"/>
        </w:rPr>
      </w:pPr>
      <w:r>
        <w:rPr>
          <w:rFonts w:ascii="楷体" w:eastAsia="楷体" w:hAnsi="楷体" w:cs="楷体" w:hint="eastAsia"/>
          <w:sz w:val="24"/>
          <w:szCs w:val="24"/>
        </w:rPr>
        <w:t>10、智能PID温控技术，稳定性好，控制精度高。</w:t>
      </w:r>
    </w:p>
    <w:p w:rsidR="00FC7588" w:rsidRDefault="00001D88">
      <w:pPr>
        <w:widowControl w:val="0"/>
        <w:spacing w:line="240" w:lineRule="atLeast"/>
        <w:rPr>
          <w:rFonts w:ascii="楷体" w:eastAsia="楷体" w:hAnsi="楷体" w:cs="楷体"/>
          <w:sz w:val="24"/>
          <w:szCs w:val="24"/>
        </w:rPr>
      </w:pPr>
      <w:r>
        <w:rPr>
          <w:rFonts w:ascii="楷体" w:eastAsia="楷体" w:hAnsi="楷体" w:cs="楷体" w:hint="eastAsia"/>
          <w:sz w:val="24"/>
          <w:szCs w:val="24"/>
        </w:rPr>
        <w:t>11、大容量冷冻台，超静音压缩机可以降低操作员的噪声疲劳。</w:t>
      </w:r>
    </w:p>
    <w:p w:rsidR="00FC7588" w:rsidRDefault="00001D88">
      <w:pPr>
        <w:widowControl w:val="0"/>
        <w:spacing w:line="240" w:lineRule="atLeast"/>
        <w:rPr>
          <w:rFonts w:ascii="楷体" w:eastAsia="楷体" w:hAnsi="楷体" w:cs="楷体"/>
          <w:sz w:val="24"/>
          <w:szCs w:val="24"/>
        </w:rPr>
      </w:pPr>
      <w:r>
        <w:rPr>
          <w:rFonts w:ascii="楷体" w:eastAsia="楷体" w:hAnsi="楷体" w:cs="楷体" w:hint="eastAsia"/>
          <w:sz w:val="24"/>
          <w:szCs w:val="24"/>
        </w:rPr>
        <w:t>12、加热器温度设定范围：室温-99℃。</w:t>
      </w:r>
    </w:p>
    <w:p w:rsidR="00FC7588" w:rsidRDefault="00001D88">
      <w:pPr>
        <w:widowControl w:val="0"/>
        <w:spacing w:line="240" w:lineRule="atLeast"/>
        <w:rPr>
          <w:rFonts w:ascii="楷体" w:eastAsia="楷体" w:hAnsi="楷体" w:cs="楷体"/>
          <w:sz w:val="24"/>
          <w:szCs w:val="24"/>
        </w:rPr>
      </w:pPr>
      <w:r>
        <w:rPr>
          <w:rFonts w:ascii="楷体" w:eastAsia="楷体" w:hAnsi="楷体" w:cs="楷体" w:hint="eastAsia"/>
          <w:sz w:val="24"/>
          <w:szCs w:val="24"/>
        </w:rPr>
        <w:t>13、温度显示误差：≤±1℃。</w:t>
      </w:r>
    </w:p>
    <w:p w:rsidR="00FC7588" w:rsidRDefault="00001D88">
      <w:pPr>
        <w:widowControl w:val="0"/>
        <w:spacing w:line="240" w:lineRule="atLeast"/>
        <w:rPr>
          <w:rFonts w:ascii="楷体" w:eastAsia="楷体" w:hAnsi="楷体" w:cs="楷体"/>
          <w:sz w:val="24"/>
          <w:szCs w:val="24"/>
        </w:rPr>
      </w:pPr>
      <w:r>
        <w:rPr>
          <w:rFonts w:ascii="楷体" w:eastAsia="楷体" w:hAnsi="楷体" w:cs="楷体" w:hint="eastAsia"/>
          <w:sz w:val="24"/>
          <w:szCs w:val="24"/>
        </w:rPr>
        <w:t>14、保存盒尺寸：≥18*21*5cm(C*K*H)</w:t>
      </w:r>
    </w:p>
    <w:p w:rsidR="00FC7588" w:rsidRDefault="00001D88">
      <w:pPr>
        <w:widowControl w:val="0"/>
        <w:spacing w:line="240" w:lineRule="atLeast"/>
        <w:rPr>
          <w:rFonts w:ascii="楷体" w:eastAsia="楷体" w:hAnsi="楷体" w:cs="楷体"/>
          <w:sz w:val="24"/>
          <w:szCs w:val="24"/>
        </w:rPr>
      </w:pPr>
      <w:r>
        <w:rPr>
          <w:rFonts w:ascii="楷体" w:eastAsia="楷体" w:hAnsi="楷体" w:cs="楷体" w:hint="eastAsia"/>
          <w:sz w:val="24"/>
          <w:szCs w:val="24"/>
        </w:rPr>
        <w:t>15、 蜡缸容积：≥6L。</w:t>
      </w:r>
    </w:p>
    <w:p w:rsidR="00FC7588" w:rsidRDefault="00001D88">
      <w:pPr>
        <w:widowControl w:val="0"/>
        <w:spacing w:line="240" w:lineRule="atLeast"/>
        <w:rPr>
          <w:rFonts w:ascii="楷体" w:eastAsia="楷体" w:hAnsi="楷体" w:cs="楷体"/>
          <w:sz w:val="24"/>
          <w:szCs w:val="24"/>
        </w:rPr>
      </w:pPr>
      <w:r>
        <w:rPr>
          <w:rFonts w:ascii="楷体" w:eastAsia="楷体" w:hAnsi="楷体" w:cs="楷体" w:hint="eastAsia"/>
          <w:sz w:val="24"/>
          <w:szCs w:val="24"/>
        </w:rPr>
        <w:t>16、包埋机功率：1200W</w:t>
      </w:r>
    </w:p>
    <w:p w:rsidR="00FC7588" w:rsidRDefault="00001D88">
      <w:pPr>
        <w:widowControl w:val="0"/>
        <w:spacing w:line="240" w:lineRule="atLeast"/>
        <w:rPr>
          <w:rFonts w:ascii="楷体" w:eastAsia="楷体" w:hAnsi="楷体" w:cs="楷体"/>
          <w:sz w:val="24"/>
          <w:szCs w:val="24"/>
        </w:rPr>
      </w:pPr>
      <w:r>
        <w:rPr>
          <w:rFonts w:ascii="楷体" w:eastAsia="楷体" w:hAnsi="楷体" w:cs="楷体" w:hint="eastAsia"/>
          <w:sz w:val="24"/>
          <w:szCs w:val="24"/>
        </w:rPr>
        <w:t>17、冷冻台面温度：-10℃-0℃</w:t>
      </w:r>
    </w:p>
    <w:p w:rsidR="00FC7588" w:rsidRDefault="00001D88">
      <w:pPr>
        <w:widowControl w:val="0"/>
        <w:spacing w:line="240" w:lineRule="atLeast"/>
        <w:rPr>
          <w:rFonts w:ascii="楷体" w:eastAsia="楷体" w:hAnsi="楷体" w:cs="楷体"/>
          <w:sz w:val="24"/>
          <w:szCs w:val="24"/>
        </w:rPr>
      </w:pPr>
      <w:r>
        <w:rPr>
          <w:rFonts w:ascii="楷体" w:eastAsia="楷体" w:hAnsi="楷体" w:cs="楷体" w:hint="eastAsia"/>
          <w:sz w:val="24"/>
          <w:szCs w:val="24"/>
        </w:rPr>
        <w:t>18、冷冻台面积：355×370mm(S×W)</w:t>
      </w:r>
    </w:p>
    <w:p w:rsidR="00FC7588" w:rsidRDefault="00001D88">
      <w:pPr>
        <w:widowControl w:val="0"/>
        <w:spacing w:line="240" w:lineRule="atLeast"/>
        <w:rPr>
          <w:rFonts w:ascii="楷体" w:eastAsia="楷体" w:hAnsi="楷体" w:cs="楷体"/>
          <w:sz w:val="24"/>
          <w:szCs w:val="24"/>
        </w:rPr>
      </w:pPr>
      <w:r>
        <w:rPr>
          <w:rFonts w:ascii="楷体" w:eastAsia="楷体" w:hAnsi="楷体" w:cs="楷体" w:hint="eastAsia"/>
          <w:sz w:val="24"/>
          <w:szCs w:val="24"/>
        </w:rPr>
        <w:t>19、冷冻台功率：200W</w:t>
      </w:r>
      <w:r>
        <w:rPr>
          <w:rFonts w:ascii="楷体" w:eastAsia="楷体" w:hAnsi="楷体" w:cs="楷体" w:hint="eastAsia"/>
          <w:sz w:val="24"/>
          <w:szCs w:val="24"/>
        </w:rPr>
        <w:t></w:t>
      </w:r>
    </w:p>
    <w:p w:rsidR="00FC7588" w:rsidRDefault="00001D88">
      <w:pPr>
        <w:widowControl w:val="0"/>
        <w:spacing w:line="240" w:lineRule="atLeast"/>
        <w:rPr>
          <w:rFonts w:ascii="楷体" w:eastAsia="楷体" w:hAnsi="楷体" w:cs="楷体"/>
          <w:sz w:val="24"/>
          <w:szCs w:val="24"/>
        </w:rPr>
      </w:pPr>
      <w:r>
        <w:rPr>
          <w:rFonts w:ascii="楷体" w:eastAsia="楷体" w:hAnsi="楷体" w:cs="楷体" w:hint="eastAsia"/>
          <w:sz w:val="24"/>
          <w:szCs w:val="24"/>
        </w:rPr>
        <w:t>二、配置要求：</w:t>
      </w:r>
    </w:p>
    <w:p w:rsidR="00FC7588" w:rsidRDefault="00001D88">
      <w:pPr>
        <w:widowControl w:val="0"/>
        <w:spacing w:line="240" w:lineRule="atLeast"/>
        <w:rPr>
          <w:rFonts w:ascii="楷体" w:eastAsia="楷体" w:hAnsi="楷体" w:cs="楷体"/>
          <w:sz w:val="24"/>
          <w:szCs w:val="24"/>
        </w:rPr>
      </w:pPr>
      <w:r>
        <w:rPr>
          <w:rFonts w:ascii="楷体" w:eastAsia="楷体" w:hAnsi="楷体" w:cs="楷体" w:hint="eastAsia"/>
          <w:sz w:val="24"/>
          <w:szCs w:val="24"/>
        </w:rPr>
        <w:t>整机</w:t>
      </w:r>
      <w:r>
        <w:rPr>
          <w:rFonts w:ascii="楷体" w:eastAsia="楷体" w:hAnsi="楷体" w:cs="楷体" w:hint="eastAsia"/>
          <w:sz w:val="24"/>
          <w:szCs w:val="24"/>
        </w:rPr>
        <w:tab/>
        <w:t>1台</w:t>
      </w:r>
    </w:p>
    <w:p w:rsidR="00FC7588" w:rsidRDefault="00001D88">
      <w:pPr>
        <w:widowControl w:val="0"/>
        <w:spacing w:line="240" w:lineRule="atLeast"/>
        <w:rPr>
          <w:rFonts w:ascii="楷体" w:eastAsia="楷体" w:hAnsi="楷体" w:cs="楷体"/>
          <w:sz w:val="24"/>
          <w:szCs w:val="24"/>
        </w:rPr>
      </w:pPr>
      <w:r>
        <w:rPr>
          <w:rFonts w:ascii="楷体" w:eastAsia="楷体" w:hAnsi="楷体" w:cs="楷体" w:hint="eastAsia"/>
          <w:sz w:val="24"/>
          <w:szCs w:val="24"/>
        </w:rPr>
        <w:t>电源连接线</w:t>
      </w:r>
      <w:r>
        <w:rPr>
          <w:rFonts w:ascii="楷体" w:eastAsia="楷体" w:hAnsi="楷体" w:cs="楷体" w:hint="eastAsia"/>
          <w:sz w:val="24"/>
          <w:szCs w:val="24"/>
        </w:rPr>
        <w:tab/>
        <w:t>1根</w:t>
      </w:r>
    </w:p>
    <w:p w:rsidR="00FC7588" w:rsidRDefault="00001D88">
      <w:pPr>
        <w:widowControl w:val="0"/>
        <w:spacing w:line="240" w:lineRule="atLeast"/>
        <w:rPr>
          <w:rFonts w:ascii="楷体" w:eastAsia="楷体" w:hAnsi="楷体" w:cs="楷体"/>
          <w:sz w:val="24"/>
          <w:szCs w:val="24"/>
        </w:rPr>
      </w:pPr>
      <w:r>
        <w:rPr>
          <w:rFonts w:ascii="楷体" w:eastAsia="楷体" w:hAnsi="楷体" w:cs="楷体" w:hint="eastAsia"/>
          <w:sz w:val="24"/>
          <w:szCs w:val="24"/>
        </w:rPr>
        <w:t>保险丝</w:t>
      </w:r>
      <w:r>
        <w:rPr>
          <w:rFonts w:ascii="楷体" w:eastAsia="楷体" w:hAnsi="楷体" w:cs="楷体" w:hint="eastAsia"/>
          <w:sz w:val="24"/>
          <w:szCs w:val="24"/>
        </w:rPr>
        <w:tab/>
        <w:t>2个</w:t>
      </w:r>
    </w:p>
    <w:p w:rsidR="00FC7588" w:rsidRDefault="00FC7588">
      <w:pPr>
        <w:widowControl w:val="0"/>
        <w:spacing w:line="240" w:lineRule="atLeast"/>
        <w:rPr>
          <w:rFonts w:ascii="楷体" w:eastAsia="楷体" w:hAnsi="楷体" w:cs="楷体"/>
          <w:sz w:val="24"/>
          <w:szCs w:val="24"/>
        </w:rPr>
        <w:sectPr w:rsidR="00FC7588">
          <w:pgSz w:w="11906" w:h="16838"/>
          <w:pgMar w:top="1440" w:right="1800" w:bottom="1440" w:left="1800" w:header="851" w:footer="992" w:gutter="0"/>
          <w:cols w:space="425"/>
          <w:docGrid w:type="lines" w:linePitch="312"/>
        </w:sectPr>
      </w:pPr>
    </w:p>
    <w:p w:rsidR="00FC7588" w:rsidRDefault="008E7BD9">
      <w:pPr>
        <w:widowControl w:val="0"/>
        <w:spacing w:line="240" w:lineRule="atLeast"/>
        <w:jc w:val="both"/>
        <w:rPr>
          <w:rFonts w:ascii="楷体" w:eastAsia="楷体" w:hAnsi="楷体" w:cs="楷体"/>
          <w:sz w:val="24"/>
          <w:szCs w:val="24"/>
        </w:rPr>
      </w:pPr>
      <w:r>
        <w:rPr>
          <w:rFonts w:ascii="楷体" w:eastAsia="楷体" w:hAnsi="楷体" w:cs="楷体" w:hint="eastAsia"/>
          <w:sz w:val="24"/>
          <w:szCs w:val="24"/>
        </w:rPr>
        <w:lastRenderedPageBreak/>
        <w:t>五十九</w:t>
      </w:r>
      <w:r w:rsidR="00D6205C">
        <w:rPr>
          <w:rFonts w:ascii="楷体" w:eastAsia="楷体" w:hAnsi="楷体" w:cs="楷体" w:hint="eastAsia"/>
          <w:sz w:val="24"/>
          <w:szCs w:val="24"/>
        </w:rPr>
        <w:t>、</w:t>
      </w:r>
      <w:r w:rsidR="00001D88">
        <w:rPr>
          <w:rFonts w:ascii="楷体" w:eastAsia="楷体" w:hAnsi="楷体" w:cs="楷体" w:hint="eastAsia"/>
          <w:sz w:val="24"/>
          <w:szCs w:val="24"/>
        </w:rPr>
        <w:t>摊片烤片机技术参数</w:t>
      </w:r>
    </w:p>
    <w:p w:rsidR="00FC7588" w:rsidRDefault="00001D88">
      <w:pPr>
        <w:widowControl w:val="0"/>
        <w:spacing w:line="240" w:lineRule="atLeast"/>
        <w:rPr>
          <w:rFonts w:ascii="楷体" w:eastAsia="楷体" w:hAnsi="楷体" w:cs="楷体"/>
          <w:sz w:val="24"/>
          <w:szCs w:val="24"/>
        </w:rPr>
      </w:pPr>
      <w:r>
        <w:rPr>
          <w:rFonts w:ascii="楷体" w:eastAsia="楷体" w:hAnsi="楷体" w:cs="楷体" w:hint="eastAsia"/>
          <w:sz w:val="24"/>
          <w:szCs w:val="24"/>
        </w:rPr>
        <w:t>一、技术参数：</w:t>
      </w:r>
    </w:p>
    <w:p w:rsidR="00FC7588" w:rsidRDefault="00001D88">
      <w:pPr>
        <w:widowControl w:val="0"/>
        <w:spacing w:line="240" w:lineRule="atLeast"/>
        <w:rPr>
          <w:rFonts w:ascii="楷体" w:eastAsia="楷体" w:hAnsi="楷体" w:cs="楷体"/>
          <w:sz w:val="24"/>
          <w:szCs w:val="24"/>
        </w:rPr>
      </w:pPr>
      <w:r>
        <w:rPr>
          <w:rFonts w:ascii="楷体" w:eastAsia="楷体" w:hAnsi="楷体" w:cs="楷体" w:hint="eastAsia"/>
          <w:sz w:val="24"/>
          <w:szCs w:val="24"/>
        </w:rPr>
        <w:t>▲1、烘片箱可容纳3个常规染色架</w:t>
      </w:r>
    </w:p>
    <w:p w:rsidR="00FC7588" w:rsidRDefault="00001D88">
      <w:pPr>
        <w:widowControl w:val="0"/>
        <w:spacing w:line="240" w:lineRule="atLeast"/>
        <w:rPr>
          <w:rFonts w:ascii="楷体" w:eastAsia="楷体" w:hAnsi="楷体" w:cs="楷体"/>
          <w:sz w:val="24"/>
          <w:szCs w:val="24"/>
        </w:rPr>
      </w:pPr>
      <w:r>
        <w:rPr>
          <w:rFonts w:ascii="楷体" w:eastAsia="楷体" w:hAnsi="楷体" w:cs="楷体" w:hint="eastAsia"/>
          <w:sz w:val="24"/>
          <w:szCs w:val="24"/>
        </w:rPr>
        <w:t>▲2、烤片槽实际排列玻片60片，烤片槽间温度均匀无温差</w:t>
      </w:r>
    </w:p>
    <w:p w:rsidR="00FC7588" w:rsidRDefault="00001D88">
      <w:pPr>
        <w:widowControl w:val="0"/>
        <w:spacing w:line="240" w:lineRule="atLeast"/>
        <w:rPr>
          <w:rFonts w:ascii="楷体" w:eastAsia="楷体" w:hAnsi="楷体" w:cs="楷体"/>
          <w:sz w:val="24"/>
          <w:szCs w:val="24"/>
        </w:rPr>
      </w:pPr>
      <w:r>
        <w:rPr>
          <w:rFonts w:ascii="楷体" w:eastAsia="楷体" w:hAnsi="楷体" w:cs="楷体" w:hint="eastAsia"/>
          <w:sz w:val="24"/>
          <w:szCs w:val="24"/>
        </w:rPr>
        <w:t>3、漂片温度稳定可靠</w:t>
      </w:r>
    </w:p>
    <w:p w:rsidR="00FC7588" w:rsidRDefault="00001D88">
      <w:pPr>
        <w:widowControl w:val="0"/>
        <w:spacing w:line="240" w:lineRule="atLeast"/>
        <w:rPr>
          <w:rFonts w:ascii="楷体" w:eastAsia="楷体" w:hAnsi="楷体" w:cs="楷体"/>
          <w:sz w:val="24"/>
          <w:szCs w:val="24"/>
        </w:rPr>
      </w:pPr>
      <w:r>
        <w:rPr>
          <w:rFonts w:ascii="楷体" w:eastAsia="楷体" w:hAnsi="楷体" w:cs="楷体" w:hint="eastAsia"/>
          <w:sz w:val="24"/>
          <w:szCs w:val="24"/>
        </w:rPr>
        <w:t>4、高亮LED数码显示屏,轻触键盘</w:t>
      </w:r>
    </w:p>
    <w:p w:rsidR="00FC7588" w:rsidRDefault="00001D88">
      <w:pPr>
        <w:widowControl w:val="0"/>
        <w:spacing w:line="240" w:lineRule="atLeast"/>
        <w:rPr>
          <w:rFonts w:ascii="楷体" w:eastAsia="楷体" w:hAnsi="楷体" w:cs="楷体"/>
          <w:sz w:val="24"/>
          <w:szCs w:val="24"/>
        </w:rPr>
      </w:pPr>
      <w:r>
        <w:rPr>
          <w:rFonts w:ascii="楷体" w:eastAsia="楷体" w:hAnsi="楷体" w:cs="楷体" w:hint="eastAsia"/>
          <w:sz w:val="24"/>
          <w:szCs w:val="24"/>
        </w:rPr>
        <w:t>5、智能PID温控技术，性能稳定，控制精度高</w:t>
      </w:r>
    </w:p>
    <w:p w:rsidR="00FC7588" w:rsidRDefault="00001D88">
      <w:pPr>
        <w:widowControl w:val="0"/>
        <w:spacing w:line="240" w:lineRule="atLeast"/>
        <w:rPr>
          <w:rFonts w:ascii="楷体" w:eastAsia="楷体" w:hAnsi="楷体" w:cs="楷体"/>
          <w:sz w:val="24"/>
          <w:szCs w:val="24"/>
        </w:rPr>
      </w:pPr>
      <w:r>
        <w:rPr>
          <w:rFonts w:ascii="楷体" w:eastAsia="楷体" w:hAnsi="楷体" w:cs="楷体" w:hint="eastAsia"/>
          <w:sz w:val="24"/>
          <w:szCs w:val="24"/>
        </w:rPr>
        <w:t>▲6、工作程序剩余时间提醒功能</w:t>
      </w:r>
    </w:p>
    <w:p w:rsidR="00FC7588" w:rsidRDefault="00001D88">
      <w:pPr>
        <w:widowControl w:val="0"/>
        <w:spacing w:line="240" w:lineRule="atLeast"/>
        <w:rPr>
          <w:rFonts w:ascii="楷体" w:eastAsia="楷体" w:hAnsi="楷体" w:cs="楷体"/>
          <w:sz w:val="24"/>
          <w:szCs w:val="24"/>
        </w:rPr>
      </w:pPr>
      <w:r>
        <w:rPr>
          <w:rFonts w:ascii="楷体" w:eastAsia="楷体" w:hAnsi="楷体" w:cs="楷体" w:hint="eastAsia"/>
          <w:sz w:val="24"/>
          <w:szCs w:val="24"/>
        </w:rPr>
        <w:t>7、定时开机功能</w:t>
      </w:r>
    </w:p>
    <w:p w:rsidR="00FC7588" w:rsidRDefault="00001D88">
      <w:pPr>
        <w:widowControl w:val="0"/>
        <w:spacing w:line="240" w:lineRule="atLeast"/>
        <w:rPr>
          <w:rFonts w:ascii="楷体" w:eastAsia="楷体" w:hAnsi="楷体" w:cs="楷体"/>
          <w:sz w:val="24"/>
          <w:szCs w:val="24"/>
        </w:rPr>
      </w:pPr>
      <w:r>
        <w:rPr>
          <w:rFonts w:ascii="楷体" w:eastAsia="楷体" w:hAnsi="楷体" w:cs="楷体" w:hint="eastAsia"/>
          <w:sz w:val="24"/>
          <w:szCs w:val="24"/>
        </w:rPr>
        <w:t>8、功率：500W</w:t>
      </w:r>
    </w:p>
    <w:p w:rsidR="00FC7588" w:rsidRDefault="00001D88">
      <w:pPr>
        <w:widowControl w:val="0"/>
        <w:spacing w:line="240" w:lineRule="atLeast"/>
        <w:rPr>
          <w:rFonts w:ascii="楷体" w:eastAsia="楷体" w:hAnsi="楷体" w:cs="楷体"/>
          <w:sz w:val="24"/>
          <w:szCs w:val="24"/>
        </w:rPr>
      </w:pPr>
      <w:r>
        <w:rPr>
          <w:rFonts w:ascii="楷体" w:eastAsia="楷体" w:hAnsi="楷体" w:cs="楷体" w:hint="eastAsia"/>
          <w:sz w:val="24"/>
          <w:szCs w:val="24"/>
        </w:rPr>
        <w:t>9、电源电压：220V，50HZ</w:t>
      </w:r>
    </w:p>
    <w:p w:rsidR="00FC7588" w:rsidRDefault="00001D88">
      <w:pPr>
        <w:widowControl w:val="0"/>
        <w:spacing w:line="240" w:lineRule="atLeast"/>
        <w:rPr>
          <w:rFonts w:ascii="楷体" w:eastAsia="楷体" w:hAnsi="楷体" w:cs="楷体"/>
          <w:sz w:val="24"/>
          <w:szCs w:val="24"/>
        </w:rPr>
      </w:pPr>
      <w:r>
        <w:rPr>
          <w:rFonts w:ascii="楷体" w:eastAsia="楷体" w:hAnsi="楷体" w:cs="楷体" w:hint="eastAsia"/>
          <w:sz w:val="24"/>
          <w:szCs w:val="24"/>
        </w:rPr>
        <w:t>▲10、温度设置及可控范围：室温～99℃±1℃</w:t>
      </w:r>
    </w:p>
    <w:p w:rsidR="00FC7588" w:rsidRDefault="00001D88">
      <w:pPr>
        <w:widowControl w:val="0"/>
        <w:spacing w:line="240" w:lineRule="atLeast"/>
        <w:rPr>
          <w:rFonts w:ascii="楷体" w:eastAsia="楷体" w:hAnsi="楷体" w:cs="楷体"/>
          <w:sz w:val="24"/>
          <w:szCs w:val="24"/>
        </w:rPr>
      </w:pPr>
      <w:r>
        <w:rPr>
          <w:rFonts w:ascii="楷体" w:eastAsia="楷体" w:hAnsi="楷体" w:cs="楷体" w:hint="eastAsia"/>
          <w:sz w:val="24"/>
          <w:szCs w:val="24"/>
        </w:rPr>
        <w:t>11、外形尺寸：550*340*180mm（长*宽*高）</w:t>
      </w:r>
    </w:p>
    <w:p w:rsidR="00FC7588" w:rsidRDefault="00001D88">
      <w:pPr>
        <w:widowControl w:val="0"/>
        <w:spacing w:line="240" w:lineRule="atLeast"/>
        <w:rPr>
          <w:rFonts w:ascii="楷体" w:eastAsia="楷体" w:hAnsi="楷体" w:cs="楷体"/>
          <w:sz w:val="24"/>
          <w:szCs w:val="24"/>
        </w:rPr>
      </w:pPr>
      <w:r>
        <w:rPr>
          <w:rFonts w:ascii="楷体" w:eastAsia="楷体" w:hAnsi="楷体" w:cs="楷体" w:hint="eastAsia"/>
          <w:sz w:val="24"/>
          <w:szCs w:val="24"/>
        </w:rPr>
        <w:t>12、重量：9kg</w:t>
      </w:r>
    </w:p>
    <w:p w:rsidR="00FC7588" w:rsidRDefault="00001D88">
      <w:pPr>
        <w:widowControl w:val="0"/>
        <w:spacing w:line="240" w:lineRule="atLeast"/>
        <w:rPr>
          <w:rFonts w:ascii="楷体" w:eastAsia="楷体" w:hAnsi="楷体" w:cs="楷体"/>
          <w:sz w:val="24"/>
          <w:szCs w:val="24"/>
        </w:rPr>
      </w:pPr>
      <w:r>
        <w:rPr>
          <w:rFonts w:ascii="楷体" w:eastAsia="楷体" w:hAnsi="楷体" w:cs="楷体" w:hint="eastAsia"/>
          <w:sz w:val="24"/>
          <w:szCs w:val="24"/>
        </w:rPr>
        <w:t>二、配置要求：</w:t>
      </w:r>
    </w:p>
    <w:p w:rsidR="00FC7588" w:rsidRDefault="00001D88">
      <w:pPr>
        <w:widowControl w:val="0"/>
        <w:spacing w:line="240" w:lineRule="atLeast"/>
        <w:rPr>
          <w:rFonts w:ascii="楷体" w:eastAsia="楷体" w:hAnsi="楷体" w:cs="楷体"/>
          <w:sz w:val="24"/>
          <w:szCs w:val="24"/>
        </w:rPr>
      </w:pPr>
      <w:r>
        <w:rPr>
          <w:rFonts w:ascii="楷体" w:eastAsia="楷体" w:hAnsi="楷体" w:cs="楷体" w:hint="eastAsia"/>
          <w:sz w:val="24"/>
          <w:szCs w:val="24"/>
        </w:rPr>
        <w:t>主机</w:t>
      </w:r>
      <w:r>
        <w:rPr>
          <w:rFonts w:ascii="楷体" w:eastAsia="楷体" w:hAnsi="楷体" w:cs="楷体" w:hint="eastAsia"/>
          <w:sz w:val="24"/>
          <w:szCs w:val="24"/>
        </w:rPr>
        <w:tab/>
        <w:t>1台</w:t>
      </w:r>
    </w:p>
    <w:p w:rsidR="00FC7588" w:rsidRDefault="00001D88">
      <w:pPr>
        <w:widowControl w:val="0"/>
        <w:spacing w:line="240" w:lineRule="atLeast"/>
        <w:rPr>
          <w:rFonts w:ascii="楷体" w:eastAsia="楷体" w:hAnsi="楷体" w:cs="楷体"/>
          <w:sz w:val="24"/>
          <w:szCs w:val="24"/>
        </w:rPr>
      </w:pPr>
      <w:r>
        <w:rPr>
          <w:rFonts w:ascii="楷体" w:eastAsia="楷体" w:hAnsi="楷体" w:cs="楷体" w:hint="eastAsia"/>
          <w:sz w:val="24"/>
          <w:szCs w:val="24"/>
        </w:rPr>
        <w:t>水缸</w:t>
      </w:r>
      <w:r>
        <w:rPr>
          <w:rFonts w:ascii="楷体" w:eastAsia="楷体" w:hAnsi="楷体" w:cs="楷体" w:hint="eastAsia"/>
          <w:sz w:val="24"/>
          <w:szCs w:val="24"/>
        </w:rPr>
        <w:tab/>
        <w:t>1个</w:t>
      </w:r>
    </w:p>
    <w:p w:rsidR="00FC7588" w:rsidRDefault="00001D88">
      <w:pPr>
        <w:widowControl w:val="0"/>
        <w:spacing w:line="240" w:lineRule="atLeast"/>
        <w:rPr>
          <w:rFonts w:ascii="楷体" w:eastAsia="楷体" w:hAnsi="楷体" w:cs="楷体"/>
          <w:sz w:val="24"/>
          <w:szCs w:val="24"/>
        </w:rPr>
        <w:sectPr w:rsidR="00FC7588">
          <w:pgSz w:w="11906" w:h="16838"/>
          <w:pgMar w:top="1440" w:right="1800" w:bottom="1440" w:left="1800" w:header="851" w:footer="992" w:gutter="0"/>
          <w:cols w:space="425"/>
          <w:docGrid w:type="lines" w:linePitch="312"/>
        </w:sectPr>
      </w:pPr>
      <w:r>
        <w:rPr>
          <w:rFonts w:ascii="楷体" w:eastAsia="楷体" w:hAnsi="楷体" w:cs="楷体" w:hint="eastAsia"/>
          <w:sz w:val="24"/>
          <w:szCs w:val="24"/>
        </w:rPr>
        <w:t>烘缸盖</w:t>
      </w:r>
      <w:r>
        <w:rPr>
          <w:rFonts w:ascii="楷体" w:eastAsia="楷体" w:hAnsi="楷体" w:cs="楷体" w:hint="eastAsia"/>
          <w:sz w:val="24"/>
          <w:szCs w:val="24"/>
        </w:rPr>
        <w:tab/>
        <w:t>1个</w:t>
      </w:r>
    </w:p>
    <w:p w:rsidR="00FC7588" w:rsidRDefault="008E7BD9">
      <w:pPr>
        <w:widowControl w:val="0"/>
        <w:spacing w:line="240" w:lineRule="atLeast"/>
        <w:jc w:val="both"/>
        <w:rPr>
          <w:rFonts w:ascii="楷体" w:eastAsia="楷体" w:hAnsi="楷体" w:cs="楷体"/>
          <w:sz w:val="24"/>
          <w:szCs w:val="24"/>
        </w:rPr>
      </w:pPr>
      <w:r>
        <w:rPr>
          <w:rFonts w:ascii="楷体" w:eastAsia="楷体" w:hAnsi="楷体" w:cs="楷体" w:hint="eastAsia"/>
          <w:sz w:val="24"/>
          <w:szCs w:val="24"/>
        </w:rPr>
        <w:lastRenderedPageBreak/>
        <w:t>六十</w:t>
      </w:r>
      <w:r w:rsidR="00D6205C">
        <w:rPr>
          <w:rFonts w:ascii="楷体" w:eastAsia="楷体" w:hAnsi="楷体" w:cs="楷体" w:hint="eastAsia"/>
          <w:sz w:val="24"/>
          <w:szCs w:val="24"/>
        </w:rPr>
        <w:t>、</w:t>
      </w:r>
      <w:r w:rsidR="00001D88">
        <w:rPr>
          <w:rFonts w:ascii="楷体" w:eastAsia="楷体" w:hAnsi="楷体" w:cs="楷体" w:hint="eastAsia"/>
          <w:sz w:val="24"/>
          <w:szCs w:val="24"/>
        </w:rPr>
        <w:t>标本冷藏柜技术参数</w:t>
      </w:r>
    </w:p>
    <w:p w:rsidR="00FC7588" w:rsidRDefault="00001D88">
      <w:pPr>
        <w:widowControl w:val="0"/>
        <w:spacing w:line="240" w:lineRule="atLeast"/>
        <w:rPr>
          <w:rFonts w:ascii="楷体" w:eastAsia="楷体" w:hAnsi="楷体" w:cs="楷体"/>
          <w:sz w:val="24"/>
          <w:szCs w:val="24"/>
        </w:rPr>
      </w:pPr>
      <w:r>
        <w:rPr>
          <w:rFonts w:ascii="楷体" w:eastAsia="楷体" w:hAnsi="楷体" w:cs="楷体" w:hint="eastAsia"/>
          <w:sz w:val="24"/>
          <w:szCs w:val="24"/>
        </w:rPr>
        <w:t>一、技术参数：</w:t>
      </w:r>
    </w:p>
    <w:p w:rsidR="00FC7588" w:rsidRDefault="00001D88">
      <w:pPr>
        <w:widowControl w:val="0"/>
        <w:spacing w:line="240" w:lineRule="atLeast"/>
        <w:rPr>
          <w:rFonts w:ascii="楷体" w:eastAsia="楷体" w:hAnsi="楷体" w:cs="楷体"/>
          <w:sz w:val="24"/>
          <w:szCs w:val="24"/>
        </w:rPr>
      </w:pPr>
      <w:r>
        <w:rPr>
          <w:rFonts w:ascii="楷体" w:eastAsia="楷体" w:hAnsi="楷体" w:cs="楷体" w:hint="eastAsia"/>
          <w:sz w:val="24"/>
          <w:szCs w:val="24"/>
        </w:rPr>
        <w:t>1、外观高档豪华，经久耐用，抗腐蚀。</w:t>
      </w:r>
    </w:p>
    <w:p w:rsidR="00FC7588" w:rsidRDefault="00001D88">
      <w:pPr>
        <w:widowControl w:val="0"/>
        <w:spacing w:line="240" w:lineRule="atLeast"/>
        <w:rPr>
          <w:rFonts w:ascii="楷体" w:eastAsia="楷体" w:hAnsi="楷体" w:cs="楷体"/>
          <w:sz w:val="24"/>
          <w:szCs w:val="24"/>
        </w:rPr>
      </w:pPr>
      <w:r>
        <w:rPr>
          <w:rFonts w:ascii="楷体" w:eastAsia="楷体" w:hAnsi="楷体" w:cs="楷体" w:hint="eastAsia"/>
          <w:sz w:val="24"/>
          <w:szCs w:val="24"/>
        </w:rPr>
        <w:t>2、防雾门密封好、开启灵活，关闭严密，能有效防止有害气体溢出。</w:t>
      </w:r>
    </w:p>
    <w:p w:rsidR="00FC7588" w:rsidRDefault="00001D88">
      <w:pPr>
        <w:widowControl w:val="0"/>
        <w:spacing w:line="240" w:lineRule="atLeast"/>
        <w:rPr>
          <w:rFonts w:ascii="楷体" w:eastAsia="楷体" w:hAnsi="楷体" w:cs="楷体"/>
          <w:sz w:val="24"/>
          <w:szCs w:val="24"/>
        </w:rPr>
      </w:pPr>
      <w:r>
        <w:rPr>
          <w:rFonts w:ascii="楷体" w:eastAsia="楷体" w:hAnsi="楷体" w:cs="楷体" w:hint="eastAsia"/>
          <w:sz w:val="24"/>
          <w:szCs w:val="24"/>
        </w:rPr>
        <w:t>3、采用品牌压缩机，性能稳定，制冷效果好。</w:t>
      </w:r>
    </w:p>
    <w:p w:rsidR="00FC7588" w:rsidRDefault="00001D88">
      <w:pPr>
        <w:widowControl w:val="0"/>
        <w:spacing w:line="240" w:lineRule="atLeast"/>
        <w:rPr>
          <w:rFonts w:ascii="楷体" w:eastAsia="楷体" w:hAnsi="楷体" w:cs="楷体"/>
          <w:sz w:val="24"/>
          <w:szCs w:val="24"/>
        </w:rPr>
      </w:pPr>
      <w:r>
        <w:rPr>
          <w:rFonts w:ascii="楷体" w:eastAsia="楷体" w:hAnsi="楷体" w:cs="楷体" w:hint="eastAsia"/>
          <w:sz w:val="24"/>
          <w:szCs w:val="24"/>
        </w:rPr>
        <w:t>4、聚氨脂高压发泡，箱体更稳固，保温性能更好。</w:t>
      </w:r>
    </w:p>
    <w:p w:rsidR="00FC7588" w:rsidRDefault="00001D88">
      <w:pPr>
        <w:widowControl w:val="0"/>
        <w:spacing w:line="240" w:lineRule="atLeast"/>
        <w:rPr>
          <w:rFonts w:ascii="楷体" w:eastAsia="楷体" w:hAnsi="楷体" w:cs="楷体"/>
          <w:sz w:val="24"/>
          <w:szCs w:val="24"/>
        </w:rPr>
      </w:pPr>
      <w:r>
        <w:rPr>
          <w:rFonts w:ascii="楷体" w:eastAsia="楷体" w:hAnsi="楷体" w:cs="楷体" w:hint="eastAsia"/>
          <w:sz w:val="24"/>
          <w:szCs w:val="24"/>
        </w:rPr>
        <w:t>5、精确的微电脑温度显示器，便于监控，安全方便。</w:t>
      </w:r>
    </w:p>
    <w:p w:rsidR="00FC7588" w:rsidRDefault="00001D88">
      <w:pPr>
        <w:widowControl w:val="0"/>
        <w:spacing w:line="240" w:lineRule="atLeast"/>
        <w:rPr>
          <w:rFonts w:ascii="楷体" w:eastAsia="楷体" w:hAnsi="楷体" w:cs="楷体"/>
          <w:sz w:val="24"/>
          <w:szCs w:val="24"/>
        </w:rPr>
      </w:pPr>
      <w:r>
        <w:rPr>
          <w:rFonts w:ascii="楷体" w:eastAsia="楷体" w:hAnsi="楷体" w:cs="楷体" w:hint="eastAsia"/>
          <w:sz w:val="24"/>
          <w:szCs w:val="24"/>
        </w:rPr>
        <w:t>▲6、内部循环通风形式为真风冷，箱内不布管蒸发器制冷，无霜，制冷快、风柔和均匀，具有稳定性良好的排风系统，安全可靠。</w:t>
      </w:r>
    </w:p>
    <w:p w:rsidR="00FC7588" w:rsidRDefault="00001D88">
      <w:pPr>
        <w:widowControl w:val="0"/>
        <w:spacing w:line="240" w:lineRule="atLeast"/>
        <w:rPr>
          <w:rFonts w:ascii="楷体" w:eastAsia="楷体" w:hAnsi="楷体" w:cs="楷体"/>
          <w:sz w:val="24"/>
          <w:szCs w:val="24"/>
        </w:rPr>
      </w:pPr>
      <w:r>
        <w:rPr>
          <w:rFonts w:ascii="楷体" w:eastAsia="楷体" w:hAnsi="楷体" w:cs="楷体" w:hint="eastAsia"/>
          <w:sz w:val="24"/>
          <w:szCs w:val="24"/>
        </w:rPr>
        <w:t>7、外形尺寸：1.305×0.685×2.13m（长×宽×高）（可按实际场地定制）</w:t>
      </w:r>
    </w:p>
    <w:p w:rsidR="00FC7588" w:rsidRDefault="00001D88">
      <w:pPr>
        <w:widowControl w:val="0"/>
        <w:spacing w:line="240" w:lineRule="atLeast"/>
        <w:rPr>
          <w:rFonts w:ascii="楷体" w:eastAsia="楷体" w:hAnsi="楷体" w:cs="楷体"/>
          <w:sz w:val="24"/>
          <w:szCs w:val="24"/>
        </w:rPr>
      </w:pPr>
      <w:r>
        <w:rPr>
          <w:rFonts w:ascii="楷体" w:eastAsia="楷体" w:hAnsi="楷体" w:cs="楷体" w:hint="eastAsia"/>
          <w:sz w:val="24"/>
          <w:szCs w:val="24"/>
        </w:rPr>
        <w:t>8、制冷温度：2-8℃</w:t>
      </w:r>
    </w:p>
    <w:p w:rsidR="00FC7588" w:rsidRDefault="00001D88">
      <w:pPr>
        <w:widowControl w:val="0"/>
        <w:spacing w:line="240" w:lineRule="atLeast"/>
        <w:rPr>
          <w:rFonts w:ascii="楷体" w:eastAsia="楷体" w:hAnsi="楷体" w:cs="楷体"/>
          <w:sz w:val="24"/>
          <w:szCs w:val="24"/>
        </w:rPr>
      </w:pPr>
      <w:r>
        <w:rPr>
          <w:rFonts w:ascii="楷体" w:eastAsia="楷体" w:hAnsi="楷体" w:cs="楷体" w:hint="eastAsia"/>
          <w:sz w:val="24"/>
          <w:szCs w:val="24"/>
        </w:rPr>
        <w:t>9、柜体材料：不锈钢</w:t>
      </w:r>
    </w:p>
    <w:p w:rsidR="00FC7588" w:rsidRDefault="00001D88">
      <w:pPr>
        <w:widowControl w:val="0"/>
        <w:spacing w:line="240" w:lineRule="atLeast"/>
        <w:rPr>
          <w:rFonts w:ascii="楷体" w:eastAsia="楷体" w:hAnsi="楷体" w:cs="楷体"/>
          <w:sz w:val="24"/>
          <w:szCs w:val="24"/>
        </w:rPr>
      </w:pPr>
      <w:r>
        <w:rPr>
          <w:rFonts w:ascii="楷体" w:eastAsia="楷体" w:hAnsi="楷体" w:cs="楷体" w:hint="eastAsia"/>
          <w:sz w:val="24"/>
          <w:szCs w:val="24"/>
        </w:rPr>
        <w:t>10、排气装置，可将柜内气体排到室外</w:t>
      </w:r>
    </w:p>
    <w:p w:rsidR="00FC7588" w:rsidRDefault="00001D88">
      <w:pPr>
        <w:widowControl w:val="0"/>
        <w:spacing w:line="240" w:lineRule="atLeast"/>
        <w:rPr>
          <w:rFonts w:ascii="楷体" w:eastAsia="楷体" w:hAnsi="楷体" w:cs="楷体"/>
          <w:sz w:val="24"/>
          <w:szCs w:val="24"/>
        </w:rPr>
      </w:pPr>
      <w:r>
        <w:rPr>
          <w:rFonts w:ascii="楷体" w:eastAsia="楷体" w:hAnsi="楷体" w:cs="楷体" w:hint="eastAsia"/>
          <w:sz w:val="24"/>
          <w:szCs w:val="24"/>
        </w:rPr>
        <w:t>11、内置照明</w:t>
      </w:r>
    </w:p>
    <w:p w:rsidR="00FC7588" w:rsidRDefault="00001D88">
      <w:pPr>
        <w:widowControl w:val="0"/>
        <w:spacing w:line="240" w:lineRule="atLeast"/>
        <w:rPr>
          <w:rFonts w:ascii="楷体" w:eastAsia="楷体" w:hAnsi="楷体" w:cs="楷体"/>
          <w:sz w:val="24"/>
          <w:szCs w:val="24"/>
        </w:rPr>
      </w:pPr>
      <w:r>
        <w:rPr>
          <w:rFonts w:ascii="楷体" w:eastAsia="楷体" w:hAnsi="楷体" w:cs="楷体" w:hint="eastAsia"/>
          <w:sz w:val="24"/>
          <w:szCs w:val="24"/>
        </w:rPr>
        <w:t>二、配置要求：</w:t>
      </w:r>
    </w:p>
    <w:p w:rsidR="00FC7588" w:rsidRDefault="00001D88">
      <w:pPr>
        <w:widowControl w:val="0"/>
        <w:spacing w:line="240" w:lineRule="atLeast"/>
        <w:rPr>
          <w:rFonts w:ascii="楷体" w:eastAsia="楷体" w:hAnsi="楷体" w:cs="楷体"/>
          <w:sz w:val="24"/>
          <w:szCs w:val="24"/>
        </w:rPr>
      </w:pPr>
      <w:r>
        <w:rPr>
          <w:rFonts w:ascii="楷体" w:eastAsia="楷体" w:hAnsi="楷体" w:cs="楷体" w:hint="eastAsia"/>
          <w:sz w:val="24"/>
          <w:szCs w:val="24"/>
        </w:rPr>
        <w:t>主机</w:t>
      </w:r>
      <w:r>
        <w:rPr>
          <w:rFonts w:ascii="楷体" w:eastAsia="楷体" w:hAnsi="楷体" w:cs="楷体" w:hint="eastAsia"/>
          <w:sz w:val="24"/>
          <w:szCs w:val="24"/>
        </w:rPr>
        <w:tab/>
        <w:t>1台</w:t>
      </w:r>
    </w:p>
    <w:p w:rsidR="00FC7588" w:rsidRDefault="00001D88">
      <w:pPr>
        <w:widowControl w:val="0"/>
        <w:spacing w:line="240" w:lineRule="atLeast"/>
        <w:rPr>
          <w:rFonts w:ascii="楷体" w:eastAsia="楷体" w:hAnsi="楷体" w:cs="楷体"/>
          <w:sz w:val="24"/>
          <w:szCs w:val="24"/>
        </w:rPr>
      </w:pPr>
      <w:r>
        <w:rPr>
          <w:rFonts w:ascii="楷体" w:eastAsia="楷体" w:hAnsi="楷体" w:cs="楷体" w:hint="eastAsia"/>
          <w:sz w:val="24"/>
          <w:szCs w:val="24"/>
        </w:rPr>
        <w:t>电源线</w:t>
      </w:r>
      <w:r>
        <w:rPr>
          <w:rFonts w:ascii="楷体" w:eastAsia="楷体" w:hAnsi="楷体" w:cs="楷体" w:hint="eastAsia"/>
          <w:sz w:val="24"/>
          <w:szCs w:val="24"/>
        </w:rPr>
        <w:tab/>
        <w:t>1根</w:t>
      </w:r>
    </w:p>
    <w:p w:rsidR="00FC7588" w:rsidRDefault="00FC7588">
      <w:pPr>
        <w:widowControl w:val="0"/>
        <w:spacing w:line="240" w:lineRule="atLeast"/>
        <w:rPr>
          <w:rFonts w:ascii="楷体" w:eastAsia="楷体" w:hAnsi="楷体" w:cs="楷体"/>
          <w:sz w:val="24"/>
          <w:szCs w:val="24"/>
        </w:rPr>
        <w:sectPr w:rsidR="00FC7588">
          <w:pgSz w:w="11906" w:h="16838"/>
          <w:pgMar w:top="1440" w:right="1800" w:bottom="1440" w:left="1800" w:header="851" w:footer="992" w:gutter="0"/>
          <w:cols w:space="425"/>
          <w:docGrid w:type="lines" w:linePitch="312"/>
        </w:sectPr>
      </w:pPr>
    </w:p>
    <w:p w:rsidR="00FC7588" w:rsidRDefault="008E7BD9">
      <w:pPr>
        <w:widowControl w:val="0"/>
        <w:spacing w:line="240" w:lineRule="atLeast"/>
        <w:jc w:val="both"/>
        <w:rPr>
          <w:rFonts w:ascii="楷体" w:eastAsia="楷体" w:hAnsi="楷体" w:cs="楷体"/>
          <w:sz w:val="24"/>
          <w:szCs w:val="24"/>
        </w:rPr>
      </w:pPr>
      <w:r>
        <w:rPr>
          <w:rFonts w:ascii="楷体" w:eastAsia="楷体" w:hAnsi="楷体" w:cs="楷体" w:hint="eastAsia"/>
          <w:sz w:val="24"/>
          <w:szCs w:val="24"/>
        </w:rPr>
        <w:lastRenderedPageBreak/>
        <w:t>六十一</w:t>
      </w:r>
      <w:r w:rsidR="00D6205C">
        <w:rPr>
          <w:rFonts w:ascii="楷体" w:eastAsia="楷体" w:hAnsi="楷体" w:cs="楷体" w:hint="eastAsia"/>
          <w:sz w:val="24"/>
          <w:szCs w:val="24"/>
        </w:rPr>
        <w:t>、</w:t>
      </w:r>
      <w:r w:rsidR="00001D88">
        <w:rPr>
          <w:rFonts w:ascii="楷体" w:eastAsia="楷体" w:hAnsi="楷体" w:cs="楷体" w:hint="eastAsia"/>
          <w:sz w:val="24"/>
          <w:szCs w:val="24"/>
        </w:rPr>
        <w:t>病理取材台技术参数</w:t>
      </w:r>
    </w:p>
    <w:p w:rsidR="00FC7588" w:rsidRDefault="00001D88">
      <w:pPr>
        <w:widowControl w:val="0"/>
        <w:spacing w:line="240" w:lineRule="atLeast"/>
        <w:rPr>
          <w:rFonts w:ascii="楷体" w:eastAsia="楷体" w:hAnsi="楷体" w:cs="楷体"/>
          <w:sz w:val="24"/>
          <w:szCs w:val="24"/>
        </w:rPr>
      </w:pPr>
      <w:r>
        <w:rPr>
          <w:rFonts w:ascii="楷体" w:eastAsia="楷体" w:hAnsi="楷体" w:cs="楷体" w:hint="eastAsia"/>
          <w:sz w:val="24"/>
          <w:szCs w:val="24"/>
        </w:rPr>
        <w:t>一、技术参数：</w:t>
      </w:r>
    </w:p>
    <w:p w:rsidR="00FC7588" w:rsidRDefault="00001D88">
      <w:pPr>
        <w:widowControl w:val="0"/>
        <w:spacing w:line="240" w:lineRule="atLeast"/>
        <w:rPr>
          <w:rFonts w:ascii="楷体" w:eastAsia="楷体" w:hAnsi="楷体" w:cs="楷体"/>
          <w:sz w:val="24"/>
          <w:szCs w:val="24"/>
        </w:rPr>
      </w:pPr>
      <w:r>
        <w:rPr>
          <w:rFonts w:ascii="楷体" w:eastAsia="楷体" w:hAnsi="楷体" w:cs="楷体" w:hint="eastAsia"/>
          <w:sz w:val="24"/>
          <w:szCs w:val="24"/>
        </w:rPr>
        <w:t>▲1.整体不锈钢外壳；优质台面采用先进的工艺、一体化压铸而成，表面均匀细致，无毛细孔，无色素沉着。整体成型无死角易清洁，具有耐腐蚀、耐高温、耐酸碱、抗紫外线、无放射性等优点。</w:t>
      </w:r>
    </w:p>
    <w:p w:rsidR="00FC7588" w:rsidRDefault="00001D88">
      <w:pPr>
        <w:widowControl w:val="0"/>
        <w:spacing w:line="240" w:lineRule="atLeast"/>
        <w:rPr>
          <w:rFonts w:ascii="楷体" w:eastAsia="楷体" w:hAnsi="楷体" w:cs="楷体"/>
          <w:sz w:val="24"/>
          <w:szCs w:val="24"/>
        </w:rPr>
      </w:pPr>
      <w:r>
        <w:rPr>
          <w:rFonts w:ascii="楷体" w:eastAsia="楷体" w:hAnsi="楷体" w:cs="楷体" w:hint="eastAsia"/>
          <w:sz w:val="24"/>
          <w:szCs w:val="24"/>
        </w:rPr>
        <w:t>2.台面流水式冲洗，不让污渍有停留机会。</w:t>
      </w:r>
    </w:p>
    <w:p w:rsidR="00FC7588" w:rsidRDefault="00001D88">
      <w:pPr>
        <w:widowControl w:val="0"/>
        <w:spacing w:line="240" w:lineRule="atLeast"/>
        <w:rPr>
          <w:rFonts w:ascii="楷体" w:eastAsia="楷体" w:hAnsi="楷体" w:cs="楷体"/>
          <w:sz w:val="24"/>
          <w:szCs w:val="24"/>
        </w:rPr>
      </w:pPr>
      <w:r>
        <w:rPr>
          <w:rFonts w:ascii="楷体" w:eastAsia="楷体" w:hAnsi="楷体" w:cs="楷体" w:hint="eastAsia"/>
          <w:sz w:val="24"/>
          <w:szCs w:val="24"/>
        </w:rPr>
        <w:t>▲3.单独控制开关紫外线消毒灭菌系统和照明灯，操作安全、方便、放心。</w:t>
      </w:r>
    </w:p>
    <w:p w:rsidR="00FC7588" w:rsidRDefault="00001D88">
      <w:pPr>
        <w:widowControl w:val="0"/>
        <w:spacing w:line="240" w:lineRule="atLeast"/>
        <w:rPr>
          <w:rFonts w:ascii="楷体" w:eastAsia="楷体" w:hAnsi="楷体" w:cs="楷体"/>
          <w:sz w:val="24"/>
          <w:szCs w:val="24"/>
        </w:rPr>
      </w:pPr>
      <w:r>
        <w:rPr>
          <w:rFonts w:ascii="楷体" w:eastAsia="楷体" w:hAnsi="楷体" w:cs="楷体" w:hint="eastAsia"/>
          <w:sz w:val="24"/>
          <w:szCs w:val="24"/>
        </w:rPr>
        <w:t>▲4.冷热水系统适应不同地区的气候，同时配置金属软管伸缩水龙头，确保工作区域更舒适、洁净，无杂物，温度按指示可调。</w:t>
      </w:r>
    </w:p>
    <w:p w:rsidR="00FC7588" w:rsidRDefault="00001D88">
      <w:pPr>
        <w:widowControl w:val="0"/>
        <w:spacing w:line="240" w:lineRule="atLeast"/>
        <w:rPr>
          <w:rFonts w:ascii="楷体" w:eastAsia="楷体" w:hAnsi="楷体" w:cs="楷体"/>
          <w:sz w:val="24"/>
          <w:szCs w:val="24"/>
        </w:rPr>
      </w:pPr>
      <w:r>
        <w:rPr>
          <w:rFonts w:ascii="楷体" w:eastAsia="楷体" w:hAnsi="楷体" w:cs="楷体" w:hint="eastAsia"/>
          <w:sz w:val="24"/>
          <w:szCs w:val="24"/>
        </w:rPr>
        <w:t>▲5.单独控制开关抽排风系统将有害气体彻底排出室外。</w:t>
      </w:r>
    </w:p>
    <w:p w:rsidR="00FC7588" w:rsidRDefault="00001D88">
      <w:pPr>
        <w:widowControl w:val="0"/>
        <w:spacing w:line="240" w:lineRule="atLeast"/>
        <w:rPr>
          <w:rFonts w:ascii="楷体" w:eastAsia="楷体" w:hAnsi="楷体" w:cs="楷体"/>
          <w:sz w:val="24"/>
          <w:szCs w:val="24"/>
        </w:rPr>
      </w:pPr>
      <w:r>
        <w:rPr>
          <w:rFonts w:ascii="楷体" w:eastAsia="楷体" w:hAnsi="楷体" w:cs="楷体" w:hint="eastAsia"/>
          <w:sz w:val="24"/>
          <w:szCs w:val="24"/>
        </w:rPr>
        <w:t>▲6.单独控制开关粉碎机，将各种废弃的组织和小骨头粉碎，解决下水管路堵塞和环保问题。</w:t>
      </w:r>
    </w:p>
    <w:p w:rsidR="00FC7588" w:rsidRDefault="00001D88">
      <w:pPr>
        <w:widowControl w:val="0"/>
        <w:spacing w:line="240" w:lineRule="atLeast"/>
        <w:rPr>
          <w:rFonts w:ascii="楷体" w:eastAsia="楷体" w:hAnsi="楷体" w:cs="楷体"/>
          <w:sz w:val="24"/>
          <w:szCs w:val="24"/>
        </w:rPr>
      </w:pPr>
      <w:r>
        <w:rPr>
          <w:rFonts w:ascii="楷体" w:eastAsia="楷体" w:hAnsi="楷体" w:cs="楷体" w:hint="eastAsia"/>
          <w:sz w:val="24"/>
          <w:szCs w:val="24"/>
        </w:rPr>
        <w:t>7、规格：1.78x1.90x0.78m(长x高x宽)(可定制)</w:t>
      </w:r>
    </w:p>
    <w:p w:rsidR="00FC7588" w:rsidRDefault="00001D88">
      <w:pPr>
        <w:widowControl w:val="0"/>
        <w:spacing w:line="240" w:lineRule="atLeast"/>
        <w:rPr>
          <w:rFonts w:ascii="楷体" w:eastAsia="楷体" w:hAnsi="楷体" w:cs="楷体"/>
          <w:sz w:val="24"/>
          <w:szCs w:val="24"/>
        </w:rPr>
      </w:pPr>
      <w:r>
        <w:rPr>
          <w:rFonts w:ascii="楷体" w:eastAsia="楷体" w:hAnsi="楷体" w:cs="楷体" w:hint="eastAsia"/>
          <w:sz w:val="24"/>
          <w:szCs w:val="24"/>
        </w:rPr>
        <w:t>8、材质：采用304#1.5mm优质不锈钢拉丝板</w:t>
      </w:r>
    </w:p>
    <w:p w:rsidR="00FC7588" w:rsidRDefault="00001D88">
      <w:pPr>
        <w:widowControl w:val="0"/>
        <w:spacing w:line="240" w:lineRule="atLeast"/>
        <w:rPr>
          <w:rFonts w:ascii="楷体" w:eastAsia="楷体" w:hAnsi="楷体" w:cs="楷体"/>
          <w:sz w:val="24"/>
          <w:szCs w:val="24"/>
        </w:rPr>
      </w:pPr>
      <w:r>
        <w:rPr>
          <w:rFonts w:ascii="楷体" w:eastAsia="楷体" w:hAnsi="楷体" w:cs="楷体" w:hint="eastAsia"/>
          <w:sz w:val="24"/>
          <w:szCs w:val="24"/>
        </w:rPr>
        <w:t>9、取材台水源：3个</w:t>
      </w:r>
    </w:p>
    <w:p w:rsidR="00FC7588" w:rsidRDefault="00001D88">
      <w:pPr>
        <w:widowControl w:val="0"/>
        <w:spacing w:line="240" w:lineRule="atLeast"/>
        <w:rPr>
          <w:rFonts w:ascii="楷体" w:eastAsia="楷体" w:hAnsi="楷体" w:cs="楷体"/>
          <w:sz w:val="24"/>
          <w:szCs w:val="24"/>
        </w:rPr>
      </w:pPr>
      <w:r>
        <w:rPr>
          <w:rFonts w:ascii="楷体" w:eastAsia="楷体" w:hAnsi="楷体" w:cs="楷体" w:hint="eastAsia"/>
          <w:sz w:val="24"/>
          <w:szCs w:val="24"/>
        </w:rPr>
        <w:t>10、照明灯：2个、消毒灯：1个</w:t>
      </w:r>
    </w:p>
    <w:p w:rsidR="00FC7588" w:rsidRDefault="00001D88">
      <w:pPr>
        <w:widowControl w:val="0"/>
        <w:spacing w:line="240" w:lineRule="atLeast"/>
        <w:rPr>
          <w:rFonts w:ascii="楷体" w:eastAsia="楷体" w:hAnsi="楷体" w:cs="楷体"/>
          <w:sz w:val="24"/>
          <w:szCs w:val="24"/>
        </w:rPr>
      </w:pPr>
      <w:r>
        <w:rPr>
          <w:rFonts w:ascii="楷体" w:eastAsia="楷体" w:hAnsi="楷体" w:cs="楷体" w:hint="eastAsia"/>
          <w:sz w:val="24"/>
          <w:szCs w:val="24"/>
        </w:rPr>
        <w:t>11、电压：220V+22V  50Hz±1Hz</w:t>
      </w:r>
    </w:p>
    <w:p w:rsidR="00FC7588" w:rsidRDefault="00001D88">
      <w:pPr>
        <w:widowControl w:val="0"/>
        <w:spacing w:line="240" w:lineRule="atLeast"/>
        <w:rPr>
          <w:rFonts w:ascii="楷体" w:eastAsia="楷体" w:hAnsi="楷体" w:cs="楷体"/>
          <w:sz w:val="24"/>
          <w:szCs w:val="24"/>
        </w:rPr>
      </w:pPr>
      <w:r>
        <w:rPr>
          <w:rFonts w:ascii="楷体" w:eastAsia="楷体" w:hAnsi="楷体" w:cs="楷体" w:hint="eastAsia"/>
          <w:sz w:val="24"/>
          <w:szCs w:val="24"/>
        </w:rPr>
        <w:t>12、功率：1700W</w:t>
      </w:r>
    </w:p>
    <w:p w:rsidR="00FC7588" w:rsidRDefault="00001D88">
      <w:pPr>
        <w:widowControl w:val="0"/>
        <w:spacing w:line="240" w:lineRule="atLeast"/>
        <w:rPr>
          <w:rFonts w:ascii="楷体" w:eastAsia="楷体" w:hAnsi="楷体" w:cs="楷体"/>
          <w:sz w:val="24"/>
          <w:szCs w:val="24"/>
        </w:rPr>
      </w:pPr>
      <w:r>
        <w:rPr>
          <w:rFonts w:ascii="楷体" w:eastAsia="楷体" w:hAnsi="楷体" w:cs="楷体" w:hint="eastAsia"/>
          <w:sz w:val="24"/>
          <w:szCs w:val="24"/>
        </w:rPr>
        <w:t>二、配置要求：</w:t>
      </w:r>
    </w:p>
    <w:p w:rsidR="00FC7588" w:rsidRDefault="00001D88">
      <w:pPr>
        <w:widowControl w:val="0"/>
        <w:spacing w:line="240" w:lineRule="atLeast"/>
        <w:rPr>
          <w:rFonts w:ascii="楷体" w:eastAsia="楷体" w:hAnsi="楷体" w:cs="楷体"/>
          <w:sz w:val="24"/>
          <w:szCs w:val="24"/>
        </w:rPr>
      </w:pPr>
      <w:r>
        <w:rPr>
          <w:rFonts w:ascii="楷体" w:eastAsia="楷体" w:hAnsi="楷体" w:cs="楷体" w:hint="eastAsia"/>
          <w:sz w:val="24"/>
          <w:szCs w:val="24"/>
        </w:rPr>
        <w:t>主机</w:t>
      </w:r>
      <w:r>
        <w:rPr>
          <w:rFonts w:ascii="楷体" w:eastAsia="楷体" w:hAnsi="楷体" w:cs="楷体" w:hint="eastAsia"/>
          <w:sz w:val="24"/>
          <w:szCs w:val="24"/>
        </w:rPr>
        <w:tab/>
        <w:t xml:space="preserve">     1台</w:t>
      </w:r>
    </w:p>
    <w:p w:rsidR="00FC7588" w:rsidRDefault="00001D88">
      <w:pPr>
        <w:widowControl w:val="0"/>
        <w:spacing w:line="240" w:lineRule="atLeast"/>
        <w:rPr>
          <w:rFonts w:ascii="楷体" w:eastAsia="楷体" w:hAnsi="楷体" w:cs="楷体"/>
          <w:sz w:val="24"/>
          <w:szCs w:val="24"/>
        </w:rPr>
      </w:pPr>
      <w:r>
        <w:rPr>
          <w:rFonts w:ascii="楷体" w:eastAsia="楷体" w:hAnsi="楷体" w:cs="楷体" w:hint="eastAsia"/>
          <w:sz w:val="24"/>
          <w:szCs w:val="24"/>
        </w:rPr>
        <w:t>照明灯     2个</w:t>
      </w:r>
    </w:p>
    <w:p w:rsidR="00FC7588" w:rsidRDefault="00001D88">
      <w:pPr>
        <w:widowControl w:val="0"/>
        <w:spacing w:line="240" w:lineRule="atLeast"/>
        <w:rPr>
          <w:rFonts w:ascii="楷体" w:eastAsia="楷体" w:hAnsi="楷体" w:cs="楷体"/>
          <w:sz w:val="24"/>
          <w:szCs w:val="24"/>
        </w:rPr>
      </w:pPr>
      <w:r>
        <w:rPr>
          <w:rFonts w:ascii="楷体" w:eastAsia="楷体" w:hAnsi="楷体" w:cs="楷体" w:hint="eastAsia"/>
          <w:sz w:val="24"/>
          <w:szCs w:val="24"/>
        </w:rPr>
        <w:t>消毒灯     1个</w:t>
      </w:r>
    </w:p>
    <w:p w:rsidR="00FC7588" w:rsidRDefault="00001D88">
      <w:pPr>
        <w:widowControl w:val="0"/>
        <w:spacing w:line="240" w:lineRule="atLeast"/>
        <w:rPr>
          <w:rFonts w:ascii="楷体" w:eastAsia="楷体" w:hAnsi="楷体" w:cs="楷体"/>
          <w:sz w:val="24"/>
          <w:szCs w:val="24"/>
        </w:rPr>
      </w:pPr>
      <w:r>
        <w:rPr>
          <w:rFonts w:ascii="楷体" w:eastAsia="楷体" w:hAnsi="楷体" w:cs="楷体" w:hint="eastAsia"/>
          <w:sz w:val="24"/>
          <w:szCs w:val="24"/>
        </w:rPr>
        <w:t>排风系统</w:t>
      </w:r>
      <w:r>
        <w:rPr>
          <w:rFonts w:ascii="楷体" w:eastAsia="楷体" w:hAnsi="楷体" w:cs="楷体" w:hint="eastAsia"/>
          <w:sz w:val="24"/>
          <w:szCs w:val="24"/>
        </w:rPr>
        <w:tab/>
        <w:t>1套</w:t>
      </w:r>
    </w:p>
    <w:p w:rsidR="00FC7588" w:rsidRDefault="00001D88">
      <w:pPr>
        <w:widowControl w:val="0"/>
        <w:spacing w:line="240" w:lineRule="atLeast"/>
        <w:rPr>
          <w:rFonts w:ascii="楷体" w:eastAsia="楷体" w:hAnsi="楷体" w:cs="楷体"/>
          <w:sz w:val="24"/>
          <w:szCs w:val="24"/>
        </w:rPr>
      </w:pPr>
      <w:r>
        <w:rPr>
          <w:rFonts w:ascii="楷体" w:eastAsia="楷体" w:hAnsi="楷体" w:cs="楷体" w:hint="eastAsia"/>
          <w:sz w:val="24"/>
          <w:szCs w:val="24"/>
        </w:rPr>
        <w:t>粉碎机     1台</w:t>
      </w:r>
    </w:p>
    <w:p w:rsidR="00FC7588" w:rsidRDefault="00FC7588">
      <w:pPr>
        <w:widowControl w:val="0"/>
        <w:spacing w:line="240" w:lineRule="atLeast"/>
        <w:rPr>
          <w:rFonts w:ascii="楷体" w:eastAsia="楷体" w:hAnsi="楷体" w:cs="楷体"/>
          <w:sz w:val="24"/>
          <w:szCs w:val="24"/>
        </w:rPr>
      </w:pPr>
    </w:p>
    <w:p w:rsidR="00FC7588" w:rsidRDefault="00FC7588">
      <w:pPr>
        <w:widowControl w:val="0"/>
        <w:spacing w:line="240" w:lineRule="atLeast"/>
        <w:rPr>
          <w:rFonts w:ascii="楷体" w:eastAsia="楷体" w:hAnsi="楷体" w:cs="楷体"/>
          <w:sz w:val="24"/>
          <w:szCs w:val="24"/>
        </w:rPr>
      </w:pPr>
    </w:p>
    <w:p w:rsidR="00FC7588" w:rsidRDefault="00FC7588">
      <w:pPr>
        <w:widowControl w:val="0"/>
        <w:spacing w:line="240" w:lineRule="atLeast"/>
        <w:rPr>
          <w:rFonts w:ascii="楷体" w:eastAsia="楷体" w:hAnsi="楷体" w:cs="楷体"/>
          <w:sz w:val="24"/>
          <w:szCs w:val="24"/>
        </w:rPr>
        <w:sectPr w:rsidR="00FC7588">
          <w:pgSz w:w="11906" w:h="16838"/>
          <w:pgMar w:top="1440" w:right="1800" w:bottom="1440" w:left="1800" w:header="851" w:footer="992" w:gutter="0"/>
          <w:cols w:space="425"/>
          <w:docGrid w:type="lines" w:linePitch="312"/>
        </w:sectPr>
      </w:pPr>
    </w:p>
    <w:p w:rsidR="00FC7588" w:rsidRDefault="008E7BD9">
      <w:pPr>
        <w:widowControl w:val="0"/>
        <w:spacing w:line="240" w:lineRule="atLeast"/>
        <w:jc w:val="both"/>
        <w:rPr>
          <w:rFonts w:ascii="楷体" w:eastAsia="楷体" w:hAnsi="楷体" w:cs="楷体"/>
          <w:sz w:val="24"/>
          <w:szCs w:val="24"/>
        </w:rPr>
      </w:pPr>
      <w:r>
        <w:rPr>
          <w:rFonts w:ascii="楷体" w:eastAsia="楷体" w:hAnsi="楷体" w:cs="楷体" w:hint="eastAsia"/>
          <w:sz w:val="24"/>
          <w:szCs w:val="24"/>
        </w:rPr>
        <w:lastRenderedPageBreak/>
        <w:t>六十二</w:t>
      </w:r>
      <w:r w:rsidR="00D6205C">
        <w:rPr>
          <w:rFonts w:ascii="楷体" w:eastAsia="楷体" w:hAnsi="楷体" w:cs="楷体" w:hint="eastAsia"/>
          <w:sz w:val="24"/>
          <w:szCs w:val="24"/>
        </w:rPr>
        <w:t>、</w:t>
      </w:r>
      <w:r w:rsidR="00001D88">
        <w:rPr>
          <w:rFonts w:ascii="楷体" w:eastAsia="楷体" w:hAnsi="楷体" w:cs="楷体" w:hint="eastAsia"/>
          <w:sz w:val="24"/>
          <w:szCs w:val="24"/>
        </w:rPr>
        <w:t>病理通风柜技术参数</w:t>
      </w:r>
    </w:p>
    <w:p w:rsidR="00FC7588" w:rsidRDefault="00001D88">
      <w:pPr>
        <w:widowControl w:val="0"/>
        <w:spacing w:line="240" w:lineRule="atLeast"/>
        <w:rPr>
          <w:rFonts w:ascii="楷体" w:eastAsia="楷体" w:hAnsi="楷体" w:cs="楷体"/>
          <w:sz w:val="24"/>
          <w:szCs w:val="24"/>
        </w:rPr>
      </w:pPr>
      <w:r>
        <w:rPr>
          <w:rFonts w:ascii="楷体" w:eastAsia="楷体" w:hAnsi="楷体" w:cs="楷体" w:hint="eastAsia"/>
          <w:sz w:val="24"/>
          <w:szCs w:val="24"/>
        </w:rPr>
        <w:t>一、技术参数：</w:t>
      </w:r>
    </w:p>
    <w:p w:rsidR="00FC7588" w:rsidRDefault="00001D88">
      <w:pPr>
        <w:widowControl w:val="0"/>
        <w:spacing w:line="240" w:lineRule="atLeast"/>
        <w:rPr>
          <w:rFonts w:ascii="楷体" w:eastAsia="楷体" w:hAnsi="楷体" w:cs="楷体"/>
          <w:sz w:val="24"/>
          <w:szCs w:val="24"/>
        </w:rPr>
      </w:pPr>
      <w:r>
        <w:rPr>
          <w:rFonts w:ascii="楷体" w:eastAsia="楷体" w:hAnsi="楷体" w:cs="楷体" w:hint="eastAsia"/>
          <w:sz w:val="24"/>
          <w:szCs w:val="24"/>
        </w:rPr>
        <w:t>1、主要用于排出实验过程中的有害气体，静音强力排气系统；</w:t>
      </w:r>
    </w:p>
    <w:p w:rsidR="00FC7588" w:rsidRDefault="00001D88">
      <w:pPr>
        <w:widowControl w:val="0"/>
        <w:spacing w:line="240" w:lineRule="atLeast"/>
        <w:rPr>
          <w:rFonts w:ascii="楷体" w:eastAsia="楷体" w:hAnsi="楷体" w:cs="楷体"/>
          <w:sz w:val="24"/>
          <w:szCs w:val="24"/>
        </w:rPr>
      </w:pPr>
      <w:r>
        <w:rPr>
          <w:rFonts w:ascii="楷体" w:eastAsia="楷体" w:hAnsi="楷体" w:cs="楷体" w:hint="eastAsia"/>
          <w:sz w:val="24"/>
          <w:szCs w:val="24"/>
        </w:rPr>
        <w:t>▲2、柜体材料：全钢结构，采用1.0厚钢板，表面经过磷化、酸化、环氧树脂粉体拷漆处理；</w:t>
      </w:r>
    </w:p>
    <w:p w:rsidR="00FC7588" w:rsidRDefault="00001D88">
      <w:pPr>
        <w:widowControl w:val="0"/>
        <w:spacing w:line="240" w:lineRule="atLeast"/>
        <w:rPr>
          <w:rFonts w:ascii="楷体" w:eastAsia="楷体" w:hAnsi="楷体" w:cs="楷体"/>
          <w:sz w:val="24"/>
          <w:szCs w:val="24"/>
        </w:rPr>
      </w:pPr>
      <w:r>
        <w:rPr>
          <w:rFonts w:ascii="楷体" w:eastAsia="楷体" w:hAnsi="楷体" w:cs="楷体" w:hint="eastAsia"/>
          <w:sz w:val="24"/>
          <w:szCs w:val="24"/>
        </w:rPr>
        <w:t>3、外形美观大方、全优质不锈钢结构，整体成形无死角，具有耐腐蚀、耐高温等优点，经久耐用。</w:t>
      </w:r>
    </w:p>
    <w:p w:rsidR="00FC7588" w:rsidRDefault="00001D88">
      <w:pPr>
        <w:widowControl w:val="0"/>
        <w:spacing w:line="240" w:lineRule="atLeast"/>
        <w:rPr>
          <w:rFonts w:ascii="楷体" w:eastAsia="楷体" w:hAnsi="楷体" w:cs="楷体"/>
          <w:sz w:val="24"/>
          <w:szCs w:val="24"/>
        </w:rPr>
      </w:pPr>
      <w:r>
        <w:rPr>
          <w:rFonts w:ascii="楷体" w:eastAsia="楷体" w:hAnsi="楷体" w:cs="楷体" w:hint="eastAsia"/>
          <w:sz w:val="24"/>
          <w:szCs w:val="24"/>
        </w:rPr>
        <w:t>4、下排气口低于工作人员腰部，并使气流与工作人员作反方向流动，低噪音强力抽排风系统有效将有害气体排出室外，保护工作人员健康。</w:t>
      </w:r>
    </w:p>
    <w:p w:rsidR="00FC7588" w:rsidRDefault="00001D88">
      <w:pPr>
        <w:widowControl w:val="0"/>
        <w:spacing w:line="240" w:lineRule="atLeast"/>
        <w:rPr>
          <w:rFonts w:ascii="楷体" w:eastAsia="楷体" w:hAnsi="楷体" w:cs="楷体"/>
          <w:sz w:val="24"/>
          <w:szCs w:val="24"/>
        </w:rPr>
      </w:pPr>
      <w:r>
        <w:rPr>
          <w:rFonts w:ascii="楷体" w:eastAsia="楷体" w:hAnsi="楷体" w:cs="楷体" w:hint="eastAsia"/>
          <w:sz w:val="24"/>
          <w:szCs w:val="24"/>
        </w:rPr>
        <w:t>5、一次成型的不锈钢操作台面耐腐蚀，抗冲击，易清洁。</w:t>
      </w:r>
    </w:p>
    <w:p w:rsidR="00FC7588" w:rsidRDefault="00001D88">
      <w:pPr>
        <w:widowControl w:val="0"/>
        <w:spacing w:line="240" w:lineRule="atLeast"/>
        <w:rPr>
          <w:rFonts w:ascii="楷体" w:eastAsia="楷体" w:hAnsi="楷体" w:cs="楷体"/>
          <w:sz w:val="24"/>
          <w:szCs w:val="24"/>
        </w:rPr>
      </w:pPr>
      <w:r>
        <w:rPr>
          <w:rFonts w:ascii="楷体" w:eastAsia="楷体" w:hAnsi="楷体" w:cs="楷体" w:hint="eastAsia"/>
          <w:sz w:val="24"/>
          <w:szCs w:val="24"/>
        </w:rPr>
        <w:t>▲6、台面为12.7mm厚实芯板，耐强酸强碱，台面边缘加厚至25.4mm厚；不锈钢五金外拉手，内衬板采用5mm厚康贝特板，视窗为5mm厚钢化玻璃，玻璃门可任意停留，带日光灯照明系统，并配有四组多功能插座；</w:t>
      </w:r>
    </w:p>
    <w:p w:rsidR="00FC7588" w:rsidRDefault="00001D88">
      <w:pPr>
        <w:widowControl w:val="0"/>
        <w:spacing w:line="240" w:lineRule="atLeast"/>
        <w:rPr>
          <w:rFonts w:ascii="楷体" w:eastAsia="楷体" w:hAnsi="楷体" w:cs="楷体"/>
          <w:sz w:val="24"/>
          <w:szCs w:val="24"/>
        </w:rPr>
      </w:pPr>
      <w:r>
        <w:rPr>
          <w:rFonts w:ascii="楷体" w:eastAsia="楷体" w:hAnsi="楷体" w:cs="楷体" w:hint="eastAsia"/>
          <w:sz w:val="24"/>
          <w:szCs w:val="24"/>
        </w:rPr>
        <w:t>▲7、钢化玻璃制作的操作窗口，平衡式升降，可在任意位置停留，操作方便。</w:t>
      </w:r>
    </w:p>
    <w:p w:rsidR="00FC7588" w:rsidRDefault="00001D88">
      <w:pPr>
        <w:widowControl w:val="0"/>
        <w:spacing w:line="240" w:lineRule="atLeast"/>
        <w:rPr>
          <w:rFonts w:ascii="楷体" w:eastAsia="楷体" w:hAnsi="楷体" w:cs="楷体"/>
          <w:sz w:val="24"/>
          <w:szCs w:val="24"/>
        </w:rPr>
      </w:pPr>
      <w:r>
        <w:rPr>
          <w:rFonts w:ascii="楷体" w:eastAsia="楷体" w:hAnsi="楷体" w:cs="楷体" w:hint="eastAsia"/>
          <w:sz w:val="24"/>
          <w:szCs w:val="24"/>
        </w:rPr>
        <w:t>8、紫外线清毒灯灭菌系统采用进口品牌灯具，操作安全、方便。</w:t>
      </w:r>
    </w:p>
    <w:p w:rsidR="00FC7588" w:rsidRDefault="00001D88">
      <w:pPr>
        <w:widowControl w:val="0"/>
        <w:spacing w:line="240" w:lineRule="atLeast"/>
        <w:rPr>
          <w:rFonts w:ascii="楷体" w:eastAsia="楷体" w:hAnsi="楷体" w:cs="楷体"/>
          <w:sz w:val="24"/>
          <w:szCs w:val="24"/>
        </w:rPr>
      </w:pPr>
      <w:r>
        <w:rPr>
          <w:rFonts w:ascii="楷体" w:eastAsia="楷体" w:hAnsi="楷体" w:cs="楷体" w:hint="eastAsia"/>
          <w:sz w:val="24"/>
          <w:szCs w:val="24"/>
        </w:rPr>
        <w:t>9、外形尺寸：1.5×2.35×0.75m（长×高×宽）。（可定制）</w:t>
      </w:r>
    </w:p>
    <w:p w:rsidR="00FC7588" w:rsidRDefault="00001D88">
      <w:pPr>
        <w:widowControl w:val="0"/>
        <w:spacing w:line="240" w:lineRule="atLeast"/>
        <w:rPr>
          <w:rFonts w:ascii="楷体" w:eastAsia="楷体" w:hAnsi="楷体" w:cs="楷体"/>
          <w:sz w:val="24"/>
          <w:szCs w:val="24"/>
        </w:rPr>
      </w:pPr>
      <w:r>
        <w:rPr>
          <w:rFonts w:ascii="楷体" w:eastAsia="楷体" w:hAnsi="楷体" w:cs="楷体" w:hint="eastAsia"/>
          <w:sz w:val="24"/>
          <w:szCs w:val="24"/>
        </w:rPr>
        <w:t>二、配置要求：</w:t>
      </w:r>
    </w:p>
    <w:p w:rsidR="00FC7588" w:rsidRDefault="00001D88">
      <w:pPr>
        <w:widowControl w:val="0"/>
        <w:spacing w:line="240" w:lineRule="atLeast"/>
        <w:rPr>
          <w:rFonts w:ascii="楷体" w:eastAsia="楷体" w:hAnsi="楷体" w:cs="楷体"/>
          <w:sz w:val="24"/>
          <w:szCs w:val="24"/>
        </w:rPr>
      </w:pPr>
      <w:r>
        <w:rPr>
          <w:rFonts w:ascii="楷体" w:eastAsia="楷体" w:hAnsi="楷体" w:cs="楷体" w:hint="eastAsia"/>
          <w:sz w:val="24"/>
          <w:szCs w:val="24"/>
        </w:rPr>
        <w:t>主机</w:t>
      </w:r>
      <w:r>
        <w:rPr>
          <w:rFonts w:ascii="楷体" w:eastAsia="楷体" w:hAnsi="楷体" w:cs="楷体" w:hint="eastAsia"/>
          <w:sz w:val="24"/>
          <w:szCs w:val="24"/>
        </w:rPr>
        <w:tab/>
        <w:t>1台</w:t>
      </w:r>
    </w:p>
    <w:p w:rsidR="00FC7588" w:rsidRDefault="00001D88">
      <w:pPr>
        <w:widowControl w:val="0"/>
        <w:spacing w:line="240" w:lineRule="atLeast"/>
        <w:rPr>
          <w:rFonts w:ascii="楷体" w:eastAsia="楷体" w:hAnsi="楷体" w:cs="楷体"/>
          <w:sz w:val="24"/>
          <w:szCs w:val="24"/>
        </w:rPr>
      </w:pPr>
      <w:r>
        <w:rPr>
          <w:rFonts w:ascii="楷体" w:eastAsia="楷体" w:hAnsi="楷体" w:cs="楷体" w:hint="eastAsia"/>
          <w:sz w:val="24"/>
          <w:szCs w:val="24"/>
        </w:rPr>
        <w:t>电源线 1根</w:t>
      </w:r>
    </w:p>
    <w:p w:rsidR="00FC7588" w:rsidRDefault="00FC7588">
      <w:pPr>
        <w:widowControl w:val="0"/>
        <w:spacing w:line="240" w:lineRule="atLeast"/>
        <w:rPr>
          <w:rFonts w:ascii="楷体" w:eastAsia="楷体" w:hAnsi="楷体" w:cs="楷体"/>
          <w:sz w:val="24"/>
          <w:szCs w:val="24"/>
        </w:rPr>
        <w:sectPr w:rsidR="00FC7588">
          <w:pgSz w:w="11906" w:h="16838"/>
          <w:pgMar w:top="1440" w:right="1800" w:bottom="1440" w:left="1800" w:header="851" w:footer="992" w:gutter="0"/>
          <w:cols w:space="425"/>
          <w:docGrid w:type="lines" w:linePitch="312"/>
        </w:sectPr>
      </w:pPr>
    </w:p>
    <w:p w:rsidR="00FC7588" w:rsidRDefault="008E7BD9">
      <w:pPr>
        <w:widowControl w:val="0"/>
        <w:spacing w:line="240" w:lineRule="atLeast"/>
        <w:jc w:val="both"/>
        <w:rPr>
          <w:rFonts w:ascii="楷体" w:eastAsia="楷体" w:hAnsi="楷体" w:cs="楷体"/>
          <w:sz w:val="24"/>
          <w:szCs w:val="24"/>
        </w:rPr>
      </w:pPr>
      <w:r>
        <w:rPr>
          <w:rFonts w:ascii="楷体" w:eastAsia="楷体" w:hAnsi="楷体" w:cs="楷体" w:hint="eastAsia"/>
          <w:sz w:val="24"/>
          <w:szCs w:val="24"/>
        </w:rPr>
        <w:lastRenderedPageBreak/>
        <w:t>六十三</w:t>
      </w:r>
      <w:r w:rsidR="00D6205C">
        <w:rPr>
          <w:rFonts w:ascii="楷体" w:eastAsia="楷体" w:hAnsi="楷体" w:cs="楷体" w:hint="eastAsia"/>
          <w:sz w:val="24"/>
          <w:szCs w:val="24"/>
        </w:rPr>
        <w:t>、</w:t>
      </w:r>
      <w:r w:rsidR="00001D88">
        <w:rPr>
          <w:rFonts w:ascii="楷体" w:eastAsia="楷体" w:hAnsi="楷体" w:cs="楷体" w:hint="eastAsia"/>
          <w:sz w:val="24"/>
          <w:szCs w:val="24"/>
        </w:rPr>
        <w:t>玻片柜技术参数</w:t>
      </w:r>
    </w:p>
    <w:p w:rsidR="00FC7588" w:rsidRDefault="00001D88">
      <w:pPr>
        <w:widowControl w:val="0"/>
        <w:spacing w:line="240" w:lineRule="atLeast"/>
        <w:rPr>
          <w:rFonts w:ascii="楷体" w:eastAsia="楷体" w:hAnsi="楷体" w:cs="楷体"/>
          <w:sz w:val="24"/>
          <w:szCs w:val="24"/>
        </w:rPr>
      </w:pPr>
      <w:r>
        <w:rPr>
          <w:rFonts w:ascii="楷体" w:eastAsia="楷体" w:hAnsi="楷体" w:cs="楷体" w:hint="eastAsia"/>
          <w:sz w:val="24"/>
          <w:szCs w:val="24"/>
        </w:rPr>
        <w:t>一、技术参数：</w:t>
      </w:r>
    </w:p>
    <w:p w:rsidR="00FC7588" w:rsidRDefault="00001D88">
      <w:pPr>
        <w:widowControl w:val="0"/>
        <w:spacing w:line="240" w:lineRule="atLeast"/>
        <w:rPr>
          <w:rFonts w:ascii="楷体" w:eastAsia="楷体" w:hAnsi="楷体" w:cs="楷体"/>
          <w:sz w:val="24"/>
          <w:szCs w:val="24"/>
        </w:rPr>
      </w:pPr>
      <w:r>
        <w:rPr>
          <w:rFonts w:ascii="楷体" w:eastAsia="楷体" w:hAnsi="楷体" w:cs="楷体" w:hint="eastAsia"/>
          <w:sz w:val="24"/>
          <w:szCs w:val="24"/>
        </w:rPr>
        <w:t xml:space="preserve">规格为 480*515*1510(mm) ,每套 4 组合，每组合 9 个抽屉，共 36 个抽屉，约放载玻片 5.5~6 万张。 </w:t>
      </w:r>
    </w:p>
    <w:p w:rsidR="00FC7588" w:rsidRDefault="00001D88">
      <w:pPr>
        <w:widowControl w:val="0"/>
        <w:spacing w:line="240" w:lineRule="atLeast"/>
        <w:rPr>
          <w:rFonts w:ascii="楷体" w:eastAsia="楷体" w:hAnsi="楷体" w:cs="楷体"/>
          <w:sz w:val="24"/>
          <w:szCs w:val="24"/>
        </w:rPr>
      </w:pPr>
      <w:r>
        <w:rPr>
          <w:rFonts w:ascii="楷体" w:eastAsia="楷体" w:hAnsi="楷体" w:cs="楷体" w:hint="eastAsia"/>
          <w:sz w:val="24"/>
          <w:szCs w:val="24"/>
        </w:rPr>
        <w:t xml:space="preserve">单节（件）规格：515*480*360(mm)。 </w:t>
      </w:r>
    </w:p>
    <w:p w:rsidR="00FC7588" w:rsidRDefault="00001D88">
      <w:pPr>
        <w:widowControl w:val="0"/>
        <w:spacing w:line="240" w:lineRule="atLeast"/>
        <w:rPr>
          <w:rFonts w:ascii="楷体" w:eastAsia="楷体" w:hAnsi="楷体" w:cs="楷体"/>
          <w:sz w:val="24"/>
          <w:szCs w:val="24"/>
        </w:rPr>
      </w:pPr>
      <w:r>
        <w:rPr>
          <w:rFonts w:ascii="楷体" w:eastAsia="楷体" w:hAnsi="楷体" w:cs="楷体" w:hint="eastAsia"/>
          <w:sz w:val="24"/>
          <w:szCs w:val="24"/>
        </w:rPr>
        <w:t>二、配置要求：</w:t>
      </w:r>
    </w:p>
    <w:p w:rsidR="00FC7588" w:rsidRDefault="00001D88">
      <w:pPr>
        <w:widowControl w:val="0"/>
        <w:spacing w:line="240" w:lineRule="atLeast"/>
        <w:rPr>
          <w:rFonts w:ascii="楷体" w:eastAsia="楷体" w:hAnsi="楷体" w:cs="楷体"/>
          <w:sz w:val="24"/>
          <w:szCs w:val="24"/>
        </w:rPr>
      </w:pPr>
      <w:r>
        <w:rPr>
          <w:rFonts w:ascii="楷体" w:eastAsia="楷体" w:hAnsi="楷体" w:cs="楷体" w:hint="eastAsia"/>
          <w:sz w:val="24"/>
          <w:szCs w:val="24"/>
        </w:rPr>
        <w:t>主体</w:t>
      </w:r>
      <w:r>
        <w:rPr>
          <w:rFonts w:ascii="楷体" w:eastAsia="楷体" w:hAnsi="楷体" w:cs="楷体" w:hint="eastAsia"/>
          <w:sz w:val="24"/>
          <w:szCs w:val="24"/>
        </w:rPr>
        <w:tab/>
        <w:t>4节/组</w:t>
      </w:r>
    </w:p>
    <w:p w:rsidR="00FC7588" w:rsidRDefault="00FC7588">
      <w:pPr>
        <w:widowControl w:val="0"/>
        <w:spacing w:line="240" w:lineRule="atLeast"/>
        <w:rPr>
          <w:rFonts w:ascii="楷体" w:eastAsia="楷体" w:hAnsi="楷体" w:cs="楷体"/>
          <w:sz w:val="24"/>
          <w:szCs w:val="24"/>
        </w:rPr>
        <w:sectPr w:rsidR="00FC7588">
          <w:pgSz w:w="11906" w:h="16838"/>
          <w:pgMar w:top="1440" w:right="1800" w:bottom="1440" w:left="1800" w:header="851" w:footer="992" w:gutter="0"/>
          <w:cols w:space="425"/>
          <w:docGrid w:type="lines" w:linePitch="312"/>
        </w:sectPr>
      </w:pPr>
    </w:p>
    <w:p w:rsidR="00FC7588" w:rsidRDefault="008E7BD9">
      <w:pPr>
        <w:widowControl w:val="0"/>
        <w:spacing w:line="240" w:lineRule="atLeast"/>
        <w:jc w:val="both"/>
        <w:rPr>
          <w:rFonts w:ascii="楷体" w:eastAsia="楷体" w:hAnsi="楷体" w:cs="楷体"/>
          <w:sz w:val="24"/>
          <w:szCs w:val="24"/>
        </w:rPr>
      </w:pPr>
      <w:r>
        <w:rPr>
          <w:rFonts w:ascii="楷体" w:eastAsia="楷体" w:hAnsi="楷体" w:cs="楷体" w:hint="eastAsia"/>
          <w:sz w:val="24"/>
          <w:szCs w:val="24"/>
        </w:rPr>
        <w:lastRenderedPageBreak/>
        <w:t>六十四</w:t>
      </w:r>
      <w:r w:rsidR="00D6205C">
        <w:rPr>
          <w:rFonts w:ascii="楷体" w:eastAsia="楷体" w:hAnsi="楷体" w:cs="楷体" w:hint="eastAsia"/>
          <w:sz w:val="24"/>
          <w:szCs w:val="24"/>
        </w:rPr>
        <w:t>、</w:t>
      </w:r>
      <w:r w:rsidR="00001D88">
        <w:rPr>
          <w:rFonts w:ascii="楷体" w:eastAsia="楷体" w:hAnsi="楷体" w:cs="楷体" w:hint="eastAsia"/>
          <w:sz w:val="24"/>
          <w:szCs w:val="24"/>
        </w:rPr>
        <w:t>蜡块柜技术参数</w:t>
      </w:r>
    </w:p>
    <w:p w:rsidR="00FC7588" w:rsidRDefault="00001D88">
      <w:pPr>
        <w:widowControl w:val="0"/>
        <w:spacing w:line="240" w:lineRule="atLeast"/>
        <w:rPr>
          <w:rFonts w:ascii="楷体" w:eastAsia="楷体" w:hAnsi="楷体" w:cs="楷体"/>
          <w:sz w:val="24"/>
          <w:szCs w:val="24"/>
        </w:rPr>
      </w:pPr>
      <w:r>
        <w:rPr>
          <w:rFonts w:ascii="楷体" w:eastAsia="楷体" w:hAnsi="楷体" w:cs="楷体" w:hint="eastAsia"/>
          <w:sz w:val="24"/>
          <w:szCs w:val="24"/>
        </w:rPr>
        <w:t>一、技术参数：</w:t>
      </w:r>
    </w:p>
    <w:p w:rsidR="00FC7588" w:rsidRDefault="00001D88">
      <w:pPr>
        <w:widowControl w:val="0"/>
        <w:spacing w:line="240" w:lineRule="atLeast"/>
        <w:rPr>
          <w:rFonts w:ascii="楷体" w:eastAsia="楷体" w:hAnsi="楷体" w:cs="楷体"/>
          <w:sz w:val="24"/>
          <w:szCs w:val="24"/>
        </w:rPr>
      </w:pPr>
      <w:r>
        <w:rPr>
          <w:rFonts w:ascii="楷体" w:eastAsia="楷体" w:hAnsi="楷体" w:cs="楷体" w:hint="eastAsia"/>
          <w:sz w:val="24"/>
          <w:szCs w:val="24"/>
        </w:rPr>
        <w:t xml:space="preserve">规格为 480*515*1510(mm) ,每套 4 组合，每组合 5 个抽屉，共 20 个抽屉，约放蜡块 1.5~1.6 万块。 </w:t>
      </w:r>
    </w:p>
    <w:p w:rsidR="00FC7588" w:rsidRDefault="00001D88">
      <w:pPr>
        <w:widowControl w:val="0"/>
        <w:spacing w:line="240" w:lineRule="atLeast"/>
        <w:rPr>
          <w:rFonts w:ascii="楷体" w:eastAsia="楷体" w:hAnsi="楷体" w:cs="楷体"/>
          <w:sz w:val="24"/>
          <w:szCs w:val="24"/>
        </w:rPr>
      </w:pPr>
      <w:r>
        <w:rPr>
          <w:rFonts w:ascii="楷体" w:eastAsia="楷体" w:hAnsi="楷体" w:cs="楷体" w:hint="eastAsia"/>
          <w:sz w:val="24"/>
          <w:szCs w:val="24"/>
        </w:rPr>
        <w:t>单节（件）规格：515*480*360(mm)。</w:t>
      </w:r>
    </w:p>
    <w:p w:rsidR="00FC7588" w:rsidRDefault="00001D88">
      <w:pPr>
        <w:widowControl w:val="0"/>
        <w:spacing w:line="240" w:lineRule="atLeast"/>
        <w:rPr>
          <w:rFonts w:ascii="楷体" w:eastAsia="楷体" w:hAnsi="楷体" w:cs="楷体"/>
          <w:sz w:val="24"/>
          <w:szCs w:val="24"/>
        </w:rPr>
      </w:pPr>
      <w:r>
        <w:rPr>
          <w:rFonts w:ascii="楷体" w:eastAsia="楷体" w:hAnsi="楷体" w:cs="楷体" w:hint="eastAsia"/>
          <w:sz w:val="24"/>
          <w:szCs w:val="24"/>
        </w:rPr>
        <w:t>二、配置要求：</w:t>
      </w:r>
    </w:p>
    <w:p w:rsidR="00FC7588" w:rsidRDefault="00001D88">
      <w:pPr>
        <w:widowControl w:val="0"/>
        <w:spacing w:line="240" w:lineRule="atLeast"/>
        <w:rPr>
          <w:rFonts w:ascii="楷体" w:eastAsia="楷体" w:hAnsi="楷体" w:cs="楷体"/>
          <w:sz w:val="24"/>
          <w:szCs w:val="24"/>
        </w:rPr>
      </w:pPr>
      <w:r>
        <w:rPr>
          <w:rFonts w:ascii="楷体" w:eastAsia="楷体" w:hAnsi="楷体" w:cs="楷体" w:hint="eastAsia"/>
          <w:sz w:val="24"/>
          <w:szCs w:val="24"/>
        </w:rPr>
        <w:t>主体</w:t>
      </w:r>
      <w:r>
        <w:rPr>
          <w:rFonts w:ascii="楷体" w:eastAsia="楷体" w:hAnsi="楷体" w:cs="楷体" w:hint="eastAsia"/>
          <w:sz w:val="24"/>
          <w:szCs w:val="24"/>
        </w:rPr>
        <w:tab/>
        <w:t>4节/组</w:t>
      </w:r>
    </w:p>
    <w:p w:rsidR="00FC7588" w:rsidRDefault="00FC7588">
      <w:pPr>
        <w:widowControl w:val="0"/>
        <w:spacing w:line="240" w:lineRule="atLeast"/>
        <w:rPr>
          <w:rFonts w:ascii="楷体" w:eastAsia="楷体" w:hAnsi="楷体" w:cs="楷体"/>
          <w:sz w:val="24"/>
          <w:szCs w:val="24"/>
        </w:rPr>
      </w:pPr>
    </w:p>
    <w:p w:rsidR="00FC7588" w:rsidRDefault="00FC7588">
      <w:pPr>
        <w:widowControl w:val="0"/>
        <w:spacing w:line="240" w:lineRule="atLeast"/>
        <w:rPr>
          <w:rFonts w:ascii="楷体" w:eastAsia="楷体" w:hAnsi="楷体" w:cs="楷体"/>
          <w:sz w:val="24"/>
          <w:szCs w:val="24"/>
        </w:rPr>
        <w:sectPr w:rsidR="00FC7588">
          <w:pgSz w:w="11906" w:h="16838"/>
          <w:pgMar w:top="1440" w:right="1800" w:bottom="1440" w:left="1800" w:header="851" w:footer="992" w:gutter="0"/>
          <w:cols w:space="425"/>
          <w:docGrid w:type="lines" w:linePitch="312"/>
        </w:sectPr>
      </w:pPr>
    </w:p>
    <w:p w:rsidR="00FC7588" w:rsidRDefault="008E7BD9">
      <w:pPr>
        <w:widowControl w:val="0"/>
        <w:spacing w:line="240" w:lineRule="atLeast"/>
        <w:jc w:val="both"/>
        <w:rPr>
          <w:rFonts w:ascii="楷体" w:eastAsia="楷体" w:hAnsi="楷体" w:cs="楷体"/>
          <w:sz w:val="24"/>
          <w:szCs w:val="24"/>
        </w:rPr>
      </w:pPr>
      <w:r>
        <w:rPr>
          <w:rFonts w:ascii="楷体" w:eastAsia="楷体" w:hAnsi="楷体" w:cs="楷体" w:hint="eastAsia"/>
          <w:sz w:val="24"/>
          <w:szCs w:val="24"/>
        </w:rPr>
        <w:lastRenderedPageBreak/>
        <w:t>六十五</w:t>
      </w:r>
      <w:r w:rsidR="00D6205C">
        <w:rPr>
          <w:rFonts w:ascii="楷体" w:eastAsia="楷体" w:hAnsi="楷体" w:cs="楷体" w:hint="eastAsia"/>
          <w:sz w:val="24"/>
          <w:szCs w:val="24"/>
        </w:rPr>
        <w:t>、</w:t>
      </w:r>
      <w:r w:rsidR="00001D88">
        <w:rPr>
          <w:rFonts w:ascii="楷体" w:eastAsia="楷体" w:hAnsi="楷体" w:cs="楷体" w:hint="eastAsia"/>
          <w:sz w:val="24"/>
          <w:szCs w:val="24"/>
        </w:rPr>
        <w:t>晾片柜技术参数</w:t>
      </w:r>
    </w:p>
    <w:p w:rsidR="00FC7588" w:rsidRDefault="00001D88">
      <w:pPr>
        <w:widowControl w:val="0"/>
        <w:spacing w:line="240" w:lineRule="atLeast"/>
        <w:rPr>
          <w:rFonts w:ascii="楷体" w:eastAsia="楷体" w:hAnsi="楷体" w:cs="楷体"/>
          <w:sz w:val="24"/>
          <w:szCs w:val="24"/>
        </w:rPr>
      </w:pPr>
      <w:r>
        <w:rPr>
          <w:rFonts w:ascii="楷体" w:eastAsia="楷体" w:hAnsi="楷体" w:cs="楷体" w:hint="eastAsia"/>
          <w:sz w:val="24"/>
          <w:szCs w:val="24"/>
        </w:rPr>
        <w:t>一、技术参数：</w:t>
      </w:r>
    </w:p>
    <w:p w:rsidR="00FC7588" w:rsidRDefault="00001D88">
      <w:pPr>
        <w:widowControl w:val="0"/>
        <w:spacing w:line="240" w:lineRule="atLeast"/>
        <w:rPr>
          <w:rFonts w:ascii="楷体" w:eastAsia="楷体" w:hAnsi="楷体" w:cs="楷体"/>
          <w:sz w:val="24"/>
          <w:szCs w:val="24"/>
        </w:rPr>
      </w:pPr>
      <w:r>
        <w:rPr>
          <w:rFonts w:ascii="楷体" w:eastAsia="楷体" w:hAnsi="楷体" w:cs="楷体" w:hint="eastAsia"/>
          <w:sz w:val="24"/>
          <w:szCs w:val="24"/>
        </w:rPr>
        <w:t>规格为480*515*1510(mm) ,每套4组合，每组合5个抽屉，共20个抽屉，约放载玻片6400张。</w:t>
      </w:r>
    </w:p>
    <w:p w:rsidR="00FC7588" w:rsidRDefault="00001D88">
      <w:pPr>
        <w:widowControl w:val="0"/>
        <w:spacing w:line="240" w:lineRule="atLeast"/>
        <w:rPr>
          <w:rFonts w:ascii="楷体" w:eastAsia="楷体" w:hAnsi="楷体" w:cs="楷体"/>
          <w:sz w:val="24"/>
          <w:szCs w:val="24"/>
        </w:rPr>
      </w:pPr>
      <w:r>
        <w:rPr>
          <w:rFonts w:ascii="楷体" w:eastAsia="楷体" w:hAnsi="楷体" w:cs="楷体" w:hint="eastAsia"/>
          <w:sz w:val="24"/>
          <w:szCs w:val="24"/>
        </w:rPr>
        <w:t>单节（件）规格：515*480*360(mm)。</w:t>
      </w:r>
    </w:p>
    <w:p w:rsidR="00FC7588" w:rsidRDefault="00001D88">
      <w:pPr>
        <w:widowControl w:val="0"/>
        <w:spacing w:line="240" w:lineRule="atLeast"/>
        <w:rPr>
          <w:rFonts w:ascii="楷体" w:eastAsia="楷体" w:hAnsi="楷体" w:cs="楷体"/>
          <w:sz w:val="24"/>
          <w:szCs w:val="24"/>
        </w:rPr>
      </w:pPr>
      <w:r>
        <w:rPr>
          <w:rFonts w:ascii="楷体" w:eastAsia="楷体" w:hAnsi="楷体" w:cs="楷体" w:hint="eastAsia"/>
          <w:sz w:val="24"/>
          <w:szCs w:val="24"/>
        </w:rPr>
        <w:t>二、配置要求：</w:t>
      </w:r>
    </w:p>
    <w:p w:rsidR="00FC7588" w:rsidRDefault="00001D88">
      <w:pPr>
        <w:widowControl w:val="0"/>
        <w:spacing w:line="240" w:lineRule="atLeast"/>
        <w:rPr>
          <w:rFonts w:ascii="楷体" w:eastAsia="楷体" w:hAnsi="楷体" w:cs="楷体"/>
          <w:sz w:val="24"/>
          <w:szCs w:val="24"/>
        </w:rPr>
      </w:pPr>
      <w:r>
        <w:rPr>
          <w:rFonts w:ascii="楷体" w:eastAsia="楷体" w:hAnsi="楷体" w:cs="楷体" w:hint="eastAsia"/>
          <w:sz w:val="24"/>
          <w:szCs w:val="24"/>
        </w:rPr>
        <w:t>主体</w:t>
      </w:r>
      <w:r>
        <w:rPr>
          <w:rFonts w:ascii="楷体" w:eastAsia="楷体" w:hAnsi="楷体" w:cs="楷体" w:hint="eastAsia"/>
          <w:sz w:val="24"/>
          <w:szCs w:val="24"/>
        </w:rPr>
        <w:tab/>
        <w:t>4节/组</w:t>
      </w:r>
    </w:p>
    <w:p w:rsidR="00FC7588" w:rsidRDefault="00FC7588">
      <w:pPr>
        <w:widowControl w:val="0"/>
        <w:spacing w:line="240" w:lineRule="atLeast"/>
        <w:rPr>
          <w:rFonts w:ascii="楷体" w:eastAsia="楷体" w:hAnsi="楷体" w:cs="楷体"/>
          <w:sz w:val="24"/>
          <w:szCs w:val="24"/>
        </w:rPr>
        <w:sectPr w:rsidR="00FC7588">
          <w:pgSz w:w="11906" w:h="16838"/>
          <w:pgMar w:top="1440" w:right="1800" w:bottom="1440" w:left="1800" w:header="851" w:footer="992" w:gutter="0"/>
          <w:cols w:space="425"/>
          <w:docGrid w:type="lines" w:linePitch="312"/>
        </w:sectPr>
      </w:pPr>
    </w:p>
    <w:p w:rsidR="00FC7588" w:rsidRDefault="008E7BD9">
      <w:pPr>
        <w:widowControl w:val="0"/>
        <w:spacing w:line="240" w:lineRule="atLeast"/>
        <w:jc w:val="both"/>
        <w:rPr>
          <w:rFonts w:ascii="楷体" w:eastAsia="楷体" w:hAnsi="楷体" w:cs="楷体"/>
          <w:sz w:val="24"/>
          <w:szCs w:val="24"/>
        </w:rPr>
      </w:pPr>
      <w:r>
        <w:rPr>
          <w:rFonts w:ascii="楷体" w:eastAsia="楷体" w:hAnsi="楷体" w:cs="楷体" w:hint="eastAsia"/>
          <w:sz w:val="24"/>
          <w:szCs w:val="24"/>
        </w:rPr>
        <w:lastRenderedPageBreak/>
        <w:t>六十六</w:t>
      </w:r>
      <w:r w:rsidR="00851200">
        <w:rPr>
          <w:rFonts w:ascii="楷体" w:eastAsia="楷体" w:hAnsi="楷体" w:cs="楷体" w:hint="eastAsia"/>
          <w:sz w:val="24"/>
          <w:szCs w:val="24"/>
        </w:rPr>
        <w:t>、</w:t>
      </w:r>
      <w:r w:rsidR="00001D88">
        <w:rPr>
          <w:rFonts w:ascii="楷体" w:eastAsia="楷体" w:hAnsi="楷体" w:cs="楷体" w:hint="eastAsia"/>
          <w:sz w:val="24"/>
          <w:szCs w:val="24"/>
        </w:rPr>
        <w:t>危险品化学储存柜技术参数</w:t>
      </w:r>
    </w:p>
    <w:p w:rsidR="00FC7588" w:rsidRDefault="00001D88">
      <w:pPr>
        <w:widowControl w:val="0"/>
        <w:spacing w:line="240" w:lineRule="atLeast"/>
        <w:rPr>
          <w:rFonts w:ascii="楷体" w:eastAsia="楷体" w:hAnsi="楷体" w:cs="楷体"/>
          <w:sz w:val="24"/>
          <w:szCs w:val="24"/>
        </w:rPr>
      </w:pPr>
      <w:r>
        <w:rPr>
          <w:rFonts w:ascii="楷体" w:eastAsia="楷体" w:hAnsi="楷体" w:cs="楷体" w:hint="eastAsia"/>
          <w:sz w:val="24"/>
          <w:szCs w:val="24"/>
        </w:rPr>
        <w:t>一、技术参数：</w:t>
      </w:r>
    </w:p>
    <w:p w:rsidR="00FC7588" w:rsidRDefault="00001D88">
      <w:pPr>
        <w:widowControl w:val="0"/>
        <w:spacing w:line="240" w:lineRule="atLeast"/>
        <w:rPr>
          <w:rFonts w:ascii="楷体" w:eastAsia="楷体" w:hAnsi="楷体" w:cs="楷体"/>
          <w:sz w:val="24"/>
          <w:szCs w:val="24"/>
        </w:rPr>
      </w:pPr>
      <w:r>
        <w:rPr>
          <w:rFonts w:ascii="楷体" w:eastAsia="楷体" w:hAnsi="楷体" w:cs="楷体" w:hint="eastAsia"/>
          <w:sz w:val="24"/>
          <w:szCs w:val="24"/>
        </w:rPr>
        <w:t>1、颜色:黄色、红色、蓝色。</w:t>
      </w:r>
    </w:p>
    <w:p w:rsidR="00FC7588" w:rsidRDefault="00001D88">
      <w:pPr>
        <w:widowControl w:val="0"/>
        <w:spacing w:line="240" w:lineRule="atLeast"/>
        <w:rPr>
          <w:rFonts w:ascii="楷体" w:eastAsia="楷体" w:hAnsi="楷体" w:cs="楷体"/>
          <w:sz w:val="24"/>
          <w:szCs w:val="24"/>
        </w:rPr>
      </w:pPr>
      <w:r>
        <w:rPr>
          <w:rFonts w:ascii="楷体" w:eastAsia="楷体" w:hAnsi="楷体" w:cs="楷体" w:hint="eastAsia"/>
          <w:sz w:val="24"/>
          <w:szCs w:val="24"/>
        </w:rPr>
        <w:t>▲2、容积:30加仑/114升；可调层板:1块；门类型:双门，手动；外形尺寸:112x109x46(HxLxW/cm)。</w:t>
      </w:r>
    </w:p>
    <w:p w:rsidR="00FC7588" w:rsidRDefault="00001D88">
      <w:pPr>
        <w:widowControl w:val="0"/>
        <w:spacing w:line="240" w:lineRule="atLeast"/>
        <w:rPr>
          <w:rFonts w:ascii="楷体" w:eastAsia="楷体" w:hAnsi="楷体" w:cs="楷体"/>
          <w:sz w:val="24"/>
          <w:szCs w:val="24"/>
        </w:rPr>
      </w:pPr>
      <w:r>
        <w:rPr>
          <w:rFonts w:ascii="楷体" w:eastAsia="楷体" w:hAnsi="楷体" w:cs="楷体" w:hint="eastAsia"/>
          <w:sz w:val="24"/>
          <w:szCs w:val="24"/>
        </w:rPr>
        <w:t>3、产品特点</w:t>
      </w:r>
    </w:p>
    <w:p w:rsidR="00FC7588" w:rsidRDefault="00001D88">
      <w:pPr>
        <w:widowControl w:val="0"/>
        <w:spacing w:line="240" w:lineRule="atLeast"/>
        <w:rPr>
          <w:rFonts w:ascii="楷体" w:eastAsia="楷体" w:hAnsi="楷体" w:cs="楷体"/>
          <w:sz w:val="24"/>
          <w:szCs w:val="24"/>
        </w:rPr>
      </w:pPr>
      <w:r>
        <w:rPr>
          <w:rFonts w:ascii="楷体" w:eastAsia="楷体" w:hAnsi="楷体" w:cs="楷体" w:hint="eastAsia"/>
          <w:sz w:val="24"/>
          <w:szCs w:val="24"/>
        </w:rPr>
        <w:t>(1)符合0SHA29CFR1910.106(美国职业安全健康管理局规范)及NFPACODE30(美国国家消防协会规范)标准。</w:t>
      </w:r>
    </w:p>
    <w:p w:rsidR="00FC7588" w:rsidRDefault="00001D88">
      <w:pPr>
        <w:widowControl w:val="0"/>
        <w:spacing w:line="240" w:lineRule="atLeast"/>
        <w:rPr>
          <w:rFonts w:ascii="楷体" w:eastAsia="楷体" w:hAnsi="楷体" w:cs="楷体"/>
          <w:sz w:val="24"/>
          <w:szCs w:val="24"/>
        </w:rPr>
      </w:pPr>
      <w:r>
        <w:rPr>
          <w:rFonts w:ascii="楷体" w:eastAsia="楷体" w:hAnsi="楷体" w:cs="楷体" w:hint="eastAsia"/>
          <w:sz w:val="24"/>
          <w:szCs w:val="24"/>
        </w:rPr>
        <w:t>▲(2)双层防火钢板制作,两层钢板之间有38mm的空气绝缘层。</w:t>
      </w:r>
    </w:p>
    <w:p w:rsidR="00FC7588" w:rsidRDefault="00001D88">
      <w:pPr>
        <w:widowControl w:val="0"/>
        <w:spacing w:line="240" w:lineRule="atLeast"/>
        <w:rPr>
          <w:rFonts w:ascii="楷体" w:eastAsia="楷体" w:hAnsi="楷体" w:cs="楷体"/>
          <w:sz w:val="24"/>
          <w:szCs w:val="24"/>
        </w:rPr>
      </w:pPr>
      <w:r>
        <w:rPr>
          <w:rFonts w:ascii="楷体" w:eastAsia="楷体" w:hAnsi="楷体" w:cs="楷体" w:hint="eastAsia"/>
          <w:sz w:val="24"/>
          <w:szCs w:val="24"/>
        </w:rPr>
        <w:t>(3)1.2mm的优质钢板经过点焊接,使用寿命长防火性能好。</w:t>
      </w:r>
    </w:p>
    <w:p w:rsidR="00FC7588" w:rsidRDefault="00001D88">
      <w:pPr>
        <w:widowControl w:val="0"/>
        <w:spacing w:line="240" w:lineRule="atLeast"/>
        <w:rPr>
          <w:rFonts w:ascii="楷体" w:eastAsia="楷体" w:hAnsi="楷体" w:cs="楷体"/>
          <w:sz w:val="24"/>
          <w:szCs w:val="24"/>
        </w:rPr>
      </w:pPr>
      <w:r>
        <w:rPr>
          <w:rFonts w:ascii="楷体" w:eastAsia="楷体" w:hAnsi="楷体" w:cs="楷体" w:hint="eastAsia"/>
          <w:sz w:val="24"/>
          <w:szCs w:val="24"/>
        </w:rPr>
        <w:t>▲(4)三点联动式门锁设计,增强了柜门的密封性。</w:t>
      </w:r>
    </w:p>
    <w:p w:rsidR="00FC7588" w:rsidRDefault="00001D88">
      <w:pPr>
        <w:widowControl w:val="0"/>
        <w:spacing w:line="240" w:lineRule="atLeast"/>
        <w:rPr>
          <w:rFonts w:ascii="楷体" w:eastAsia="楷体" w:hAnsi="楷体" w:cs="楷体"/>
          <w:sz w:val="24"/>
          <w:szCs w:val="24"/>
        </w:rPr>
      </w:pPr>
      <w:r>
        <w:rPr>
          <w:rFonts w:ascii="楷体" w:eastAsia="楷体" w:hAnsi="楷体" w:cs="楷体" w:hint="eastAsia"/>
          <w:sz w:val="24"/>
          <w:szCs w:val="24"/>
        </w:rPr>
        <w:t>(5)柜门配双钥匙,提高化学物品管理的安全性和规范性。</w:t>
      </w:r>
    </w:p>
    <w:p w:rsidR="00FC7588" w:rsidRDefault="00001D88">
      <w:pPr>
        <w:widowControl w:val="0"/>
        <w:spacing w:line="240" w:lineRule="atLeast"/>
        <w:rPr>
          <w:rFonts w:ascii="楷体" w:eastAsia="楷体" w:hAnsi="楷体" w:cs="楷体"/>
          <w:sz w:val="24"/>
          <w:szCs w:val="24"/>
        </w:rPr>
      </w:pPr>
      <w:r>
        <w:rPr>
          <w:rFonts w:ascii="楷体" w:eastAsia="楷体" w:hAnsi="楷体" w:cs="楷体" w:hint="eastAsia"/>
          <w:sz w:val="24"/>
          <w:szCs w:val="24"/>
        </w:rPr>
        <w:t>▲(6)柜门可轻松启闭180度,使操作更便捷更安全。</w:t>
      </w:r>
    </w:p>
    <w:p w:rsidR="00FC7588" w:rsidRDefault="00001D88">
      <w:pPr>
        <w:widowControl w:val="0"/>
        <w:spacing w:line="240" w:lineRule="atLeast"/>
        <w:rPr>
          <w:rFonts w:ascii="楷体" w:eastAsia="楷体" w:hAnsi="楷体" w:cs="楷体"/>
          <w:sz w:val="24"/>
          <w:szCs w:val="24"/>
        </w:rPr>
      </w:pPr>
      <w:r>
        <w:rPr>
          <w:rFonts w:ascii="楷体" w:eastAsia="楷体" w:hAnsi="楷体" w:cs="楷体" w:hint="eastAsia"/>
          <w:sz w:val="24"/>
          <w:szCs w:val="24"/>
        </w:rPr>
        <w:t>▲(7)5cm高的防漏液槽最大程度的防止意外流出的化学液体外溢。</w:t>
      </w:r>
    </w:p>
    <w:p w:rsidR="00FC7588" w:rsidRDefault="00001D88">
      <w:pPr>
        <w:widowControl w:val="0"/>
        <w:spacing w:line="240" w:lineRule="atLeast"/>
        <w:rPr>
          <w:rFonts w:ascii="楷体" w:eastAsia="楷体" w:hAnsi="楷体" w:cs="楷体"/>
          <w:sz w:val="24"/>
          <w:szCs w:val="24"/>
        </w:rPr>
      </w:pPr>
      <w:r>
        <w:rPr>
          <w:rFonts w:ascii="楷体" w:eastAsia="楷体" w:hAnsi="楷体" w:cs="楷体" w:hint="eastAsia"/>
          <w:sz w:val="24"/>
          <w:szCs w:val="24"/>
        </w:rPr>
        <w:t>(8)专业规范的警示标签醒目防腐蚀。</w:t>
      </w:r>
    </w:p>
    <w:p w:rsidR="00FC7588" w:rsidRDefault="00001D88">
      <w:pPr>
        <w:widowControl w:val="0"/>
        <w:spacing w:line="240" w:lineRule="atLeast"/>
        <w:rPr>
          <w:rFonts w:ascii="楷体" w:eastAsia="楷体" w:hAnsi="楷体" w:cs="楷体"/>
          <w:sz w:val="24"/>
          <w:szCs w:val="24"/>
        </w:rPr>
      </w:pPr>
      <w:r>
        <w:rPr>
          <w:rFonts w:ascii="楷体" w:eastAsia="楷体" w:hAnsi="楷体" w:cs="楷体" w:hint="eastAsia"/>
          <w:sz w:val="24"/>
          <w:szCs w:val="24"/>
        </w:rPr>
        <w:t>(9)柜体两侧壁设计有直径为2英寸的防闭火装置双透气孔。</w:t>
      </w:r>
    </w:p>
    <w:p w:rsidR="00FC7588" w:rsidRDefault="00001D88">
      <w:pPr>
        <w:widowControl w:val="0"/>
        <w:spacing w:line="240" w:lineRule="atLeast"/>
        <w:rPr>
          <w:rFonts w:ascii="楷体" w:eastAsia="楷体" w:hAnsi="楷体" w:cs="楷体"/>
          <w:sz w:val="24"/>
          <w:szCs w:val="24"/>
        </w:rPr>
      </w:pPr>
      <w:r>
        <w:rPr>
          <w:rFonts w:ascii="楷体" w:eastAsia="楷体" w:hAnsi="楷体" w:cs="楷体" w:hint="eastAsia"/>
          <w:sz w:val="24"/>
          <w:szCs w:val="24"/>
        </w:rPr>
        <w:t>(10)独有的防溢漏式层板每6cm可上下自由调节,同时您可以根据实际存储化学物品的需要增配层板，提高您的使用效率。</w:t>
      </w:r>
    </w:p>
    <w:p w:rsidR="00FC7588" w:rsidRDefault="00001D88">
      <w:pPr>
        <w:widowControl w:val="0"/>
        <w:spacing w:line="240" w:lineRule="atLeast"/>
        <w:rPr>
          <w:rFonts w:ascii="楷体" w:eastAsia="楷体" w:hAnsi="楷体" w:cs="楷体"/>
          <w:sz w:val="24"/>
          <w:szCs w:val="24"/>
        </w:rPr>
      </w:pPr>
      <w:r>
        <w:rPr>
          <w:rFonts w:ascii="楷体" w:eastAsia="楷体" w:hAnsi="楷体" w:cs="楷体" w:hint="eastAsia"/>
          <w:sz w:val="24"/>
          <w:szCs w:val="24"/>
        </w:rPr>
        <w:t>▲(11)镀锌钢层板独特配有聚乙烯防溢盘,同时柜体底部有一个可拆分的聚乙烯衬垫,方便漏液的收集和清理(蓝色安全柜特有)。</w:t>
      </w:r>
    </w:p>
    <w:p w:rsidR="00FC7588" w:rsidRDefault="00001D88">
      <w:pPr>
        <w:widowControl w:val="0"/>
        <w:spacing w:line="240" w:lineRule="atLeast"/>
        <w:rPr>
          <w:rFonts w:ascii="楷体" w:eastAsia="楷体" w:hAnsi="楷体" w:cs="楷体"/>
          <w:sz w:val="24"/>
          <w:szCs w:val="24"/>
        </w:rPr>
      </w:pPr>
      <w:r>
        <w:rPr>
          <w:rFonts w:ascii="楷体" w:eastAsia="楷体" w:hAnsi="楷体" w:cs="楷体" w:hint="eastAsia"/>
          <w:sz w:val="24"/>
          <w:szCs w:val="24"/>
        </w:rPr>
        <w:t>(12)柜子内外都喷涂有环氧树脂漆。</w:t>
      </w:r>
    </w:p>
    <w:p w:rsidR="00FC7588" w:rsidRDefault="00001D88">
      <w:pPr>
        <w:widowControl w:val="0"/>
        <w:spacing w:line="240" w:lineRule="atLeast"/>
        <w:rPr>
          <w:rFonts w:ascii="楷体" w:eastAsia="楷体" w:hAnsi="楷体" w:cs="楷体"/>
          <w:sz w:val="24"/>
          <w:szCs w:val="24"/>
        </w:rPr>
      </w:pPr>
      <w:r>
        <w:rPr>
          <w:rFonts w:ascii="楷体" w:eastAsia="楷体" w:hAnsi="楷体" w:cs="楷体" w:hint="eastAsia"/>
          <w:sz w:val="24"/>
          <w:szCs w:val="24"/>
        </w:rPr>
        <w:t>▲(13)严格按照0SHA规范,柜身设有静电接地传导端口,方便连接静电接地导线,最大限度的避免危险的发生。</w:t>
      </w:r>
    </w:p>
    <w:p w:rsidR="00FC7588" w:rsidRDefault="00001D88">
      <w:pPr>
        <w:widowControl w:val="0"/>
        <w:spacing w:line="240" w:lineRule="atLeast"/>
        <w:rPr>
          <w:rFonts w:ascii="楷体" w:eastAsia="楷体" w:hAnsi="楷体" w:cs="楷体"/>
          <w:sz w:val="24"/>
          <w:szCs w:val="24"/>
        </w:rPr>
      </w:pPr>
      <w:r>
        <w:rPr>
          <w:rFonts w:ascii="楷体" w:eastAsia="楷体" w:hAnsi="楷体" w:cs="楷体" w:hint="eastAsia"/>
          <w:sz w:val="24"/>
          <w:szCs w:val="24"/>
        </w:rPr>
        <w:t>二、配置要求：</w:t>
      </w:r>
    </w:p>
    <w:p w:rsidR="00FC7588" w:rsidRDefault="00001D88">
      <w:pPr>
        <w:widowControl w:val="0"/>
        <w:spacing w:line="240" w:lineRule="atLeast"/>
        <w:rPr>
          <w:rFonts w:ascii="楷体" w:eastAsia="楷体" w:hAnsi="楷体" w:cs="楷体"/>
          <w:sz w:val="24"/>
          <w:szCs w:val="24"/>
        </w:rPr>
      </w:pPr>
      <w:r>
        <w:rPr>
          <w:rFonts w:ascii="楷体" w:eastAsia="楷体" w:hAnsi="楷体" w:cs="楷体" w:hint="eastAsia"/>
          <w:sz w:val="24"/>
          <w:szCs w:val="24"/>
        </w:rPr>
        <w:t>主体</w:t>
      </w:r>
      <w:r>
        <w:rPr>
          <w:rFonts w:ascii="楷体" w:eastAsia="楷体" w:hAnsi="楷体" w:cs="楷体" w:hint="eastAsia"/>
          <w:sz w:val="24"/>
          <w:szCs w:val="24"/>
        </w:rPr>
        <w:tab/>
        <w:t>1台</w:t>
      </w:r>
    </w:p>
    <w:p w:rsidR="00FC7588" w:rsidRDefault="00001D88">
      <w:pPr>
        <w:widowControl w:val="0"/>
        <w:spacing w:line="240" w:lineRule="atLeast"/>
        <w:rPr>
          <w:rFonts w:ascii="楷体" w:eastAsia="楷体" w:hAnsi="楷体" w:cs="楷体"/>
          <w:sz w:val="24"/>
          <w:szCs w:val="24"/>
        </w:rPr>
      </w:pPr>
      <w:r>
        <w:rPr>
          <w:rFonts w:ascii="楷体" w:eastAsia="楷体" w:hAnsi="楷体" w:cs="楷体" w:hint="eastAsia"/>
          <w:sz w:val="24"/>
          <w:szCs w:val="24"/>
        </w:rPr>
        <w:t>可调层板  1块</w:t>
      </w:r>
    </w:p>
    <w:p w:rsidR="00FC7588" w:rsidRDefault="00FC7588">
      <w:pPr>
        <w:widowControl w:val="0"/>
        <w:spacing w:line="240" w:lineRule="atLeast"/>
        <w:rPr>
          <w:rFonts w:ascii="楷体" w:eastAsia="楷体" w:hAnsi="楷体" w:cs="楷体"/>
          <w:sz w:val="24"/>
          <w:szCs w:val="24"/>
        </w:rPr>
        <w:sectPr w:rsidR="00FC7588">
          <w:pgSz w:w="11906" w:h="16838"/>
          <w:pgMar w:top="1440" w:right="1800" w:bottom="1440" w:left="1800" w:header="851" w:footer="992" w:gutter="0"/>
          <w:cols w:space="425"/>
          <w:docGrid w:type="lines" w:linePitch="312"/>
        </w:sectPr>
      </w:pPr>
    </w:p>
    <w:p w:rsidR="00FC7588" w:rsidRDefault="008E7BD9">
      <w:pPr>
        <w:widowControl w:val="0"/>
        <w:spacing w:line="240" w:lineRule="atLeast"/>
        <w:jc w:val="both"/>
        <w:rPr>
          <w:rFonts w:ascii="楷体" w:eastAsia="楷体" w:hAnsi="楷体" w:cs="楷体"/>
          <w:sz w:val="24"/>
          <w:szCs w:val="24"/>
        </w:rPr>
      </w:pPr>
      <w:r>
        <w:rPr>
          <w:rFonts w:ascii="楷体" w:eastAsia="楷体" w:hAnsi="楷体" w:cs="楷体" w:hint="eastAsia"/>
          <w:sz w:val="24"/>
          <w:szCs w:val="24"/>
        </w:rPr>
        <w:lastRenderedPageBreak/>
        <w:t>六十七</w:t>
      </w:r>
      <w:r w:rsidR="00851200">
        <w:rPr>
          <w:rFonts w:ascii="楷体" w:eastAsia="楷体" w:hAnsi="楷体" w:cs="楷体" w:hint="eastAsia"/>
          <w:sz w:val="24"/>
          <w:szCs w:val="24"/>
        </w:rPr>
        <w:t>、</w:t>
      </w:r>
      <w:r w:rsidR="00001D88">
        <w:rPr>
          <w:rFonts w:ascii="楷体" w:eastAsia="楷体" w:hAnsi="楷体" w:cs="楷体" w:hint="eastAsia"/>
          <w:sz w:val="24"/>
          <w:szCs w:val="24"/>
        </w:rPr>
        <w:t>电热恒温干燥箱技术参数</w:t>
      </w:r>
    </w:p>
    <w:p w:rsidR="00FC7588" w:rsidRDefault="00001D88">
      <w:pPr>
        <w:widowControl w:val="0"/>
        <w:spacing w:line="240" w:lineRule="atLeast"/>
        <w:rPr>
          <w:rFonts w:ascii="楷体" w:eastAsia="楷体" w:hAnsi="楷体" w:cs="楷体"/>
          <w:sz w:val="24"/>
          <w:szCs w:val="24"/>
        </w:rPr>
      </w:pPr>
      <w:r>
        <w:rPr>
          <w:rFonts w:ascii="楷体" w:eastAsia="楷体" w:hAnsi="楷体" w:cs="楷体" w:hint="eastAsia"/>
          <w:sz w:val="24"/>
          <w:szCs w:val="24"/>
        </w:rPr>
        <w:t>一、技术参数：</w:t>
      </w:r>
    </w:p>
    <w:p w:rsidR="00FC7588" w:rsidRDefault="00001D88">
      <w:pPr>
        <w:widowControl w:val="0"/>
        <w:spacing w:line="240" w:lineRule="atLeast"/>
        <w:rPr>
          <w:rFonts w:ascii="楷体" w:eastAsia="楷体" w:hAnsi="楷体" w:cs="楷体"/>
          <w:sz w:val="24"/>
          <w:szCs w:val="24"/>
        </w:rPr>
      </w:pPr>
      <w:r>
        <w:rPr>
          <w:rFonts w:ascii="楷体" w:eastAsia="楷体" w:hAnsi="楷体" w:cs="楷体" w:hint="eastAsia"/>
          <w:sz w:val="24"/>
          <w:szCs w:val="24"/>
        </w:rPr>
        <w:t>1、不锈钢货优质冷轧钢板，使用安全、方便，造型新颖、美观</w:t>
      </w:r>
    </w:p>
    <w:p w:rsidR="00FC7588" w:rsidRDefault="00001D88">
      <w:pPr>
        <w:widowControl w:val="0"/>
        <w:spacing w:line="240" w:lineRule="atLeast"/>
        <w:rPr>
          <w:rFonts w:ascii="楷体" w:eastAsia="楷体" w:hAnsi="楷体" w:cs="楷体"/>
          <w:sz w:val="24"/>
          <w:szCs w:val="24"/>
        </w:rPr>
      </w:pPr>
      <w:r>
        <w:rPr>
          <w:rFonts w:ascii="楷体" w:eastAsia="楷体" w:hAnsi="楷体" w:cs="楷体" w:hint="eastAsia"/>
          <w:sz w:val="24"/>
          <w:szCs w:val="24"/>
        </w:rPr>
        <w:t>▲2、设定温度具有保护装置，采用微电脑智能控温仪控制温度，设定测定温度均为数字显示，控温精确、可靠</w:t>
      </w:r>
    </w:p>
    <w:p w:rsidR="00FC7588" w:rsidRDefault="00001D88">
      <w:pPr>
        <w:widowControl w:val="0"/>
        <w:spacing w:line="240" w:lineRule="atLeast"/>
        <w:rPr>
          <w:rFonts w:ascii="楷体" w:eastAsia="楷体" w:hAnsi="楷体" w:cs="楷体"/>
          <w:sz w:val="24"/>
          <w:szCs w:val="24"/>
        </w:rPr>
      </w:pPr>
      <w:r>
        <w:rPr>
          <w:rFonts w:ascii="楷体" w:eastAsia="楷体" w:hAnsi="楷体" w:cs="楷体" w:hint="eastAsia"/>
          <w:sz w:val="24"/>
          <w:szCs w:val="24"/>
        </w:rPr>
        <w:t>3、进风口开关方便、风道结构合理、工作室内温度均匀</w:t>
      </w:r>
    </w:p>
    <w:p w:rsidR="00FC7588" w:rsidRDefault="00001D88">
      <w:pPr>
        <w:widowControl w:val="0"/>
        <w:spacing w:line="240" w:lineRule="atLeast"/>
        <w:rPr>
          <w:rFonts w:ascii="楷体" w:eastAsia="楷体" w:hAnsi="楷体" w:cs="楷体"/>
          <w:sz w:val="24"/>
          <w:szCs w:val="24"/>
        </w:rPr>
      </w:pPr>
      <w:r>
        <w:rPr>
          <w:rFonts w:ascii="楷体" w:eastAsia="楷体" w:hAnsi="楷体" w:cs="楷体" w:hint="eastAsia"/>
          <w:sz w:val="24"/>
          <w:szCs w:val="24"/>
        </w:rPr>
        <w:t>4、自然对流通风式结构，温度均匀性好</w:t>
      </w:r>
    </w:p>
    <w:p w:rsidR="00FC7588" w:rsidRDefault="00001D88">
      <w:pPr>
        <w:widowControl w:val="0"/>
        <w:spacing w:line="240" w:lineRule="atLeast"/>
        <w:rPr>
          <w:rFonts w:ascii="楷体" w:eastAsia="楷体" w:hAnsi="楷体" w:cs="楷体"/>
          <w:sz w:val="24"/>
          <w:szCs w:val="24"/>
        </w:rPr>
      </w:pPr>
      <w:r>
        <w:rPr>
          <w:rFonts w:ascii="楷体" w:eastAsia="楷体" w:hAnsi="楷体" w:cs="楷体" w:hint="eastAsia"/>
          <w:sz w:val="24"/>
          <w:szCs w:val="24"/>
        </w:rPr>
        <w:t>▲5、箱体采用优质薄钢板制成，钢化玻璃内门镜面不锈钢内胆</w:t>
      </w:r>
    </w:p>
    <w:p w:rsidR="00FC7588" w:rsidRDefault="00001D88">
      <w:pPr>
        <w:widowControl w:val="0"/>
        <w:spacing w:line="240" w:lineRule="atLeast"/>
        <w:rPr>
          <w:rFonts w:ascii="楷体" w:eastAsia="楷体" w:hAnsi="楷体" w:cs="楷体"/>
          <w:sz w:val="24"/>
          <w:szCs w:val="24"/>
        </w:rPr>
      </w:pPr>
      <w:r>
        <w:rPr>
          <w:rFonts w:ascii="楷体" w:eastAsia="楷体" w:hAnsi="楷体" w:cs="楷体" w:hint="eastAsia"/>
          <w:sz w:val="24"/>
          <w:szCs w:val="24"/>
        </w:rPr>
        <w:t>6、工作室材料采用优质不锈钢或优质薄钢板制成</w:t>
      </w:r>
    </w:p>
    <w:p w:rsidR="00FC7588" w:rsidRDefault="00001D88">
      <w:pPr>
        <w:widowControl w:val="0"/>
        <w:spacing w:line="240" w:lineRule="atLeast"/>
        <w:rPr>
          <w:rFonts w:ascii="楷体" w:eastAsia="楷体" w:hAnsi="楷体" w:cs="楷体"/>
          <w:sz w:val="24"/>
          <w:szCs w:val="24"/>
        </w:rPr>
      </w:pPr>
      <w:r>
        <w:rPr>
          <w:rFonts w:ascii="楷体" w:eastAsia="楷体" w:hAnsi="楷体" w:cs="楷体" w:hint="eastAsia"/>
          <w:sz w:val="24"/>
          <w:szCs w:val="24"/>
        </w:rPr>
        <w:t>7、采用微电脑智能控温仪</w:t>
      </w:r>
    </w:p>
    <w:p w:rsidR="00FC7588" w:rsidRDefault="00001D88">
      <w:pPr>
        <w:widowControl w:val="0"/>
        <w:spacing w:line="240" w:lineRule="atLeast"/>
        <w:rPr>
          <w:rFonts w:ascii="楷体" w:eastAsia="楷体" w:hAnsi="楷体" w:cs="楷体"/>
          <w:sz w:val="24"/>
          <w:szCs w:val="24"/>
        </w:rPr>
      </w:pPr>
      <w:r>
        <w:rPr>
          <w:rFonts w:ascii="楷体" w:eastAsia="楷体" w:hAnsi="楷体" w:cs="楷体" w:hint="eastAsia"/>
          <w:sz w:val="24"/>
          <w:szCs w:val="24"/>
        </w:rPr>
        <w:t>▲8、定时：0~9999min</w:t>
      </w:r>
    </w:p>
    <w:p w:rsidR="00FC7588" w:rsidRDefault="00001D88">
      <w:pPr>
        <w:widowControl w:val="0"/>
        <w:spacing w:line="240" w:lineRule="atLeast"/>
        <w:rPr>
          <w:rFonts w:ascii="楷体" w:eastAsia="楷体" w:hAnsi="楷体" w:cs="楷体"/>
          <w:sz w:val="24"/>
          <w:szCs w:val="24"/>
        </w:rPr>
      </w:pPr>
      <w:r>
        <w:rPr>
          <w:rFonts w:ascii="楷体" w:eastAsia="楷体" w:hAnsi="楷体" w:cs="楷体" w:hint="eastAsia"/>
          <w:sz w:val="24"/>
          <w:szCs w:val="24"/>
        </w:rPr>
        <w:t>▲9、温控范围 : 50~200℃</w:t>
      </w:r>
    </w:p>
    <w:p w:rsidR="00FC7588" w:rsidRDefault="00001D88">
      <w:pPr>
        <w:widowControl w:val="0"/>
        <w:spacing w:line="240" w:lineRule="atLeast"/>
        <w:rPr>
          <w:rFonts w:ascii="楷体" w:eastAsia="楷体" w:hAnsi="楷体" w:cs="楷体"/>
          <w:sz w:val="24"/>
          <w:szCs w:val="24"/>
        </w:rPr>
      </w:pPr>
      <w:r>
        <w:rPr>
          <w:rFonts w:ascii="楷体" w:eastAsia="楷体" w:hAnsi="楷体" w:cs="楷体" w:hint="eastAsia"/>
          <w:sz w:val="24"/>
          <w:szCs w:val="24"/>
        </w:rPr>
        <w:t>10、温度波动 : ±1℃</w:t>
      </w:r>
    </w:p>
    <w:p w:rsidR="00FC7588" w:rsidRDefault="00001D88">
      <w:pPr>
        <w:widowControl w:val="0"/>
        <w:spacing w:line="240" w:lineRule="atLeast"/>
        <w:rPr>
          <w:rFonts w:ascii="楷体" w:eastAsia="楷体" w:hAnsi="楷体" w:cs="楷体"/>
          <w:sz w:val="24"/>
          <w:szCs w:val="24"/>
        </w:rPr>
      </w:pPr>
      <w:r>
        <w:rPr>
          <w:rFonts w:ascii="楷体" w:eastAsia="楷体" w:hAnsi="楷体" w:cs="楷体" w:hint="eastAsia"/>
          <w:sz w:val="24"/>
          <w:szCs w:val="24"/>
        </w:rPr>
        <w:t>▲11、温度均匀性 : 不大于最高温度的 ±3.5%</w:t>
      </w:r>
    </w:p>
    <w:p w:rsidR="00FC7588" w:rsidRDefault="00001D88">
      <w:pPr>
        <w:widowControl w:val="0"/>
        <w:spacing w:line="240" w:lineRule="atLeast"/>
        <w:rPr>
          <w:rFonts w:ascii="楷体" w:eastAsia="楷体" w:hAnsi="楷体" w:cs="楷体"/>
          <w:sz w:val="24"/>
          <w:szCs w:val="24"/>
        </w:rPr>
      </w:pPr>
      <w:r>
        <w:rPr>
          <w:rFonts w:ascii="楷体" w:eastAsia="楷体" w:hAnsi="楷体" w:cs="楷体" w:hint="eastAsia"/>
          <w:sz w:val="24"/>
          <w:szCs w:val="24"/>
        </w:rPr>
        <w:t>12、电源 : AC220V, 50Hz</w:t>
      </w:r>
    </w:p>
    <w:p w:rsidR="00FC7588" w:rsidRDefault="00001D88">
      <w:pPr>
        <w:widowControl w:val="0"/>
        <w:spacing w:line="240" w:lineRule="atLeast"/>
        <w:rPr>
          <w:rFonts w:ascii="楷体" w:eastAsia="楷体" w:hAnsi="楷体" w:cs="楷体"/>
          <w:sz w:val="24"/>
          <w:szCs w:val="24"/>
        </w:rPr>
      </w:pPr>
      <w:r>
        <w:rPr>
          <w:rFonts w:ascii="楷体" w:eastAsia="楷体" w:hAnsi="楷体" w:cs="楷体" w:hint="eastAsia"/>
          <w:sz w:val="24"/>
          <w:szCs w:val="24"/>
        </w:rPr>
        <w:t xml:space="preserve">13、工作室尺寸 (cm)：35x35x35 </w:t>
      </w:r>
    </w:p>
    <w:p w:rsidR="00FC7588" w:rsidRDefault="00001D88">
      <w:pPr>
        <w:widowControl w:val="0"/>
        <w:spacing w:line="240" w:lineRule="atLeast"/>
        <w:rPr>
          <w:rFonts w:ascii="楷体" w:eastAsia="楷体" w:hAnsi="楷体" w:cs="楷体"/>
          <w:sz w:val="24"/>
          <w:szCs w:val="24"/>
        </w:rPr>
      </w:pPr>
      <w:r>
        <w:rPr>
          <w:rFonts w:ascii="楷体" w:eastAsia="楷体" w:hAnsi="楷体" w:cs="楷体" w:hint="eastAsia"/>
          <w:sz w:val="24"/>
          <w:szCs w:val="24"/>
        </w:rPr>
        <w:t xml:space="preserve">14、容积 (L) ：43 </w:t>
      </w:r>
    </w:p>
    <w:p w:rsidR="00FC7588" w:rsidRDefault="00001D88">
      <w:pPr>
        <w:widowControl w:val="0"/>
        <w:spacing w:line="240" w:lineRule="atLeast"/>
        <w:rPr>
          <w:rFonts w:ascii="楷体" w:eastAsia="楷体" w:hAnsi="楷体" w:cs="楷体"/>
          <w:sz w:val="24"/>
          <w:szCs w:val="24"/>
        </w:rPr>
      </w:pPr>
      <w:r>
        <w:rPr>
          <w:rFonts w:ascii="楷体" w:eastAsia="楷体" w:hAnsi="楷体" w:cs="楷体" w:hint="eastAsia"/>
          <w:sz w:val="24"/>
          <w:szCs w:val="24"/>
        </w:rPr>
        <w:t xml:space="preserve">15、载物托盘：2 </w:t>
      </w:r>
    </w:p>
    <w:p w:rsidR="00FC7588" w:rsidRDefault="00001D88">
      <w:pPr>
        <w:widowControl w:val="0"/>
        <w:spacing w:line="240" w:lineRule="atLeast"/>
        <w:rPr>
          <w:rFonts w:ascii="楷体" w:eastAsia="楷体" w:hAnsi="楷体" w:cs="楷体"/>
          <w:sz w:val="24"/>
          <w:szCs w:val="24"/>
        </w:rPr>
      </w:pPr>
      <w:r>
        <w:rPr>
          <w:rFonts w:ascii="楷体" w:eastAsia="楷体" w:hAnsi="楷体" w:cs="楷体" w:hint="eastAsia"/>
          <w:sz w:val="24"/>
          <w:szCs w:val="24"/>
        </w:rPr>
        <w:t>16、净重/毛重(kg)：35/55</w:t>
      </w:r>
    </w:p>
    <w:p w:rsidR="00FC7588" w:rsidRDefault="00001D88">
      <w:pPr>
        <w:widowControl w:val="0"/>
        <w:spacing w:line="240" w:lineRule="atLeast"/>
        <w:rPr>
          <w:rFonts w:ascii="楷体" w:eastAsia="楷体" w:hAnsi="楷体" w:cs="楷体"/>
          <w:sz w:val="24"/>
          <w:szCs w:val="24"/>
        </w:rPr>
      </w:pPr>
      <w:r>
        <w:rPr>
          <w:rFonts w:ascii="楷体" w:eastAsia="楷体" w:hAnsi="楷体" w:cs="楷体" w:hint="eastAsia"/>
          <w:sz w:val="24"/>
          <w:szCs w:val="24"/>
        </w:rPr>
        <w:t>17、功率 (W)：850</w:t>
      </w:r>
    </w:p>
    <w:p w:rsidR="00FC7588" w:rsidRDefault="00001D88">
      <w:pPr>
        <w:widowControl w:val="0"/>
        <w:spacing w:line="240" w:lineRule="atLeast"/>
        <w:rPr>
          <w:rFonts w:ascii="楷体" w:eastAsia="楷体" w:hAnsi="楷体" w:cs="楷体"/>
          <w:sz w:val="24"/>
          <w:szCs w:val="24"/>
        </w:rPr>
      </w:pPr>
      <w:r>
        <w:rPr>
          <w:rFonts w:ascii="楷体" w:eastAsia="楷体" w:hAnsi="楷体" w:cs="楷体" w:hint="eastAsia"/>
          <w:sz w:val="24"/>
          <w:szCs w:val="24"/>
        </w:rPr>
        <w:t>二、配置要求：</w:t>
      </w:r>
    </w:p>
    <w:p w:rsidR="00FC7588" w:rsidRDefault="00001D88">
      <w:pPr>
        <w:widowControl w:val="0"/>
        <w:spacing w:line="240" w:lineRule="atLeast"/>
        <w:rPr>
          <w:rFonts w:ascii="楷体" w:eastAsia="楷体" w:hAnsi="楷体" w:cs="楷体"/>
          <w:sz w:val="24"/>
          <w:szCs w:val="24"/>
        </w:rPr>
      </w:pPr>
      <w:r>
        <w:rPr>
          <w:rFonts w:ascii="楷体" w:eastAsia="楷体" w:hAnsi="楷体" w:cs="楷体" w:hint="eastAsia"/>
          <w:sz w:val="24"/>
          <w:szCs w:val="24"/>
        </w:rPr>
        <w:t>1、主机一台</w:t>
      </w:r>
    </w:p>
    <w:p w:rsidR="00FC7588" w:rsidRDefault="00001D88">
      <w:pPr>
        <w:widowControl w:val="0"/>
        <w:spacing w:line="240" w:lineRule="atLeast"/>
        <w:rPr>
          <w:rFonts w:ascii="楷体" w:eastAsia="楷体" w:hAnsi="楷体" w:cs="楷体"/>
          <w:sz w:val="24"/>
          <w:szCs w:val="24"/>
        </w:rPr>
      </w:pPr>
      <w:r>
        <w:rPr>
          <w:rFonts w:ascii="楷体" w:eastAsia="楷体" w:hAnsi="楷体" w:cs="楷体" w:hint="eastAsia"/>
          <w:sz w:val="24"/>
          <w:szCs w:val="24"/>
        </w:rPr>
        <w:t>2、搁板两块</w:t>
      </w:r>
    </w:p>
    <w:p w:rsidR="00FC7588" w:rsidRDefault="00001D88">
      <w:pPr>
        <w:widowControl w:val="0"/>
        <w:spacing w:line="240" w:lineRule="atLeast"/>
        <w:rPr>
          <w:rFonts w:ascii="楷体" w:eastAsia="楷体" w:hAnsi="楷体" w:cs="楷体"/>
          <w:sz w:val="24"/>
          <w:szCs w:val="24"/>
        </w:rPr>
        <w:sectPr w:rsidR="00FC7588">
          <w:pgSz w:w="11906" w:h="16838"/>
          <w:pgMar w:top="1440" w:right="1800" w:bottom="1440" w:left="1800" w:header="851" w:footer="992" w:gutter="0"/>
          <w:cols w:space="425"/>
          <w:docGrid w:type="lines" w:linePitch="312"/>
        </w:sectPr>
      </w:pPr>
      <w:r>
        <w:rPr>
          <w:rFonts w:ascii="楷体" w:eastAsia="楷体" w:hAnsi="楷体" w:cs="楷体" w:hint="eastAsia"/>
          <w:sz w:val="24"/>
          <w:szCs w:val="24"/>
        </w:rPr>
        <w:t>3、熔絲管(备件)一只</w:t>
      </w:r>
    </w:p>
    <w:p w:rsidR="00FC7588" w:rsidRDefault="0030604C">
      <w:pPr>
        <w:widowControl w:val="0"/>
        <w:spacing w:line="240" w:lineRule="atLeast"/>
        <w:jc w:val="both"/>
        <w:rPr>
          <w:rFonts w:ascii="楷体" w:eastAsia="楷体" w:hAnsi="楷体" w:cs="楷体"/>
          <w:sz w:val="24"/>
          <w:szCs w:val="24"/>
        </w:rPr>
      </w:pPr>
      <w:r>
        <w:rPr>
          <w:rFonts w:ascii="楷体" w:eastAsia="楷体" w:hAnsi="楷体" w:cs="楷体" w:hint="eastAsia"/>
          <w:sz w:val="24"/>
          <w:szCs w:val="24"/>
        </w:rPr>
        <w:lastRenderedPageBreak/>
        <w:t>六十八</w:t>
      </w:r>
      <w:r w:rsidR="00851200">
        <w:rPr>
          <w:rFonts w:ascii="楷体" w:eastAsia="楷体" w:hAnsi="楷体" w:cs="楷体" w:hint="eastAsia"/>
          <w:sz w:val="24"/>
          <w:szCs w:val="24"/>
        </w:rPr>
        <w:t>、</w:t>
      </w:r>
      <w:r w:rsidR="00001D88">
        <w:rPr>
          <w:rFonts w:ascii="楷体" w:eastAsia="楷体" w:hAnsi="楷体" w:cs="楷体" w:hint="eastAsia"/>
          <w:sz w:val="24"/>
          <w:szCs w:val="24"/>
        </w:rPr>
        <w:t>医用离心机技术参数</w:t>
      </w:r>
    </w:p>
    <w:p w:rsidR="00FC7588" w:rsidRDefault="00001D88">
      <w:pPr>
        <w:widowControl w:val="0"/>
        <w:spacing w:line="240" w:lineRule="atLeast"/>
        <w:rPr>
          <w:rFonts w:ascii="楷体" w:eastAsia="楷体" w:hAnsi="楷体" w:cs="楷体"/>
          <w:sz w:val="24"/>
          <w:szCs w:val="24"/>
        </w:rPr>
      </w:pPr>
      <w:r>
        <w:rPr>
          <w:rFonts w:ascii="楷体" w:eastAsia="楷体" w:hAnsi="楷体" w:cs="楷体" w:hint="eastAsia"/>
          <w:sz w:val="24"/>
          <w:szCs w:val="24"/>
        </w:rPr>
        <w:t>一、技术参数：</w:t>
      </w:r>
    </w:p>
    <w:p w:rsidR="00FC7588" w:rsidRDefault="00001D88">
      <w:pPr>
        <w:widowControl w:val="0"/>
        <w:spacing w:line="240" w:lineRule="atLeast"/>
        <w:rPr>
          <w:rFonts w:ascii="楷体" w:eastAsia="楷体" w:hAnsi="楷体" w:cs="楷体"/>
          <w:sz w:val="24"/>
          <w:szCs w:val="24"/>
        </w:rPr>
      </w:pPr>
      <w:r>
        <w:rPr>
          <w:rFonts w:ascii="楷体" w:eastAsia="楷体" w:hAnsi="楷体" w:cs="楷体" w:hint="eastAsia"/>
          <w:sz w:val="24"/>
          <w:szCs w:val="24"/>
        </w:rPr>
        <w:t>1、机壳采用全钢制外壳，内置保护钢套，简洁紧凑，噪音低；</w:t>
      </w:r>
    </w:p>
    <w:p w:rsidR="00FC7588" w:rsidRDefault="00001D88">
      <w:pPr>
        <w:widowControl w:val="0"/>
        <w:spacing w:line="240" w:lineRule="atLeast"/>
        <w:rPr>
          <w:rFonts w:ascii="楷体" w:eastAsia="楷体" w:hAnsi="楷体" w:cs="楷体"/>
          <w:sz w:val="24"/>
          <w:szCs w:val="24"/>
        </w:rPr>
      </w:pPr>
      <w:r>
        <w:rPr>
          <w:rFonts w:ascii="楷体" w:eastAsia="楷体" w:hAnsi="楷体" w:cs="楷体" w:hint="eastAsia"/>
          <w:sz w:val="24"/>
          <w:szCs w:val="24"/>
        </w:rPr>
        <w:t>2、采用先进的CPU微机控制系统，微机控制器及微电脑驱动程序可更精确控制转速、时间和相对离心力；</w:t>
      </w:r>
    </w:p>
    <w:p w:rsidR="00FC7588" w:rsidRDefault="00001D88">
      <w:pPr>
        <w:widowControl w:val="0"/>
        <w:spacing w:line="240" w:lineRule="atLeast"/>
        <w:rPr>
          <w:rFonts w:ascii="楷体" w:eastAsia="楷体" w:hAnsi="楷体" w:cs="楷体"/>
          <w:sz w:val="24"/>
          <w:szCs w:val="24"/>
        </w:rPr>
      </w:pPr>
      <w:r>
        <w:rPr>
          <w:rFonts w:ascii="楷体" w:eastAsia="楷体" w:hAnsi="楷体" w:cs="楷体" w:hint="eastAsia"/>
          <w:sz w:val="24"/>
          <w:szCs w:val="24"/>
        </w:rPr>
        <w:t>▲3、交流变频电机，速度范围0~5500rpm，精确度10rpm；</w:t>
      </w:r>
    </w:p>
    <w:p w:rsidR="00FC7588" w:rsidRDefault="00001D88">
      <w:pPr>
        <w:widowControl w:val="0"/>
        <w:spacing w:line="240" w:lineRule="atLeast"/>
        <w:rPr>
          <w:rFonts w:ascii="楷体" w:eastAsia="楷体" w:hAnsi="楷体" w:cs="楷体"/>
          <w:sz w:val="24"/>
          <w:szCs w:val="24"/>
        </w:rPr>
      </w:pPr>
      <w:r>
        <w:rPr>
          <w:rFonts w:ascii="楷体" w:eastAsia="楷体" w:hAnsi="楷体" w:cs="楷体" w:hint="eastAsia"/>
          <w:sz w:val="24"/>
          <w:szCs w:val="24"/>
        </w:rPr>
        <w:t>4、具有国家认证ISO9001：2015质量体系管理认证证书；</w:t>
      </w:r>
    </w:p>
    <w:p w:rsidR="00FC7588" w:rsidRDefault="00001D88">
      <w:pPr>
        <w:widowControl w:val="0"/>
        <w:spacing w:line="240" w:lineRule="atLeast"/>
        <w:rPr>
          <w:rFonts w:ascii="楷体" w:eastAsia="楷体" w:hAnsi="楷体" w:cs="楷体"/>
          <w:sz w:val="24"/>
          <w:szCs w:val="24"/>
        </w:rPr>
      </w:pPr>
      <w:r>
        <w:rPr>
          <w:rFonts w:ascii="楷体" w:eastAsia="楷体" w:hAnsi="楷体" w:cs="楷体" w:hint="eastAsia"/>
          <w:sz w:val="24"/>
          <w:szCs w:val="24"/>
        </w:rPr>
        <w:t>5、离心转速与离心力步增调节为10rpm/10g，时间控制：1-999min，精度1秒；</w:t>
      </w:r>
    </w:p>
    <w:p w:rsidR="00FC7588" w:rsidRDefault="00001D88">
      <w:pPr>
        <w:widowControl w:val="0"/>
        <w:spacing w:line="240" w:lineRule="atLeast"/>
        <w:rPr>
          <w:rFonts w:ascii="楷体" w:eastAsia="楷体" w:hAnsi="楷体" w:cs="楷体"/>
          <w:sz w:val="24"/>
          <w:szCs w:val="24"/>
        </w:rPr>
      </w:pPr>
      <w:r>
        <w:rPr>
          <w:rFonts w:ascii="楷体" w:eastAsia="楷体" w:hAnsi="楷体" w:cs="楷体" w:hint="eastAsia"/>
          <w:sz w:val="24"/>
          <w:szCs w:val="24"/>
        </w:rPr>
        <w:t>6、不锈钢腔体。</w:t>
      </w:r>
    </w:p>
    <w:p w:rsidR="00FC7588" w:rsidRDefault="00001D88">
      <w:pPr>
        <w:widowControl w:val="0"/>
        <w:spacing w:line="240" w:lineRule="atLeast"/>
        <w:rPr>
          <w:rFonts w:ascii="楷体" w:eastAsia="楷体" w:hAnsi="楷体" w:cs="楷体"/>
          <w:sz w:val="24"/>
          <w:szCs w:val="24"/>
        </w:rPr>
      </w:pPr>
      <w:r>
        <w:rPr>
          <w:rFonts w:ascii="楷体" w:eastAsia="楷体" w:hAnsi="楷体" w:cs="楷体" w:hint="eastAsia"/>
          <w:sz w:val="24"/>
          <w:szCs w:val="24"/>
        </w:rPr>
        <w:t>7、配有门盖保护、超速和先进的电子式不平衡探测系统，可以对离心机过程实时监控，确保仪器安全运行；</w:t>
      </w:r>
    </w:p>
    <w:p w:rsidR="00FC7588" w:rsidRDefault="00001D88">
      <w:pPr>
        <w:widowControl w:val="0"/>
        <w:spacing w:line="240" w:lineRule="atLeast"/>
        <w:rPr>
          <w:rFonts w:ascii="楷体" w:eastAsia="楷体" w:hAnsi="楷体" w:cs="楷体"/>
          <w:sz w:val="24"/>
          <w:szCs w:val="24"/>
        </w:rPr>
      </w:pPr>
      <w:r>
        <w:rPr>
          <w:rFonts w:ascii="楷体" w:eastAsia="楷体" w:hAnsi="楷体" w:cs="楷体" w:hint="eastAsia"/>
          <w:sz w:val="24"/>
          <w:szCs w:val="24"/>
        </w:rPr>
        <w:t>8、采用5寸LCD液晶显示屏，同时显示参数设定值和实际值；</w:t>
      </w:r>
    </w:p>
    <w:p w:rsidR="00FC7588" w:rsidRDefault="00001D88">
      <w:pPr>
        <w:widowControl w:val="0"/>
        <w:spacing w:line="240" w:lineRule="atLeast"/>
        <w:rPr>
          <w:rFonts w:ascii="楷体" w:eastAsia="楷体" w:hAnsi="楷体" w:cs="楷体"/>
          <w:sz w:val="24"/>
          <w:szCs w:val="24"/>
        </w:rPr>
      </w:pPr>
      <w:r>
        <w:rPr>
          <w:rFonts w:ascii="楷体" w:eastAsia="楷体" w:hAnsi="楷体" w:cs="楷体" w:hint="eastAsia"/>
          <w:sz w:val="24"/>
          <w:szCs w:val="24"/>
        </w:rPr>
        <w:t>9、微电脑按键操作，设计人性化，操作简单易学；</w:t>
      </w:r>
    </w:p>
    <w:p w:rsidR="00FC7588" w:rsidRDefault="00001D88">
      <w:pPr>
        <w:widowControl w:val="0"/>
        <w:spacing w:line="240" w:lineRule="atLeast"/>
        <w:rPr>
          <w:rFonts w:ascii="楷体" w:eastAsia="楷体" w:hAnsi="楷体" w:cs="楷体"/>
          <w:sz w:val="24"/>
          <w:szCs w:val="24"/>
        </w:rPr>
      </w:pPr>
      <w:r>
        <w:rPr>
          <w:rFonts w:ascii="楷体" w:eastAsia="楷体" w:hAnsi="楷体" w:cs="楷体" w:hint="eastAsia"/>
          <w:sz w:val="24"/>
          <w:szCs w:val="24"/>
        </w:rPr>
        <w:t>10、运转结束、出错及出现不平衡时，声音信号提示，同时停止运转；</w:t>
      </w:r>
    </w:p>
    <w:p w:rsidR="00FC7588" w:rsidRDefault="00001D88">
      <w:pPr>
        <w:widowControl w:val="0"/>
        <w:spacing w:line="240" w:lineRule="atLeast"/>
        <w:rPr>
          <w:rFonts w:ascii="楷体" w:eastAsia="楷体" w:hAnsi="楷体" w:cs="楷体"/>
          <w:sz w:val="24"/>
          <w:szCs w:val="24"/>
        </w:rPr>
      </w:pPr>
      <w:r>
        <w:rPr>
          <w:rFonts w:ascii="楷体" w:eastAsia="楷体" w:hAnsi="楷体" w:cs="楷体" w:hint="eastAsia"/>
          <w:sz w:val="24"/>
          <w:szCs w:val="24"/>
        </w:rPr>
        <w:t>11、10档升降（0档为自由停车），10个程序存储。</w:t>
      </w:r>
    </w:p>
    <w:p w:rsidR="00FC7588" w:rsidRDefault="00001D88">
      <w:pPr>
        <w:widowControl w:val="0"/>
        <w:spacing w:line="240" w:lineRule="atLeast"/>
        <w:rPr>
          <w:rFonts w:ascii="楷体" w:eastAsia="楷体" w:hAnsi="楷体" w:cs="楷体"/>
          <w:sz w:val="24"/>
          <w:szCs w:val="24"/>
        </w:rPr>
      </w:pPr>
      <w:r>
        <w:rPr>
          <w:rFonts w:ascii="楷体" w:eastAsia="楷体" w:hAnsi="楷体" w:cs="楷体" w:hint="eastAsia"/>
          <w:sz w:val="24"/>
          <w:szCs w:val="24"/>
        </w:rPr>
        <w:t>12、具有国家认证ISO9001:2015质量体系认证证书和ENISO13485：2016医疗器械质量管理体系认证证书</w:t>
      </w:r>
    </w:p>
    <w:p w:rsidR="00FC7588" w:rsidRDefault="00001D88">
      <w:pPr>
        <w:widowControl w:val="0"/>
        <w:spacing w:line="240" w:lineRule="atLeast"/>
        <w:rPr>
          <w:rFonts w:ascii="楷体" w:eastAsia="楷体" w:hAnsi="楷体" w:cs="楷体"/>
          <w:sz w:val="24"/>
          <w:szCs w:val="24"/>
        </w:rPr>
      </w:pPr>
      <w:r>
        <w:rPr>
          <w:rFonts w:ascii="楷体" w:eastAsia="楷体" w:hAnsi="楷体" w:cs="楷体" w:hint="eastAsia"/>
          <w:sz w:val="24"/>
          <w:szCs w:val="24"/>
        </w:rPr>
        <w:t>13、最高转速：5500r/min</w:t>
      </w:r>
    </w:p>
    <w:p w:rsidR="00FC7588" w:rsidRDefault="00001D88">
      <w:pPr>
        <w:widowControl w:val="0"/>
        <w:spacing w:line="240" w:lineRule="atLeast"/>
        <w:rPr>
          <w:rFonts w:ascii="楷体" w:eastAsia="楷体" w:hAnsi="楷体" w:cs="楷体"/>
          <w:sz w:val="24"/>
          <w:szCs w:val="24"/>
        </w:rPr>
      </w:pPr>
      <w:r>
        <w:rPr>
          <w:rFonts w:ascii="楷体" w:eastAsia="楷体" w:hAnsi="楷体" w:cs="楷体" w:hint="eastAsia"/>
          <w:sz w:val="24"/>
          <w:szCs w:val="24"/>
        </w:rPr>
        <w:t>▲14、最大相对离心力：5350xg</w:t>
      </w:r>
    </w:p>
    <w:p w:rsidR="00FC7588" w:rsidRDefault="00001D88">
      <w:pPr>
        <w:widowControl w:val="0"/>
        <w:spacing w:line="240" w:lineRule="atLeast"/>
        <w:rPr>
          <w:rFonts w:ascii="楷体" w:eastAsia="楷体" w:hAnsi="楷体" w:cs="楷体"/>
          <w:sz w:val="24"/>
          <w:szCs w:val="24"/>
        </w:rPr>
      </w:pPr>
      <w:r>
        <w:rPr>
          <w:rFonts w:ascii="楷体" w:eastAsia="楷体" w:hAnsi="楷体" w:cs="楷体" w:hint="eastAsia"/>
          <w:sz w:val="24"/>
          <w:szCs w:val="24"/>
        </w:rPr>
        <w:t>15、最大容量：4×500ml</w:t>
      </w:r>
    </w:p>
    <w:p w:rsidR="00FC7588" w:rsidRDefault="00001D88">
      <w:pPr>
        <w:widowControl w:val="0"/>
        <w:spacing w:line="240" w:lineRule="atLeast"/>
        <w:rPr>
          <w:rFonts w:ascii="楷体" w:eastAsia="楷体" w:hAnsi="楷体" w:cs="楷体"/>
          <w:sz w:val="24"/>
          <w:szCs w:val="24"/>
        </w:rPr>
      </w:pPr>
      <w:r>
        <w:rPr>
          <w:rFonts w:ascii="楷体" w:eastAsia="楷体" w:hAnsi="楷体" w:cs="楷体" w:hint="eastAsia"/>
          <w:sz w:val="24"/>
          <w:szCs w:val="24"/>
        </w:rPr>
        <w:t>16、电机：交流变频电机</w:t>
      </w:r>
    </w:p>
    <w:p w:rsidR="00FC7588" w:rsidRDefault="00001D88">
      <w:pPr>
        <w:widowControl w:val="0"/>
        <w:spacing w:line="240" w:lineRule="atLeast"/>
        <w:rPr>
          <w:rFonts w:ascii="楷体" w:eastAsia="楷体" w:hAnsi="楷体" w:cs="楷体"/>
          <w:sz w:val="24"/>
          <w:szCs w:val="24"/>
        </w:rPr>
      </w:pPr>
      <w:r>
        <w:rPr>
          <w:rFonts w:ascii="楷体" w:eastAsia="楷体" w:hAnsi="楷体" w:cs="楷体" w:hint="eastAsia"/>
          <w:sz w:val="24"/>
          <w:szCs w:val="24"/>
        </w:rPr>
        <w:t>17、定时范围：1~999min</w:t>
      </w:r>
      <w:r>
        <w:rPr>
          <w:rFonts w:ascii="楷体" w:eastAsia="楷体" w:hAnsi="楷体" w:cs="楷体" w:hint="eastAsia"/>
          <w:sz w:val="24"/>
          <w:szCs w:val="24"/>
        </w:rPr>
        <w:tab/>
      </w:r>
    </w:p>
    <w:p w:rsidR="00FC7588" w:rsidRDefault="00001D88">
      <w:pPr>
        <w:widowControl w:val="0"/>
        <w:spacing w:line="240" w:lineRule="atLeast"/>
        <w:rPr>
          <w:rFonts w:ascii="楷体" w:eastAsia="楷体" w:hAnsi="楷体" w:cs="楷体"/>
          <w:sz w:val="24"/>
          <w:szCs w:val="24"/>
        </w:rPr>
      </w:pPr>
      <w:r>
        <w:rPr>
          <w:rFonts w:ascii="楷体" w:eastAsia="楷体" w:hAnsi="楷体" w:cs="楷体" w:hint="eastAsia"/>
          <w:sz w:val="24"/>
          <w:szCs w:val="24"/>
        </w:rPr>
        <w:t>▲18、噪声：≤58dB(A)</w:t>
      </w:r>
    </w:p>
    <w:p w:rsidR="00FC7588" w:rsidRDefault="00001D88">
      <w:pPr>
        <w:widowControl w:val="0"/>
        <w:spacing w:line="240" w:lineRule="atLeast"/>
        <w:rPr>
          <w:rFonts w:ascii="楷体" w:eastAsia="楷体" w:hAnsi="楷体" w:cs="楷体"/>
          <w:sz w:val="24"/>
          <w:szCs w:val="24"/>
        </w:rPr>
      </w:pPr>
      <w:r>
        <w:rPr>
          <w:rFonts w:ascii="楷体" w:eastAsia="楷体" w:hAnsi="楷体" w:cs="楷体" w:hint="eastAsia"/>
          <w:sz w:val="24"/>
          <w:szCs w:val="24"/>
        </w:rPr>
        <w:t>19、电源：AC220v 50Hz 10A</w:t>
      </w:r>
    </w:p>
    <w:p w:rsidR="00FC7588" w:rsidRDefault="00001D88">
      <w:pPr>
        <w:widowControl w:val="0"/>
        <w:spacing w:line="240" w:lineRule="atLeast"/>
        <w:rPr>
          <w:rFonts w:ascii="楷体" w:eastAsia="楷体" w:hAnsi="楷体" w:cs="楷体"/>
          <w:sz w:val="24"/>
          <w:szCs w:val="24"/>
        </w:rPr>
      </w:pPr>
      <w:r>
        <w:rPr>
          <w:rFonts w:ascii="楷体" w:eastAsia="楷体" w:hAnsi="楷体" w:cs="楷体" w:hint="eastAsia"/>
          <w:sz w:val="24"/>
          <w:szCs w:val="24"/>
        </w:rPr>
        <w:t>20、外形尺寸：580×650×390mm(L×W×H)</w:t>
      </w:r>
    </w:p>
    <w:p w:rsidR="00FC7588" w:rsidRDefault="00001D88">
      <w:pPr>
        <w:widowControl w:val="0"/>
        <w:spacing w:line="240" w:lineRule="atLeast"/>
        <w:rPr>
          <w:rFonts w:ascii="楷体" w:eastAsia="楷体" w:hAnsi="楷体" w:cs="楷体"/>
          <w:sz w:val="24"/>
          <w:szCs w:val="24"/>
        </w:rPr>
      </w:pPr>
      <w:r>
        <w:rPr>
          <w:rFonts w:ascii="楷体" w:eastAsia="楷体" w:hAnsi="楷体" w:cs="楷体" w:hint="eastAsia"/>
          <w:sz w:val="24"/>
          <w:szCs w:val="24"/>
        </w:rPr>
        <w:t>21、重量：45kg</w:t>
      </w:r>
    </w:p>
    <w:p w:rsidR="00FC7588" w:rsidRDefault="00001D88">
      <w:pPr>
        <w:widowControl w:val="0"/>
        <w:spacing w:line="240" w:lineRule="atLeast"/>
        <w:rPr>
          <w:rFonts w:ascii="楷体" w:eastAsia="楷体" w:hAnsi="楷体" w:cs="楷体"/>
          <w:sz w:val="24"/>
          <w:szCs w:val="24"/>
        </w:rPr>
      </w:pPr>
      <w:r>
        <w:rPr>
          <w:rFonts w:ascii="楷体" w:eastAsia="楷体" w:hAnsi="楷体" w:cs="楷体" w:hint="eastAsia"/>
          <w:sz w:val="24"/>
          <w:szCs w:val="24"/>
        </w:rPr>
        <w:t>22、配置转子：8*50ml水平转子  24*15ml水平转子</w:t>
      </w:r>
    </w:p>
    <w:p w:rsidR="00FC7588" w:rsidRDefault="00001D88">
      <w:pPr>
        <w:widowControl w:val="0"/>
        <w:spacing w:line="240" w:lineRule="atLeast"/>
        <w:rPr>
          <w:rFonts w:ascii="楷体" w:eastAsia="楷体" w:hAnsi="楷体" w:cs="楷体"/>
          <w:sz w:val="24"/>
          <w:szCs w:val="24"/>
        </w:rPr>
      </w:pPr>
      <w:r>
        <w:rPr>
          <w:rFonts w:ascii="楷体" w:eastAsia="楷体" w:hAnsi="楷体" w:cs="楷体" w:hint="eastAsia"/>
          <w:sz w:val="24"/>
          <w:szCs w:val="24"/>
        </w:rPr>
        <w:t>二、配置要求：</w:t>
      </w:r>
    </w:p>
    <w:p w:rsidR="00FC7588" w:rsidRDefault="00001D88">
      <w:pPr>
        <w:widowControl w:val="0"/>
        <w:spacing w:line="240" w:lineRule="atLeast"/>
        <w:rPr>
          <w:rFonts w:ascii="楷体" w:eastAsia="楷体" w:hAnsi="楷体" w:cs="楷体"/>
          <w:sz w:val="24"/>
          <w:szCs w:val="24"/>
        </w:rPr>
      </w:pPr>
      <w:r>
        <w:rPr>
          <w:rFonts w:ascii="楷体" w:eastAsia="楷体" w:hAnsi="楷体" w:cs="楷体" w:hint="eastAsia"/>
          <w:sz w:val="24"/>
          <w:szCs w:val="24"/>
        </w:rPr>
        <w:lastRenderedPageBreak/>
        <w:t>1、主机           1 台</w:t>
      </w:r>
    </w:p>
    <w:p w:rsidR="00FC7588" w:rsidRDefault="00001D88">
      <w:pPr>
        <w:widowControl w:val="0"/>
        <w:spacing w:line="240" w:lineRule="atLeast"/>
        <w:rPr>
          <w:rFonts w:ascii="楷体" w:eastAsia="楷体" w:hAnsi="楷体" w:cs="楷体"/>
          <w:sz w:val="24"/>
          <w:szCs w:val="24"/>
        </w:rPr>
      </w:pPr>
      <w:r>
        <w:rPr>
          <w:rFonts w:ascii="楷体" w:eastAsia="楷体" w:hAnsi="楷体" w:cs="楷体" w:hint="eastAsia"/>
          <w:sz w:val="24"/>
          <w:szCs w:val="24"/>
        </w:rPr>
        <w:t>2、8*50ml转子    1 套</w:t>
      </w:r>
    </w:p>
    <w:p w:rsidR="00FC7588" w:rsidRDefault="00001D88">
      <w:pPr>
        <w:widowControl w:val="0"/>
        <w:spacing w:line="240" w:lineRule="atLeast"/>
        <w:rPr>
          <w:rFonts w:ascii="楷体" w:eastAsia="楷体" w:hAnsi="楷体" w:cs="楷体"/>
          <w:sz w:val="24"/>
          <w:szCs w:val="24"/>
        </w:rPr>
      </w:pPr>
      <w:r>
        <w:rPr>
          <w:rFonts w:ascii="楷体" w:eastAsia="楷体" w:hAnsi="楷体" w:cs="楷体" w:hint="eastAsia"/>
          <w:sz w:val="24"/>
          <w:szCs w:val="24"/>
        </w:rPr>
        <w:t>3、24*15ml转子   1 套</w:t>
      </w:r>
    </w:p>
    <w:p w:rsidR="00FC7588" w:rsidRDefault="00001D88">
      <w:pPr>
        <w:widowControl w:val="0"/>
        <w:numPr>
          <w:ilvl w:val="0"/>
          <w:numId w:val="31"/>
        </w:numPr>
        <w:spacing w:line="240" w:lineRule="atLeast"/>
        <w:rPr>
          <w:rFonts w:ascii="楷体" w:eastAsia="楷体" w:hAnsi="楷体" w:cs="楷体"/>
          <w:sz w:val="24"/>
          <w:szCs w:val="24"/>
        </w:rPr>
      </w:pPr>
      <w:r>
        <w:rPr>
          <w:rFonts w:ascii="楷体" w:eastAsia="楷体" w:hAnsi="楷体" w:cs="楷体" w:hint="eastAsia"/>
          <w:sz w:val="24"/>
          <w:szCs w:val="24"/>
        </w:rPr>
        <w:t>电源线         1 条</w:t>
      </w:r>
    </w:p>
    <w:p w:rsidR="00FC7588" w:rsidRDefault="00FC7588">
      <w:pPr>
        <w:pStyle w:val="a1"/>
        <w:ind w:firstLine="0"/>
      </w:pPr>
    </w:p>
    <w:p w:rsidR="00FC7588" w:rsidRDefault="00FC7588">
      <w:pPr>
        <w:pStyle w:val="a1"/>
        <w:ind w:firstLine="0"/>
      </w:pPr>
    </w:p>
    <w:p w:rsidR="00FC7588" w:rsidRDefault="00FC7588">
      <w:pPr>
        <w:pStyle w:val="a1"/>
        <w:ind w:firstLine="0"/>
      </w:pPr>
    </w:p>
    <w:p w:rsidR="00FC7588" w:rsidRDefault="00FC7588">
      <w:pPr>
        <w:pStyle w:val="a1"/>
        <w:ind w:firstLine="0"/>
      </w:pPr>
    </w:p>
    <w:p w:rsidR="00FC7588" w:rsidRDefault="00FC7588">
      <w:pPr>
        <w:pStyle w:val="a1"/>
        <w:ind w:firstLine="0"/>
      </w:pPr>
    </w:p>
    <w:p w:rsidR="00FC7588" w:rsidRDefault="00FC7588">
      <w:pPr>
        <w:pStyle w:val="a1"/>
        <w:ind w:firstLine="0"/>
      </w:pPr>
    </w:p>
    <w:p w:rsidR="00FC7588" w:rsidRDefault="00FC7588">
      <w:pPr>
        <w:pStyle w:val="a1"/>
        <w:ind w:firstLine="0"/>
      </w:pPr>
    </w:p>
    <w:p w:rsidR="00FC7588" w:rsidRDefault="00FC7588">
      <w:pPr>
        <w:pStyle w:val="a1"/>
        <w:ind w:firstLine="0"/>
      </w:pPr>
    </w:p>
    <w:p w:rsidR="00FC7588" w:rsidRDefault="00FC7588">
      <w:pPr>
        <w:pStyle w:val="a1"/>
        <w:ind w:firstLine="0"/>
      </w:pPr>
    </w:p>
    <w:p w:rsidR="00FC7588" w:rsidRDefault="00FC7588">
      <w:pPr>
        <w:pStyle w:val="a1"/>
        <w:ind w:firstLine="0"/>
      </w:pPr>
    </w:p>
    <w:p w:rsidR="00FC7588" w:rsidRDefault="00FC7588">
      <w:pPr>
        <w:pStyle w:val="a1"/>
        <w:ind w:firstLine="0"/>
      </w:pPr>
    </w:p>
    <w:p w:rsidR="00FC7588" w:rsidRDefault="00FC7588">
      <w:pPr>
        <w:pStyle w:val="a1"/>
        <w:ind w:firstLine="0"/>
      </w:pPr>
    </w:p>
    <w:p w:rsidR="00FC7588" w:rsidRDefault="00FC7588">
      <w:pPr>
        <w:pStyle w:val="a1"/>
        <w:ind w:firstLine="0"/>
      </w:pPr>
    </w:p>
    <w:p w:rsidR="00FC7588" w:rsidRDefault="00FC7588">
      <w:pPr>
        <w:pStyle w:val="a1"/>
        <w:ind w:firstLine="0"/>
      </w:pPr>
    </w:p>
    <w:p w:rsidR="00FC7588" w:rsidRDefault="00FC7588">
      <w:pPr>
        <w:pStyle w:val="a1"/>
        <w:ind w:firstLine="0"/>
      </w:pPr>
    </w:p>
    <w:p w:rsidR="00FC7588" w:rsidRDefault="00FC7588">
      <w:pPr>
        <w:pStyle w:val="a1"/>
        <w:ind w:firstLine="0"/>
      </w:pPr>
    </w:p>
    <w:p w:rsidR="00FC7588" w:rsidRDefault="00FC7588">
      <w:pPr>
        <w:pStyle w:val="a1"/>
        <w:ind w:firstLine="0"/>
      </w:pPr>
    </w:p>
    <w:p w:rsidR="00FC7588" w:rsidRDefault="00FC7588">
      <w:pPr>
        <w:pStyle w:val="a1"/>
        <w:ind w:firstLine="0"/>
      </w:pPr>
    </w:p>
    <w:p w:rsidR="00FC7588" w:rsidRDefault="00FC7588">
      <w:pPr>
        <w:pStyle w:val="a1"/>
        <w:ind w:firstLine="0"/>
      </w:pPr>
    </w:p>
    <w:p w:rsidR="00FC7588" w:rsidRDefault="00FC7588">
      <w:pPr>
        <w:pStyle w:val="a1"/>
        <w:ind w:firstLine="0"/>
      </w:pPr>
    </w:p>
    <w:p w:rsidR="00FC7588" w:rsidRDefault="00FC7588">
      <w:pPr>
        <w:pStyle w:val="a1"/>
        <w:ind w:firstLine="0"/>
      </w:pPr>
    </w:p>
    <w:p w:rsidR="00FC7588" w:rsidRDefault="0030604C">
      <w:pPr>
        <w:pStyle w:val="a1"/>
        <w:ind w:firstLine="0"/>
        <w:rPr>
          <w:rFonts w:ascii="楷体" w:eastAsia="楷体" w:hAnsi="楷体" w:cs="楷体"/>
          <w:sz w:val="24"/>
          <w:szCs w:val="24"/>
        </w:rPr>
      </w:pPr>
      <w:r>
        <w:rPr>
          <w:rFonts w:ascii="楷体" w:eastAsia="楷体" w:hAnsi="楷体" w:cs="楷体" w:hint="eastAsia"/>
          <w:sz w:val="24"/>
          <w:szCs w:val="24"/>
        </w:rPr>
        <w:lastRenderedPageBreak/>
        <w:t>六十九</w:t>
      </w:r>
      <w:r w:rsidR="000C1F13">
        <w:rPr>
          <w:rFonts w:ascii="楷体" w:eastAsia="楷体" w:hAnsi="楷体" w:cs="楷体" w:hint="eastAsia"/>
          <w:sz w:val="24"/>
          <w:szCs w:val="24"/>
        </w:rPr>
        <w:t>、</w:t>
      </w:r>
      <w:r w:rsidR="00001D88">
        <w:rPr>
          <w:rFonts w:ascii="楷体" w:eastAsia="楷体" w:hAnsi="楷体" w:cs="楷体" w:hint="eastAsia"/>
          <w:sz w:val="24"/>
          <w:szCs w:val="24"/>
        </w:rPr>
        <w:t>医用煮沸消毒器技术参数：</w:t>
      </w:r>
    </w:p>
    <w:p w:rsidR="00FC7588" w:rsidRDefault="00001D88">
      <w:pPr>
        <w:rPr>
          <w:rFonts w:ascii="楷体" w:eastAsia="楷体" w:hAnsi="楷体" w:cs="楷体"/>
          <w:sz w:val="24"/>
          <w:szCs w:val="24"/>
        </w:rPr>
      </w:pPr>
      <w:r>
        <w:rPr>
          <w:rFonts w:ascii="楷体" w:eastAsia="楷体" w:hAnsi="楷体" w:cs="楷体" w:hint="eastAsia"/>
          <w:sz w:val="24"/>
          <w:szCs w:val="24"/>
        </w:rPr>
        <w:t>1用途：用于手术器械及器具煮沸消毒，消毒温度可调，自动进水，自动排水。</w:t>
      </w:r>
    </w:p>
    <w:p w:rsidR="00FC7588" w:rsidRDefault="00001D88">
      <w:pPr>
        <w:rPr>
          <w:rFonts w:ascii="楷体" w:eastAsia="楷体" w:hAnsi="楷体" w:cs="楷体"/>
          <w:sz w:val="24"/>
          <w:szCs w:val="24"/>
        </w:rPr>
      </w:pPr>
      <w:r>
        <w:rPr>
          <w:rFonts w:ascii="楷体" w:eastAsia="楷体" w:hAnsi="楷体" w:cs="楷体" w:hint="eastAsia"/>
          <w:sz w:val="24"/>
          <w:szCs w:val="24"/>
        </w:rPr>
        <w:t>2容积：内槽容积≥80L</w:t>
      </w:r>
    </w:p>
    <w:p w:rsidR="00FC7588" w:rsidRDefault="00001D88">
      <w:pPr>
        <w:rPr>
          <w:rFonts w:ascii="楷体" w:eastAsia="楷体" w:hAnsi="楷体" w:cs="楷体"/>
          <w:sz w:val="24"/>
          <w:szCs w:val="24"/>
        </w:rPr>
      </w:pPr>
      <w:r>
        <w:rPr>
          <w:rFonts w:ascii="楷体" w:eastAsia="楷体" w:hAnsi="楷体" w:cs="楷体" w:hint="eastAsia"/>
          <w:sz w:val="24"/>
          <w:szCs w:val="24"/>
        </w:rPr>
        <w:t>3外形尺寸：≥800×650×800mm(L×W×H)</w:t>
      </w:r>
    </w:p>
    <w:p w:rsidR="00FC7588" w:rsidRDefault="00001D88">
      <w:pPr>
        <w:rPr>
          <w:rFonts w:ascii="楷体" w:eastAsia="楷体" w:hAnsi="楷体" w:cs="楷体"/>
          <w:sz w:val="24"/>
          <w:szCs w:val="24"/>
        </w:rPr>
      </w:pPr>
      <w:r>
        <w:rPr>
          <w:rFonts w:ascii="楷体" w:eastAsia="楷体" w:hAnsi="楷体" w:cs="楷体" w:hint="eastAsia"/>
          <w:sz w:val="24"/>
          <w:szCs w:val="24"/>
        </w:rPr>
        <w:t>4内槽尺寸：≥500×400×300mm(L×W×H)</w:t>
      </w:r>
    </w:p>
    <w:p w:rsidR="00FC7588" w:rsidRDefault="00001D88">
      <w:pPr>
        <w:rPr>
          <w:rFonts w:ascii="楷体" w:eastAsia="楷体" w:hAnsi="楷体" w:cs="楷体"/>
          <w:sz w:val="24"/>
          <w:szCs w:val="24"/>
        </w:rPr>
      </w:pPr>
      <w:r>
        <w:rPr>
          <w:rFonts w:ascii="楷体" w:eastAsia="楷体" w:hAnsi="楷体" w:cs="楷体" w:hint="eastAsia"/>
          <w:sz w:val="24"/>
          <w:szCs w:val="24"/>
        </w:rPr>
        <w:t>5功率：≥8Kw</w:t>
      </w:r>
    </w:p>
    <w:p w:rsidR="00FC7588" w:rsidRDefault="00001D88">
      <w:pPr>
        <w:rPr>
          <w:rFonts w:ascii="楷体" w:eastAsia="楷体" w:hAnsi="楷体" w:cs="楷体"/>
          <w:sz w:val="24"/>
          <w:szCs w:val="24"/>
        </w:rPr>
      </w:pPr>
      <w:r>
        <w:rPr>
          <w:rFonts w:ascii="楷体" w:eastAsia="楷体" w:hAnsi="楷体" w:cs="楷体" w:hint="eastAsia"/>
          <w:sz w:val="24"/>
          <w:szCs w:val="24"/>
        </w:rPr>
        <w:t>6材质要求：槽体均为不锈钢材质，外型美观,易于擦洗。</w:t>
      </w:r>
    </w:p>
    <w:p w:rsidR="00FC7588" w:rsidRDefault="00001D88">
      <w:pPr>
        <w:pStyle w:val="a1"/>
        <w:ind w:firstLine="0"/>
        <w:rPr>
          <w:rFonts w:ascii="楷体" w:eastAsia="楷体" w:hAnsi="楷体" w:cs="楷体"/>
          <w:sz w:val="24"/>
          <w:szCs w:val="24"/>
        </w:rPr>
      </w:pPr>
      <w:r>
        <w:rPr>
          <w:rFonts w:ascii="楷体" w:eastAsia="楷体" w:hAnsi="楷体" w:cs="楷体" w:hint="eastAsia"/>
          <w:sz w:val="24"/>
          <w:szCs w:val="24"/>
        </w:rPr>
        <w:t>7控制方式：单片机控制，液晶屏显示</w:t>
      </w:r>
    </w:p>
    <w:p w:rsidR="00FC7588" w:rsidRDefault="00001D88">
      <w:pPr>
        <w:pStyle w:val="a1"/>
        <w:ind w:firstLine="0"/>
        <w:rPr>
          <w:rFonts w:ascii="楷体" w:eastAsia="楷体" w:hAnsi="楷体" w:cs="楷体"/>
          <w:sz w:val="24"/>
          <w:szCs w:val="24"/>
        </w:rPr>
      </w:pPr>
      <w:r>
        <w:rPr>
          <w:rFonts w:ascii="楷体" w:eastAsia="楷体" w:hAnsi="楷体" w:cs="楷体" w:hint="eastAsia"/>
          <w:sz w:val="24"/>
          <w:szCs w:val="24"/>
        </w:rPr>
        <w:t>8.质保期：1年</w:t>
      </w:r>
    </w:p>
    <w:p w:rsidR="00FC7588" w:rsidRDefault="00FC7588">
      <w:pPr>
        <w:pStyle w:val="a1"/>
        <w:ind w:firstLine="0"/>
        <w:rPr>
          <w:sz w:val="18"/>
          <w:szCs w:val="18"/>
        </w:rPr>
      </w:pPr>
    </w:p>
    <w:p w:rsidR="00FC7588" w:rsidRDefault="00FC7588">
      <w:pPr>
        <w:pStyle w:val="a1"/>
        <w:ind w:firstLine="0"/>
        <w:rPr>
          <w:sz w:val="18"/>
          <w:szCs w:val="18"/>
        </w:rPr>
      </w:pPr>
    </w:p>
    <w:p w:rsidR="00FC7588" w:rsidRDefault="00FC7588">
      <w:pPr>
        <w:pStyle w:val="a1"/>
        <w:ind w:firstLine="0"/>
        <w:rPr>
          <w:sz w:val="18"/>
          <w:szCs w:val="18"/>
        </w:rPr>
      </w:pPr>
    </w:p>
    <w:p w:rsidR="00FC7588" w:rsidRDefault="00FC7588">
      <w:pPr>
        <w:pStyle w:val="a1"/>
        <w:ind w:firstLine="0"/>
        <w:rPr>
          <w:sz w:val="18"/>
          <w:szCs w:val="18"/>
        </w:rPr>
      </w:pPr>
    </w:p>
    <w:p w:rsidR="00FC7588" w:rsidRDefault="00FC7588">
      <w:pPr>
        <w:pStyle w:val="a1"/>
        <w:ind w:firstLine="0"/>
        <w:rPr>
          <w:sz w:val="18"/>
          <w:szCs w:val="18"/>
        </w:rPr>
      </w:pPr>
    </w:p>
    <w:p w:rsidR="00FC7588" w:rsidRDefault="00FC7588">
      <w:pPr>
        <w:pStyle w:val="a1"/>
        <w:ind w:firstLine="0"/>
        <w:rPr>
          <w:sz w:val="18"/>
          <w:szCs w:val="18"/>
        </w:rPr>
      </w:pPr>
    </w:p>
    <w:p w:rsidR="00FC7588" w:rsidRDefault="00FC7588">
      <w:pPr>
        <w:pStyle w:val="a1"/>
        <w:ind w:firstLine="0"/>
        <w:rPr>
          <w:sz w:val="18"/>
          <w:szCs w:val="18"/>
        </w:rPr>
      </w:pPr>
    </w:p>
    <w:p w:rsidR="00FC7588" w:rsidRDefault="00FC7588">
      <w:pPr>
        <w:pStyle w:val="a1"/>
        <w:ind w:firstLine="0"/>
        <w:rPr>
          <w:sz w:val="18"/>
          <w:szCs w:val="18"/>
        </w:rPr>
      </w:pPr>
    </w:p>
    <w:p w:rsidR="00FC7588" w:rsidRDefault="00FC7588">
      <w:pPr>
        <w:pStyle w:val="a1"/>
        <w:ind w:firstLine="0"/>
        <w:rPr>
          <w:sz w:val="18"/>
          <w:szCs w:val="18"/>
        </w:rPr>
      </w:pPr>
    </w:p>
    <w:p w:rsidR="00FC7588" w:rsidRDefault="00FC7588">
      <w:pPr>
        <w:pStyle w:val="a1"/>
        <w:ind w:firstLine="0"/>
        <w:rPr>
          <w:sz w:val="18"/>
          <w:szCs w:val="18"/>
        </w:rPr>
      </w:pPr>
    </w:p>
    <w:p w:rsidR="00FC7588" w:rsidRDefault="00FC7588">
      <w:pPr>
        <w:pStyle w:val="a1"/>
        <w:ind w:firstLine="0"/>
        <w:rPr>
          <w:sz w:val="18"/>
          <w:szCs w:val="18"/>
        </w:rPr>
      </w:pPr>
    </w:p>
    <w:p w:rsidR="00FC7588" w:rsidRDefault="00FC7588">
      <w:pPr>
        <w:pStyle w:val="a1"/>
        <w:ind w:firstLine="0"/>
        <w:rPr>
          <w:sz w:val="18"/>
          <w:szCs w:val="18"/>
        </w:rPr>
      </w:pPr>
    </w:p>
    <w:p w:rsidR="00FC7588" w:rsidRDefault="00FC7588">
      <w:pPr>
        <w:pStyle w:val="a1"/>
        <w:ind w:firstLine="0"/>
        <w:rPr>
          <w:sz w:val="18"/>
          <w:szCs w:val="18"/>
        </w:rPr>
      </w:pPr>
    </w:p>
    <w:p w:rsidR="00FC7588" w:rsidRDefault="00FC7588">
      <w:pPr>
        <w:pStyle w:val="a1"/>
        <w:ind w:firstLine="0"/>
        <w:rPr>
          <w:sz w:val="18"/>
          <w:szCs w:val="18"/>
        </w:rPr>
      </w:pPr>
    </w:p>
    <w:p w:rsidR="00FC7588" w:rsidRDefault="00FC7588">
      <w:pPr>
        <w:pStyle w:val="a1"/>
        <w:ind w:firstLine="0"/>
        <w:rPr>
          <w:sz w:val="18"/>
          <w:szCs w:val="18"/>
        </w:rPr>
      </w:pPr>
    </w:p>
    <w:p w:rsidR="00FC7588" w:rsidRDefault="00FC7588">
      <w:pPr>
        <w:pStyle w:val="a1"/>
        <w:ind w:firstLine="0"/>
        <w:rPr>
          <w:sz w:val="18"/>
          <w:szCs w:val="18"/>
        </w:rPr>
      </w:pPr>
    </w:p>
    <w:p w:rsidR="00FC7588" w:rsidRDefault="0030604C">
      <w:pPr>
        <w:spacing w:line="240" w:lineRule="atLeast"/>
        <w:jc w:val="both"/>
        <w:rPr>
          <w:rFonts w:ascii="楷体" w:eastAsia="楷体" w:hAnsi="楷体" w:cs="楷体"/>
          <w:b/>
          <w:bCs/>
          <w:color w:val="000000"/>
          <w:sz w:val="24"/>
          <w:szCs w:val="24"/>
        </w:rPr>
      </w:pPr>
      <w:r>
        <w:rPr>
          <w:rFonts w:ascii="楷体" w:eastAsia="楷体" w:hAnsi="楷体" w:cs="楷体" w:hint="eastAsia"/>
          <w:b/>
          <w:bCs/>
          <w:color w:val="000000"/>
          <w:sz w:val="24"/>
          <w:szCs w:val="24"/>
        </w:rPr>
        <w:lastRenderedPageBreak/>
        <w:t>七十</w:t>
      </w:r>
      <w:r w:rsidR="000C1F13">
        <w:rPr>
          <w:rFonts w:ascii="楷体" w:eastAsia="楷体" w:hAnsi="楷体" w:cs="楷体" w:hint="eastAsia"/>
          <w:b/>
          <w:bCs/>
          <w:color w:val="000000"/>
          <w:sz w:val="24"/>
          <w:szCs w:val="24"/>
        </w:rPr>
        <w:t>、</w:t>
      </w:r>
      <w:r w:rsidR="00001D88">
        <w:rPr>
          <w:rFonts w:ascii="楷体" w:eastAsia="楷体" w:hAnsi="楷体" w:cs="楷体" w:hint="eastAsia"/>
          <w:b/>
          <w:bCs/>
          <w:color w:val="000000"/>
          <w:sz w:val="24"/>
          <w:szCs w:val="24"/>
        </w:rPr>
        <w:t>电子支气管内窥镜技术参数</w:t>
      </w:r>
    </w:p>
    <w:p w:rsidR="00FC7588" w:rsidRDefault="00001D88">
      <w:pPr>
        <w:numPr>
          <w:ilvl w:val="0"/>
          <w:numId w:val="32"/>
        </w:numPr>
        <w:spacing w:line="240" w:lineRule="atLeast"/>
        <w:rPr>
          <w:rFonts w:ascii="楷体" w:eastAsia="楷体" w:hAnsi="楷体" w:cs="楷体"/>
          <w:color w:val="000000"/>
          <w:sz w:val="24"/>
          <w:szCs w:val="24"/>
        </w:rPr>
      </w:pPr>
      <w:r>
        <w:rPr>
          <w:rFonts w:ascii="楷体" w:eastAsia="楷体" w:hAnsi="楷体" w:cs="楷体" w:hint="eastAsia"/>
          <w:color w:val="000000"/>
          <w:sz w:val="24"/>
          <w:szCs w:val="24"/>
        </w:rPr>
        <w:t>操作手柄（含插入管）：</w:t>
      </w:r>
    </w:p>
    <w:p w:rsidR="00FC7588" w:rsidRDefault="00001D88">
      <w:pPr>
        <w:spacing w:line="240" w:lineRule="atLeast"/>
        <w:rPr>
          <w:rFonts w:ascii="楷体" w:eastAsia="楷体" w:hAnsi="楷体" w:cs="楷体"/>
          <w:color w:val="000000"/>
          <w:sz w:val="24"/>
          <w:szCs w:val="24"/>
        </w:rPr>
      </w:pPr>
      <w:r>
        <w:rPr>
          <w:rFonts w:ascii="楷体" w:eastAsia="楷体" w:hAnsi="楷体" w:cs="楷体" w:hint="eastAsia"/>
          <w:color w:val="000000"/>
          <w:sz w:val="24"/>
          <w:szCs w:val="24"/>
        </w:rPr>
        <w:t>1.1适用范围：适用于气管、支气管及肺的观察、诊断、摄影或辅助治疗。</w:t>
      </w:r>
    </w:p>
    <w:p w:rsidR="00FC7588" w:rsidRDefault="00001D88">
      <w:pPr>
        <w:spacing w:line="240" w:lineRule="atLeast"/>
        <w:rPr>
          <w:rFonts w:ascii="楷体" w:eastAsia="楷体" w:hAnsi="楷体" w:cs="楷体"/>
          <w:color w:val="000000"/>
          <w:sz w:val="24"/>
          <w:szCs w:val="24"/>
        </w:rPr>
      </w:pPr>
      <w:r>
        <w:rPr>
          <w:rFonts w:ascii="楷体" w:eastAsia="楷体" w:hAnsi="楷体" w:cs="楷体" w:hint="eastAsia"/>
          <w:color w:val="000000"/>
          <w:sz w:val="24"/>
          <w:szCs w:val="24"/>
        </w:rPr>
        <w:t>1.2成像原理：电子成像技术，工作软管不含导像、导光纤维。</w:t>
      </w:r>
    </w:p>
    <w:p w:rsidR="00FC7588" w:rsidRDefault="00001D88">
      <w:pPr>
        <w:spacing w:line="240" w:lineRule="atLeast"/>
        <w:rPr>
          <w:rFonts w:ascii="楷体" w:eastAsia="楷体" w:hAnsi="楷体" w:cs="楷体"/>
          <w:color w:val="000000"/>
          <w:sz w:val="24"/>
          <w:szCs w:val="24"/>
        </w:rPr>
      </w:pPr>
      <w:r>
        <w:rPr>
          <w:rFonts w:ascii="楷体" w:eastAsia="楷体" w:hAnsi="楷体" w:cs="楷体" w:hint="eastAsia"/>
          <w:color w:val="000000"/>
          <w:sz w:val="24"/>
          <w:szCs w:val="24"/>
        </w:rPr>
        <w:t>1.3 采用高清CMOS镜头,镜子图像像素≥50万。</w:t>
      </w:r>
    </w:p>
    <w:p w:rsidR="00FC7588" w:rsidRDefault="00001D88">
      <w:pPr>
        <w:spacing w:line="240" w:lineRule="atLeast"/>
        <w:rPr>
          <w:rFonts w:ascii="楷体" w:eastAsia="楷体" w:hAnsi="楷体" w:cs="楷体"/>
          <w:color w:val="000000"/>
          <w:sz w:val="24"/>
          <w:szCs w:val="24"/>
        </w:rPr>
      </w:pPr>
      <w:r>
        <w:rPr>
          <w:rFonts w:ascii="楷体" w:eastAsia="楷体" w:hAnsi="楷体" w:cs="楷体" w:hint="eastAsia"/>
          <w:color w:val="000000"/>
          <w:sz w:val="24"/>
          <w:szCs w:val="24"/>
        </w:rPr>
        <w:t>▲1.4 软镜插入管外径≤4.0mm，工作管道内径≥2.0mm。</w:t>
      </w:r>
    </w:p>
    <w:p w:rsidR="00FC7588" w:rsidRDefault="00001D88">
      <w:pPr>
        <w:spacing w:line="240" w:lineRule="atLeast"/>
        <w:rPr>
          <w:rFonts w:ascii="楷体" w:eastAsia="楷体" w:hAnsi="楷体" w:cs="楷体"/>
          <w:sz w:val="24"/>
          <w:szCs w:val="24"/>
        </w:rPr>
      </w:pPr>
      <w:r>
        <w:rPr>
          <w:rFonts w:ascii="楷体" w:eastAsia="楷体" w:hAnsi="楷体" w:cs="楷体" w:hint="eastAsia"/>
          <w:sz w:val="24"/>
          <w:szCs w:val="24"/>
        </w:rPr>
        <w:t>1.5插入部有效长度≥610mm，自带有360°刻度标识，有利于操作者辨别诊治时的插入长度。</w:t>
      </w:r>
    </w:p>
    <w:p w:rsidR="00FC7588" w:rsidRDefault="00001D88">
      <w:pPr>
        <w:spacing w:line="240" w:lineRule="atLeast"/>
        <w:rPr>
          <w:rFonts w:ascii="楷体" w:eastAsia="楷体" w:hAnsi="楷体" w:cs="楷体"/>
          <w:sz w:val="24"/>
          <w:szCs w:val="24"/>
        </w:rPr>
      </w:pPr>
      <w:r>
        <w:rPr>
          <w:rFonts w:ascii="楷体" w:eastAsia="楷体" w:hAnsi="楷体" w:cs="楷体" w:hint="eastAsia"/>
          <w:sz w:val="24"/>
          <w:szCs w:val="24"/>
        </w:rPr>
        <w:t>1.6 视场角≥120°。</w:t>
      </w:r>
    </w:p>
    <w:p w:rsidR="00FC7588" w:rsidRDefault="00001D88">
      <w:pPr>
        <w:spacing w:line="240" w:lineRule="atLeast"/>
        <w:rPr>
          <w:rFonts w:ascii="楷体" w:eastAsia="楷体" w:hAnsi="楷体" w:cs="楷体"/>
          <w:sz w:val="24"/>
          <w:szCs w:val="24"/>
        </w:rPr>
      </w:pPr>
      <w:r>
        <w:rPr>
          <w:rFonts w:ascii="楷体" w:eastAsia="楷体" w:hAnsi="楷体" w:cs="楷体" w:hint="eastAsia"/>
          <w:sz w:val="24"/>
          <w:szCs w:val="24"/>
        </w:rPr>
        <w:t>1.7景深：3-100mm。</w:t>
      </w:r>
    </w:p>
    <w:p w:rsidR="00FC7588" w:rsidRDefault="00001D88">
      <w:pPr>
        <w:spacing w:line="240" w:lineRule="atLeast"/>
        <w:rPr>
          <w:rFonts w:ascii="楷体" w:eastAsia="楷体" w:hAnsi="楷体" w:cs="楷体"/>
          <w:sz w:val="24"/>
          <w:szCs w:val="24"/>
        </w:rPr>
      </w:pPr>
      <w:r>
        <w:rPr>
          <w:rFonts w:ascii="楷体" w:eastAsia="楷体" w:hAnsi="楷体" w:cs="楷体" w:hint="eastAsia"/>
          <w:sz w:val="24"/>
          <w:szCs w:val="24"/>
        </w:rPr>
        <w:t>1.8 插入管软管前端弯曲角度：向上弯曲≥210°，向下弯曲≥130°，双向弯曲≥340°，配合前端更小弯曲半径，精准诊疗。</w:t>
      </w:r>
    </w:p>
    <w:p w:rsidR="00FC7588" w:rsidRDefault="00001D88">
      <w:pPr>
        <w:spacing w:line="240" w:lineRule="atLeast"/>
        <w:rPr>
          <w:rFonts w:ascii="楷体" w:eastAsia="楷体" w:hAnsi="楷体" w:cs="楷体"/>
          <w:sz w:val="24"/>
          <w:szCs w:val="24"/>
        </w:rPr>
      </w:pPr>
      <w:r>
        <w:rPr>
          <w:rFonts w:ascii="楷体" w:eastAsia="楷体" w:hAnsi="楷体" w:cs="楷体" w:hint="eastAsia"/>
          <w:sz w:val="24"/>
          <w:szCs w:val="24"/>
        </w:rPr>
        <w:t>1.9 弯角手轮上应有操作方向U、D标记，角度把手调节至D处时，弯曲部向下弯曲，角度把手调节至U处时，弯曲部向上弯曲。</w:t>
      </w:r>
    </w:p>
    <w:p w:rsidR="00FC7588" w:rsidRDefault="00001D88">
      <w:pPr>
        <w:spacing w:line="240" w:lineRule="atLeast"/>
        <w:rPr>
          <w:rFonts w:ascii="楷体" w:eastAsia="楷体" w:hAnsi="楷体" w:cs="楷体"/>
          <w:sz w:val="24"/>
          <w:szCs w:val="24"/>
        </w:rPr>
      </w:pPr>
      <w:r>
        <w:rPr>
          <w:rFonts w:ascii="楷体" w:eastAsia="楷体" w:hAnsi="楷体" w:cs="楷体" w:hint="eastAsia"/>
          <w:sz w:val="24"/>
          <w:szCs w:val="24"/>
        </w:rPr>
        <w:t>1.10  配备可上下拨动的弯曲角度锁紧开关，应能锁紧角度把手，具有F标识，让医护人员精准操控。</w:t>
      </w:r>
    </w:p>
    <w:p w:rsidR="00FC7588" w:rsidRDefault="00001D88">
      <w:pPr>
        <w:spacing w:line="240" w:lineRule="atLeast"/>
        <w:rPr>
          <w:rFonts w:ascii="楷体" w:eastAsia="楷体" w:hAnsi="楷体" w:cs="楷体"/>
          <w:sz w:val="24"/>
          <w:szCs w:val="24"/>
        </w:rPr>
      </w:pPr>
      <w:r>
        <w:rPr>
          <w:rFonts w:ascii="楷体" w:eastAsia="楷体" w:hAnsi="楷体" w:cs="楷体" w:hint="eastAsia"/>
          <w:sz w:val="24"/>
          <w:szCs w:val="24"/>
        </w:rPr>
        <w:t>▲1.11 操作手柄具备左右旋转关节和转轴定位点，可带动插入软管部先端左右旋转，向左120°，向右120°。</w:t>
      </w:r>
    </w:p>
    <w:p w:rsidR="00FC7588" w:rsidRDefault="00001D88">
      <w:pPr>
        <w:spacing w:line="240" w:lineRule="atLeast"/>
        <w:rPr>
          <w:rFonts w:ascii="楷体" w:eastAsia="楷体" w:hAnsi="楷体" w:cs="楷体"/>
          <w:sz w:val="24"/>
          <w:szCs w:val="24"/>
        </w:rPr>
      </w:pPr>
      <w:r>
        <w:rPr>
          <w:rFonts w:ascii="楷体" w:eastAsia="楷体" w:hAnsi="楷体" w:cs="楷体" w:hint="eastAsia"/>
          <w:sz w:val="24"/>
          <w:szCs w:val="24"/>
        </w:rPr>
        <w:t>1.12 插入管具有被动弯曲功能，可以保证插入管顺畅插入进行诊治，减少粘膜损伤。</w:t>
      </w:r>
    </w:p>
    <w:p w:rsidR="00FC7588" w:rsidRDefault="00001D88">
      <w:pPr>
        <w:spacing w:line="240" w:lineRule="atLeast"/>
        <w:rPr>
          <w:rFonts w:ascii="楷体" w:eastAsia="楷体" w:hAnsi="楷体" w:cs="楷体"/>
          <w:sz w:val="24"/>
          <w:szCs w:val="24"/>
        </w:rPr>
      </w:pPr>
      <w:r>
        <w:rPr>
          <w:rFonts w:ascii="楷体" w:eastAsia="楷体" w:hAnsi="楷体" w:cs="楷体" w:hint="eastAsia"/>
          <w:sz w:val="24"/>
          <w:szCs w:val="24"/>
        </w:rPr>
        <w:t>1.13 吸引阀座一体式防脱设计，解决吸引按钮易脱落的临床风险，无需专机专用耗材。</w:t>
      </w:r>
    </w:p>
    <w:p w:rsidR="00FC7588" w:rsidRDefault="00001D88">
      <w:pPr>
        <w:spacing w:line="240" w:lineRule="atLeast"/>
        <w:rPr>
          <w:rFonts w:ascii="楷体" w:eastAsia="楷体" w:hAnsi="楷体" w:cs="楷体"/>
          <w:sz w:val="24"/>
          <w:szCs w:val="24"/>
        </w:rPr>
      </w:pPr>
      <w:r>
        <w:rPr>
          <w:rFonts w:ascii="楷体" w:eastAsia="楷体" w:hAnsi="楷体" w:cs="楷体" w:hint="eastAsia"/>
          <w:sz w:val="24"/>
          <w:szCs w:val="24"/>
        </w:rPr>
        <w:t>▲1.14 连接方式：视频转接线与操作手柄无需连接安装，一体式设计，转接线可耐受浸泡消毒。</w:t>
      </w:r>
    </w:p>
    <w:p w:rsidR="00FC7588" w:rsidRDefault="00001D88">
      <w:pPr>
        <w:spacing w:line="240" w:lineRule="atLeast"/>
        <w:rPr>
          <w:rFonts w:ascii="楷体" w:eastAsia="楷体" w:hAnsi="楷体" w:cs="楷体"/>
          <w:sz w:val="24"/>
          <w:szCs w:val="24"/>
        </w:rPr>
      </w:pPr>
      <w:r>
        <w:rPr>
          <w:rFonts w:ascii="楷体" w:eastAsia="楷体" w:hAnsi="楷体" w:cs="楷体" w:hint="eastAsia"/>
          <w:sz w:val="24"/>
          <w:szCs w:val="24"/>
        </w:rPr>
        <w:t>▲1.15操作手柄具有3个具备独立电子功能的按键。</w:t>
      </w:r>
    </w:p>
    <w:p w:rsidR="00FC7588" w:rsidRDefault="00001D88">
      <w:pPr>
        <w:spacing w:line="240" w:lineRule="atLeast"/>
        <w:rPr>
          <w:rFonts w:ascii="楷体" w:eastAsia="楷体" w:hAnsi="楷体" w:cs="楷体"/>
          <w:sz w:val="24"/>
          <w:szCs w:val="24"/>
        </w:rPr>
      </w:pPr>
      <w:r>
        <w:rPr>
          <w:rFonts w:ascii="楷体" w:eastAsia="楷体" w:hAnsi="楷体" w:cs="楷体" w:hint="eastAsia"/>
          <w:sz w:val="24"/>
          <w:szCs w:val="24"/>
        </w:rPr>
        <w:t>1.15.1 操作手柄上按键可控制大小屏切换功能；</w:t>
      </w:r>
    </w:p>
    <w:p w:rsidR="00FC7588" w:rsidRDefault="00001D88">
      <w:pPr>
        <w:spacing w:line="240" w:lineRule="atLeast"/>
        <w:rPr>
          <w:rFonts w:ascii="楷体" w:eastAsia="楷体" w:hAnsi="楷体" w:cs="楷体"/>
          <w:sz w:val="24"/>
          <w:szCs w:val="24"/>
        </w:rPr>
      </w:pPr>
      <w:r>
        <w:rPr>
          <w:rFonts w:ascii="楷体" w:eastAsia="楷体" w:hAnsi="楷体" w:cs="楷体" w:hint="eastAsia"/>
          <w:sz w:val="24"/>
          <w:szCs w:val="24"/>
        </w:rPr>
        <w:t>1.15.2 操作手柄上按键可控制拍照录像功能，可在图像冻结或录像的同时进行拍照；</w:t>
      </w:r>
    </w:p>
    <w:p w:rsidR="00FC7588" w:rsidRDefault="00001D88">
      <w:pPr>
        <w:spacing w:line="240" w:lineRule="atLeast"/>
        <w:rPr>
          <w:rFonts w:ascii="楷体" w:eastAsia="楷体" w:hAnsi="楷体" w:cs="楷体"/>
          <w:sz w:val="24"/>
          <w:szCs w:val="24"/>
        </w:rPr>
      </w:pPr>
      <w:r>
        <w:rPr>
          <w:rFonts w:ascii="楷体" w:eastAsia="楷体" w:hAnsi="楷体" w:cs="楷体" w:hint="eastAsia"/>
          <w:sz w:val="24"/>
          <w:szCs w:val="24"/>
        </w:rPr>
        <w:t>1.15.3 操作手柄上按键可控制图像冻结和解冻功能，提升病灶部位诊断精确度。</w:t>
      </w:r>
    </w:p>
    <w:p w:rsidR="00FC7588" w:rsidRDefault="00001D88">
      <w:pPr>
        <w:spacing w:line="240" w:lineRule="atLeast"/>
        <w:rPr>
          <w:rFonts w:ascii="楷体" w:eastAsia="楷体" w:hAnsi="楷体" w:cs="楷体"/>
          <w:sz w:val="24"/>
          <w:szCs w:val="24"/>
        </w:rPr>
      </w:pPr>
      <w:r>
        <w:rPr>
          <w:rFonts w:ascii="楷体" w:eastAsia="楷体" w:hAnsi="楷体" w:cs="楷体" w:hint="eastAsia"/>
          <w:sz w:val="24"/>
          <w:szCs w:val="24"/>
        </w:rPr>
        <w:t>1.15.4 搭配专用图像处理器，可以根据图像处理器实现按键自定义功能，满足不同医生操作习惯和需求。</w:t>
      </w:r>
    </w:p>
    <w:p w:rsidR="00FC7588" w:rsidRDefault="00001D88">
      <w:pPr>
        <w:spacing w:line="240" w:lineRule="atLeast"/>
        <w:rPr>
          <w:rFonts w:ascii="楷体" w:eastAsia="楷体" w:hAnsi="楷体" w:cs="楷体"/>
          <w:sz w:val="24"/>
          <w:szCs w:val="24"/>
        </w:rPr>
      </w:pPr>
      <w:r>
        <w:rPr>
          <w:rFonts w:ascii="楷体" w:eastAsia="楷体" w:hAnsi="楷体" w:cs="楷体" w:hint="eastAsia"/>
          <w:sz w:val="24"/>
          <w:szCs w:val="24"/>
        </w:rPr>
        <w:lastRenderedPageBreak/>
        <w:t>1.16照明光源和观察视场的重合性：在工作距离处照明光斑应充满视场，无明显的亮暗分界线。</w:t>
      </w:r>
    </w:p>
    <w:p w:rsidR="00FC7588" w:rsidRDefault="00001D88">
      <w:pPr>
        <w:spacing w:line="240" w:lineRule="atLeast"/>
        <w:rPr>
          <w:rFonts w:ascii="楷体" w:eastAsia="楷体" w:hAnsi="楷体" w:cs="楷体"/>
          <w:sz w:val="24"/>
          <w:szCs w:val="24"/>
        </w:rPr>
      </w:pPr>
      <w:r>
        <w:rPr>
          <w:rFonts w:ascii="楷体" w:eastAsia="楷体" w:hAnsi="楷体" w:cs="楷体" w:hint="eastAsia"/>
          <w:sz w:val="24"/>
          <w:szCs w:val="24"/>
        </w:rPr>
        <w:t>1.17 内置LED冷光源，内镜镜头具备防雾功能，无需预热即可观察。</w:t>
      </w:r>
    </w:p>
    <w:p w:rsidR="00FC7588" w:rsidRDefault="00001D88">
      <w:pPr>
        <w:spacing w:line="240" w:lineRule="atLeast"/>
        <w:rPr>
          <w:rFonts w:ascii="楷体" w:eastAsia="楷体" w:hAnsi="楷体" w:cs="楷体"/>
          <w:sz w:val="24"/>
          <w:szCs w:val="24"/>
        </w:rPr>
      </w:pPr>
      <w:r>
        <w:rPr>
          <w:rFonts w:ascii="楷体" w:eastAsia="楷体" w:hAnsi="楷体" w:cs="楷体" w:hint="eastAsia"/>
          <w:sz w:val="24"/>
          <w:szCs w:val="24"/>
        </w:rPr>
        <w:t>1.18 操作部防水等级：IPX7。配备防水盖，可进行全浸泡消毒。</w:t>
      </w:r>
    </w:p>
    <w:p w:rsidR="00FC7588" w:rsidRDefault="00001D88">
      <w:pPr>
        <w:spacing w:line="240" w:lineRule="atLeast"/>
        <w:rPr>
          <w:rFonts w:ascii="楷体" w:eastAsia="楷体" w:hAnsi="楷体" w:cs="楷体"/>
          <w:sz w:val="24"/>
          <w:szCs w:val="24"/>
        </w:rPr>
      </w:pPr>
      <w:r>
        <w:rPr>
          <w:rFonts w:ascii="楷体" w:eastAsia="楷体" w:hAnsi="楷体" w:cs="楷体" w:hint="eastAsia"/>
          <w:sz w:val="24"/>
          <w:szCs w:val="24"/>
        </w:rPr>
        <w:t>1.19 消毒灭菌无需ETO帽、NT阀，无需更换配件。</w:t>
      </w:r>
    </w:p>
    <w:p w:rsidR="00FC7588" w:rsidRDefault="00001D88">
      <w:pPr>
        <w:pStyle w:val="a8"/>
        <w:spacing w:before="0" w:beforeAutospacing="0" w:after="0" w:afterAutospacing="0" w:line="240" w:lineRule="atLeast"/>
        <w:jc w:val="both"/>
        <w:rPr>
          <w:rFonts w:ascii="楷体" w:eastAsia="楷体" w:hAnsi="楷体" w:cs="楷体"/>
          <w:szCs w:val="24"/>
        </w:rPr>
      </w:pPr>
      <w:r>
        <w:rPr>
          <w:rFonts w:ascii="楷体" w:eastAsia="楷体" w:hAnsi="楷体" w:cs="楷体" w:hint="eastAsia"/>
          <w:kern w:val="2"/>
          <w:szCs w:val="24"/>
        </w:rPr>
        <w:t>1.20 能通过5.0号及以上气管导管。</w:t>
      </w:r>
    </w:p>
    <w:p w:rsidR="00FC7588" w:rsidRDefault="00001D88">
      <w:pPr>
        <w:pStyle w:val="ab"/>
        <w:numPr>
          <w:ilvl w:val="0"/>
          <w:numId w:val="32"/>
        </w:numPr>
        <w:spacing w:before="0" w:beforeAutospacing="0" w:after="0" w:afterAutospacing="0" w:line="240" w:lineRule="atLeast"/>
        <w:jc w:val="both"/>
        <w:rPr>
          <w:rFonts w:ascii="楷体" w:eastAsia="楷体" w:hAnsi="楷体" w:cs="楷体"/>
          <w:szCs w:val="24"/>
          <w:lang w:bidi="ar"/>
        </w:rPr>
      </w:pPr>
      <w:r>
        <w:rPr>
          <w:rFonts w:ascii="楷体" w:eastAsia="楷体" w:hAnsi="楷体" w:cs="楷体" w:hint="eastAsia"/>
          <w:szCs w:val="24"/>
          <w:lang w:bidi="ar"/>
        </w:rPr>
        <w:t>产品维护服务：软件终身免费升级。</w:t>
      </w:r>
    </w:p>
    <w:p w:rsidR="00FC7588" w:rsidRDefault="00001D88">
      <w:pPr>
        <w:spacing w:line="240" w:lineRule="atLeast"/>
        <w:rPr>
          <w:rFonts w:ascii="楷体" w:eastAsia="楷体" w:hAnsi="楷体" w:cs="楷体"/>
          <w:sz w:val="24"/>
          <w:szCs w:val="24"/>
        </w:rPr>
      </w:pPr>
      <w:r>
        <w:rPr>
          <w:rFonts w:ascii="楷体" w:eastAsia="楷体" w:hAnsi="楷体" w:cs="楷体" w:hint="eastAsia"/>
          <w:sz w:val="24"/>
          <w:szCs w:val="24"/>
        </w:rPr>
        <w:t>3.培训服务：</w:t>
      </w:r>
    </w:p>
    <w:p w:rsidR="00FC7588" w:rsidRDefault="00001D88">
      <w:pPr>
        <w:spacing w:line="240" w:lineRule="atLeast"/>
        <w:rPr>
          <w:rFonts w:ascii="楷体" w:eastAsia="楷体" w:hAnsi="楷体" w:cs="楷体"/>
          <w:sz w:val="24"/>
          <w:szCs w:val="24"/>
        </w:rPr>
      </w:pPr>
      <w:r>
        <w:rPr>
          <w:rFonts w:ascii="楷体" w:eastAsia="楷体" w:hAnsi="楷体" w:cs="楷体" w:hint="eastAsia"/>
          <w:sz w:val="24"/>
          <w:szCs w:val="24"/>
        </w:rPr>
        <w:t>3.1 提供专业的人员上门培训，保证操作者能掌握产品操作技能。</w:t>
      </w:r>
    </w:p>
    <w:p w:rsidR="00FC7588" w:rsidRDefault="00001D88">
      <w:pPr>
        <w:spacing w:line="240" w:lineRule="atLeast"/>
        <w:rPr>
          <w:rFonts w:ascii="楷体" w:eastAsia="楷体" w:hAnsi="楷体" w:cs="楷体"/>
          <w:sz w:val="24"/>
          <w:szCs w:val="24"/>
        </w:rPr>
      </w:pPr>
      <w:r>
        <w:rPr>
          <w:rFonts w:ascii="楷体" w:eastAsia="楷体" w:hAnsi="楷体" w:cs="楷体" w:hint="eastAsia"/>
          <w:sz w:val="24"/>
          <w:szCs w:val="24"/>
        </w:rPr>
        <w:t>3.2 拥有完善的系统培训方案，可提供针对性的培训课程及相关学习资料。</w:t>
      </w:r>
    </w:p>
    <w:p w:rsidR="00FC7588" w:rsidRDefault="00001D88">
      <w:pPr>
        <w:spacing w:line="240" w:lineRule="atLeast"/>
        <w:rPr>
          <w:rFonts w:ascii="楷体" w:eastAsia="楷体" w:hAnsi="楷体" w:cs="楷体"/>
          <w:sz w:val="24"/>
          <w:szCs w:val="24"/>
        </w:rPr>
      </w:pPr>
      <w:r>
        <w:rPr>
          <w:rFonts w:ascii="楷体" w:eastAsia="楷体" w:hAnsi="楷体" w:cs="楷体" w:hint="eastAsia"/>
          <w:sz w:val="24"/>
          <w:szCs w:val="24"/>
        </w:rPr>
        <w:t>4.配置清单：</w:t>
      </w:r>
    </w:p>
    <w:p w:rsidR="00FC7588" w:rsidRDefault="00001D88">
      <w:pPr>
        <w:spacing w:line="240" w:lineRule="atLeast"/>
        <w:rPr>
          <w:rFonts w:ascii="楷体" w:eastAsia="楷体" w:hAnsi="楷体" w:cs="楷体"/>
          <w:sz w:val="24"/>
          <w:szCs w:val="24"/>
        </w:rPr>
      </w:pPr>
      <w:r>
        <w:rPr>
          <w:rFonts w:ascii="楷体" w:eastAsia="楷体" w:hAnsi="楷体" w:cs="楷体" w:hint="eastAsia"/>
          <w:sz w:val="24"/>
          <w:szCs w:val="24"/>
        </w:rPr>
        <w:t>序号</w:t>
      </w:r>
      <w:r>
        <w:rPr>
          <w:rFonts w:ascii="楷体" w:eastAsia="楷体" w:hAnsi="楷体" w:cs="楷体" w:hint="eastAsia"/>
          <w:sz w:val="24"/>
          <w:szCs w:val="24"/>
        </w:rPr>
        <w:tab/>
        <w:t>名称</w:t>
      </w:r>
      <w:r>
        <w:rPr>
          <w:rFonts w:ascii="楷体" w:eastAsia="楷体" w:hAnsi="楷体" w:cs="楷体" w:hint="eastAsia"/>
          <w:sz w:val="24"/>
          <w:szCs w:val="24"/>
        </w:rPr>
        <w:tab/>
        <w:t>数量</w:t>
      </w:r>
    </w:p>
    <w:p w:rsidR="00FC7588" w:rsidRDefault="00001D88">
      <w:pPr>
        <w:spacing w:line="240" w:lineRule="atLeast"/>
        <w:rPr>
          <w:rFonts w:ascii="楷体" w:eastAsia="楷体" w:hAnsi="楷体" w:cs="楷体"/>
          <w:sz w:val="24"/>
          <w:szCs w:val="24"/>
        </w:rPr>
      </w:pPr>
      <w:r>
        <w:rPr>
          <w:rFonts w:ascii="楷体" w:eastAsia="楷体" w:hAnsi="楷体" w:cs="楷体" w:hint="eastAsia"/>
          <w:sz w:val="24"/>
          <w:szCs w:val="24"/>
        </w:rPr>
        <w:t>1</w:t>
      </w:r>
      <w:r>
        <w:rPr>
          <w:rFonts w:ascii="楷体" w:eastAsia="楷体" w:hAnsi="楷体" w:cs="楷体" w:hint="eastAsia"/>
          <w:sz w:val="24"/>
          <w:szCs w:val="24"/>
        </w:rPr>
        <w:tab/>
        <w:t>电子支气管内窥镜操作部（含主控软件）</w:t>
      </w:r>
      <w:r>
        <w:rPr>
          <w:rFonts w:ascii="楷体" w:eastAsia="楷体" w:hAnsi="楷体" w:cs="楷体" w:hint="eastAsia"/>
          <w:sz w:val="24"/>
          <w:szCs w:val="24"/>
        </w:rPr>
        <w:tab/>
        <w:t>1条</w:t>
      </w:r>
    </w:p>
    <w:p w:rsidR="00FC7588" w:rsidRDefault="00001D88">
      <w:pPr>
        <w:spacing w:line="240" w:lineRule="atLeast"/>
        <w:rPr>
          <w:rFonts w:ascii="楷体" w:eastAsia="楷体" w:hAnsi="楷体" w:cs="楷体"/>
          <w:sz w:val="24"/>
          <w:szCs w:val="24"/>
        </w:rPr>
      </w:pPr>
      <w:r>
        <w:rPr>
          <w:rFonts w:ascii="楷体" w:eastAsia="楷体" w:hAnsi="楷体" w:cs="楷体" w:hint="eastAsia"/>
          <w:sz w:val="24"/>
          <w:szCs w:val="24"/>
        </w:rPr>
        <w:t>2</w:t>
      </w:r>
      <w:r>
        <w:rPr>
          <w:rFonts w:ascii="楷体" w:eastAsia="楷体" w:hAnsi="楷体" w:cs="楷体" w:hint="eastAsia"/>
          <w:sz w:val="24"/>
          <w:szCs w:val="24"/>
        </w:rPr>
        <w:tab/>
        <w:t>防水盖</w:t>
      </w:r>
      <w:r>
        <w:rPr>
          <w:rFonts w:ascii="楷体" w:eastAsia="楷体" w:hAnsi="楷体" w:cs="楷体" w:hint="eastAsia"/>
          <w:sz w:val="24"/>
          <w:szCs w:val="24"/>
        </w:rPr>
        <w:tab/>
        <w:t>1个</w:t>
      </w:r>
    </w:p>
    <w:p w:rsidR="00FC7588" w:rsidRDefault="00001D88">
      <w:pPr>
        <w:spacing w:line="240" w:lineRule="atLeast"/>
        <w:rPr>
          <w:rFonts w:ascii="楷体" w:eastAsia="楷体" w:hAnsi="楷体" w:cs="楷体"/>
          <w:sz w:val="24"/>
          <w:szCs w:val="24"/>
        </w:rPr>
      </w:pPr>
      <w:r>
        <w:rPr>
          <w:rFonts w:ascii="楷体" w:eastAsia="楷体" w:hAnsi="楷体" w:cs="楷体" w:hint="eastAsia"/>
          <w:sz w:val="24"/>
          <w:szCs w:val="24"/>
        </w:rPr>
        <w:t>3</w:t>
      </w:r>
      <w:r>
        <w:rPr>
          <w:rFonts w:ascii="楷体" w:eastAsia="楷体" w:hAnsi="楷体" w:cs="楷体" w:hint="eastAsia"/>
          <w:sz w:val="24"/>
          <w:szCs w:val="24"/>
        </w:rPr>
        <w:tab/>
        <w:t>活检阀帽</w:t>
      </w:r>
      <w:r>
        <w:rPr>
          <w:rFonts w:ascii="楷体" w:eastAsia="楷体" w:hAnsi="楷体" w:cs="楷体" w:hint="eastAsia"/>
          <w:sz w:val="24"/>
          <w:szCs w:val="24"/>
        </w:rPr>
        <w:tab/>
        <w:t>5个</w:t>
      </w:r>
    </w:p>
    <w:p w:rsidR="00FC7588" w:rsidRDefault="00001D88">
      <w:pPr>
        <w:spacing w:line="240" w:lineRule="atLeast"/>
        <w:rPr>
          <w:rFonts w:ascii="楷体" w:eastAsia="楷体" w:hAnsi="楷体" w:cs="楷体"/>
          <w:sz w:val="24"/>
          <w:szCs w:val="24"/>
        </w:rPr>
      </w:pPr>
      <w:r>
        <w:rPr>
          <w:rFonts w:ascii="楷体" w:eastAsia="楷体" w:hAnsi="楷体" w:cs="楷体" w:hint="eastAsia"/>
          <w:sz w:val="24"/>
          <w:szCs w:val="24"/>
        </w:rPr>
        <w:t>4</w:t>
      </w:r>
      <w:r>
        <w:rPr>
          <w:rFonts w:ascii="楷体" w:eastAsia="楷体" w:hAnsi="楷体" w:cs="楷体" w:hint="eastAsia"/>
          <w:sz w:val="24"/>
          <w:szCs w:val="24"/>
        </w:rPr>
        <w:tab/>
        <w:t>吸引按钮</w:t>
      </w:r>
      <w:r>
        <w:rPr>
          <w:rFonts w:ascii="楷体" w:eastAsia="楷体" w:hAnsi="楷体" w:cs="楷体" w:hint="eastAsia"/>
          <w:sz w:val="24"/>
          <w:szCs w:val="24"/>
        </w:rPr>
        <w:tab/>
        <w:t>2个</w:t>
      </w:r>
    </w:p>
    <w:p w:rsidR="00FC7588" w:rsidRDefault="00FC7588">
      <w:pPr>
        <w:spacing w:line="240" w:lineRule="atLeast"/>
        <w:rPr>
          <w:rFonts w:ascii="楷体" w:eastAsia="楷体" w:hAnsi="楷体" w:cs="楷体"/>
          <w:sz w:val="24"/>
          <w:szCs w:val="24"/>
        </w:rPr>
      </w:pPr>
    </w:p>
    <w:p w:rsidR="00FC7588" w:rsidRDefault="00FC7588">
      <w:pPr>
        <w:pStyle w:val="a1"/>
        <w:ind w:firstLine="0"/>
        <w:rPr>
          <w:sz w:val="18"/>
          <w:szCs w:val="18"/>
        </w:rPr>
        <w:sectPr w:rsidR="00FC7588">
          <w:pgSz w:w="11906" w:h="16838"/>
          <w:pgMar w:top="1440" w:right="1800" w:bottom="1440" w:left="1800" w:header="851" w:footer="992" w:gutter="0"/>
          <w:cols w:space="425"/>
          <w:docGrid w:type="lines" w:linePitch="312"/>
        </w:sectPr>
      </w:pPr>
    </w:p>
    <w:p w:rsidR="00FC7588" w:rsidRDefault="0030604C">
      <w:pPr>
        <w:widowControl w:val="0"/>
        <w:spacing w:line="240" w:lineRule="atLeast"/>
        <w:jc w:val="both"/>
        <w:rPr>
          <w:rFonts w:ascii="楷体" w:eastAsia="楷体" w:hAnsi="楷体" w:cs="楷体"/>
          <w:b/>
          <w:bCs/>
          <w:sz w:val="24"/>
          <w:szCs w:val="24"/>
        </w:rPr>
      </w:pPr>
      <w:r>
        <w:rPr>
          <w:rFonts w:ascii="楷体" w:eastAsia="楷体" w:hAnsi="楷体" w:cs="楷体" w:hint="eastAsia"/>
          <w:b/>
          <w:bCs/>
          <w:sz w:val="24"/>
          <w:szCs w:val="24"/>
        </w:rPr>
        <w:lastRenderedPageBreak/>
        <w:t>七十一</w:t>
      </w:r>
      <w:r w:rsidR="000C1F13">
        <w:rPr>
          <w:rFonts w:ascii="楷体" w:eastAsia="楷体" w:hAnsi="楷体" w:cs="楷体" w:hint="eastAsia"/>
          <w:b/>
          <w:bCs/>
          <w:sz w:val="24"/>
          <w:szCs w:val="24"/>
        </w:rPr>
        <w:t>、</w:t>
      </w:r>
      <w:r w:rsidR="00001D88">
        <w:rPr>
          <w:rFonts w:ascii="楷体" w:eastAsia="楷体" w:hAnsi="楷体" w:cs="楷体" w:hint="eastAsia"/>
          <w:b/>
          <w:bCs/>
          <w:sz w:val="24"/>
          <w:szCs w:val="24"/>
        </w:rPr>
        <w:t>内镜清洗工作站系统技术参数</w:t>
      </w:r>
    </w:p>
    <w:p w:rsidR="00FC7588" w:rsidRDefault="00001D88">
      <w:pPr>
        <w:widowControl w:val="0"/>
        <w:numPr>
          <w:ilvl w:val="0"/>
          <w:numId w:val="33"/>
        </w:numPr>
        <w:spacing w:line="240" w:lineRule="atLeast"/>
        <w:rPr>
          <w:rFonts w:ascii="楷体" w:eastAsia="楷体" w:hAnsi="楷体" w:cs="楷体"/>
          <w:sz w:val="24"/>
          <w:szCs w:val="24"/>
        </w:rPr>
      </w:pPr>
      <w:r>
        <w:rPr>
          <w:rFonts w:ascii="楷体" w:eastAsia="楷体" w:hAnsi="楷体" w:cs="楷体" w:hint="eastAsia"/>
          <w:sz w:val="24"/>
          <w:szCs w:val="24"/>
        </w:rPr>
        <w:t>台面和清洗槽采用防泛水设计，清洗溅到台面的液体会全部流入下水道。台面前端采用大圆弧造型设计，为内镜洗消人员提供腰腹部的得力支撑，有效缓解疲劳，功能背板采用斜度设计，整体简洁大方，并设有篮筐放置平台，方便操作人员快速洗消。台面、清洗槽及功能背板都采用优质的改性PMMA高分子材料分段式一体吸塑成型，该材料抗压强度高，弹性好，抗氧化，高度耐酸碱，表面光洁易清洗，细菌附着率极低，对内镜无磨损，是高端医疗设备的理想用材。</w:t>
      </w:r>
    </w:p>
    <w:p w:rsidR="00FC7588" w:rsidRDefault="00001D88">
      <w:pPr>
        <w:pStyle w:val="a5"/>
        <w:widowControl w:val="0"/>
        <w:spacing w:line="240" w:lineRule="atLeast"/>
        <w:jc w:val="both"/>
        <w:rPr>
          <w:rFonts w:ascii="楷体" w:eastAsia="楷体" w:hAnsi="楷体" w:cs="楷体"/>
          <w:sz w:val="24"/>
          <w:szCs w:val="24"/>
        </w:rPr>
      </w:pPr>
      <w:r>
        <w:rPr>
          <w:rFonts w:ascii="楷体" w:eastAsia="楷体" w:hAnsi="楷体" w:cs="楷体" w:hint="eastAsia"/>
          <w:kern w:val="2"/>
          <w:sz w:val="24"/>
          <w:szCs w:val="24"/>
        </w:rPr>
        <w:t>▲2、</w:t>
      </w:r>
      <w:r>
        <w:rPr>
          <w:rFonts w:ascii="楷体" w:eastAsia="楷体" w:hAnsi="楷体" w:cs="楷体" w:hint="eastAsia"/>
          <w:sz w:val="24"/>
          <w:szCs w:val="24"/>
        </w:rPr>
        <w:t>结构按功能作用形成分体组合，便于设备检修保养，柜体配制静音轴承滚轮，更易搬迁和功能升级，柜体采用纯不锈钢材质做支架，耐腐蚀抗强酸碱。功能背板采用进口PMMA高分子复合材料一体吸塑成型，与清洗槽及干燥台的材质和颜色相同，具有防腐防潮，不易生锈。功能支架为优质304不锈钢，下柜悬空100mm设计,不形成台下卫生死角，便于清扫，符合院感要求，整机加背板高度为1710mm。</w:t>
      </w:r>
    </w:p>
    <w:p w:rsidR="00FC7588" w:rsidRDefault="00001D88">
      <w:pPr>
        <w:widowControl w:val="0"/>
        <w:spacing w:line="240" w:lineRule="atLeast"/>
        <w:rPr>
          <w:rFonts w:ascii="楷体" w:eastAsia="楷体" w:hAnsi="楷体" w:cs="楷体"/>
          <w:sz w:val="24"/>
          <w:szCs w:val="24"/>
        </w:rPr>
      </w:pPr>
      <w:r>
        <w:rPr>
          <w:rFonts w:ascii="楷体" w:eastAsia="楷体" w:hAnsi="楷体" w:cs="楷体" w:hint="eastAsia"/>
          <w:sz w:val="24"/>
          <w:szCs w:val="24"/>
        </w:rPr>
        <w:t>3、①采用隐形设计，节省操作空间，有效防止内镜、洗消人员及自动灌流器本身的意外损伤；</w:t>
      </w:r>
    </w:p>
    <w:p w:rsidR="00FC7588" w:rsidRDefault="00001D88">
      <w:pPr>
        <w:widowControl w:val="0"/>
        <w:spacing w:line="240" w:lineRule="atLeast"/>
        <w:rPr>
          <w:rFonts w:ascii="楷体" w:eastAsia="楷体" w:hAnsi="楷体" w:cs="楷体"/>
          <w:sz w:val="24"/>
          <w:szCs w:val="24"/>
        </w:rPr>
      </w:pPr>
      <w:r>
        <w:rPr>
          <w:rFonts w:ascii="楷体" w:eastAsia="楷体" w:hAnsi="楷体" w:cs="楷体" w:hint="eastAsia"/>
          <w:sz w:val="24"/>
          <w:szCs w:val="24"/>
        </w:rPr>
        <w:t>②模块式设计，由操作面板、执行部件两部分组成，方便快速维修；</w:t>
      </w:r>
    </w:p>
    <w:p w:rsidR="00FC7588" w:rsidRDefault="00001D88">
      <w:pPr>
        <w:widowControl w:val="0"/>
        <w:spacing w:line="240" w:lineRule="atLeast"/>
        <w:rPr>
          <w:rFonts w:ascii="楷体" w:eastAsia="楷体" w:hAnsi="楷体" w:cs="楷体"/>
          <w:sz w:val="24"/>
          <w:szCs w:val="24"/>
        </w:rPr>
      </w:pPr>
      <w:r>
        <w:rPr>
          <w:rFonts w:ascii="楷体" w:eastAsia="楷体" w:hAnsi="楷体" w:cs="楷体" w:hint="eastAsia"/>
          <w:sz w:val="24"/>
          <w:szCs w:val="24"/>
        </w:rPr>
        <w:t>③在初洗、漂洗、末洗流程中严格按《规范》要求，采用洁净的“一次水”灌流，避免二次感染；</w:t>
      </w:r>
    </w:p>
    <w:p w:rsidR="00FC7588" w:rsidRDefault="00001D88">
      <w:pPr>
        <w:widowControl w:val="0"/>
        <w:spacing w:line="240" w:lineRule="atLeast"/>
        <w:rPr>
          <w:rFonts w:ascii="楷体" w:eastAsia="楷体" w:hAnsi="楷体" w:cs="楷体"/>
          <w:sz w:val="24"/>
          <w:szCs w:val="24"/>
        </w:rPr>
      </w:pPr>
      <w:r>
        <w:rPr>
          <w:rFonts w:ascii="楷体" w:eastAsia="楷体" w:hAnsi="楷体" w:cs="楷体" w:hint="eastAsia"/>
          <w:sz w:val="24"/>
          <w:szCs w:val="24"/>
        </w:rPr>
        <w:t>④具有脉动注液、注气、吸引、有效保证内镜洗消达标；</w:t>
      </w:r>
    </w:p>
    <w:p w:rsidR="00FC7588" w:rsidRDefault="00001D88">
      <w:pPr>
        <w:widowControl w:val="0"/>
        <w:spacing w:line="240" w:lineRule="atLeast"/>
        <w:rPr>
          <w:rFonts w:ascii="楷体" w:eastAsia="楷体" w:hAnsi="楷体" w:cs="楷体"/>
          <w:sz w:val="24"/>
          <w:szCs w:val="24"/>
        </w:rPr>
      </w:pPr>
      <w:r>
        <w:rPr>
          <w:rFonts w:ascii="楷体" w:eastAsia="楷体" w:hAnsi="楷体" w:cs="楷体" w:hint="eastAsia"/>
          <w:sz w:val="24"/>
          <w:szCs w:val="24"/>
        </w:rPr>
        <w:t>⑤采用液晶中文显示屏操作面板，一键启动，操作简单，安全可靠；</w:t>
      </w:r>
    </w:p>
    <w:p w:rsidR="00FC7588" w:rsidRDefault="00001D88">
      <w:pPr>
        <w:pStyle w:val="a5"/>
        <w:widowControl w:val="0"/>
        <w:spacing w:line="240" w:lineRule="atLeast"/>
        <w:jc w:val="both"/>
        <w:rPr>
          <w:rFonts w:ascii="楷体" w:eastAsia="楷体" w:hAnsi="楷体" w:cs="楷体"/>
          <w:sz w:val="24"/>
          <w:szCs w:val="24"/>
        </w:rPr>
      </w:pPr>
      <w:r>
        <w:rPr>
          <w:rFonts w:ascii="楷体" w:eastAsia="楷体" w:hAnsi="楷体" w:cs="楷体" w:hint="eastAsia"/>
          <w:sz w:val="24"/>
          <w:szCs w:val="24"/>
        </w:rPr>
        <w:t>⑥快速插接头设计位置位于清洗槽后方，操作更加方便自如，只需单手操作就可完成，浸泡时密封盖紧密贴合清洗槽，减少液体向外扩散；</w:t>
      </w:r>
    </w:p>
    <w:p w:rsidR="00FC7588" w:rsidRDefault="00001D88">
      <w:pPr>
        <w:pStyle w:val="a5"/>
        <w:widowControl w:val="0"/>
        <w:spacing w:line="240" w:lineRule="atLeast"/>
        <w:jc w:val="both"/>
        <w:rPr>
          <w:rFonts w:ascii="楷体" w:eastAsia="楷体" w:hAnsi="楷体" w:cs="楷体"/>
          <w:sz w:val="24"/>
          <w:szCs w:val="24"/>
        </w:rPr>
      </w:pPr>
      <w:r>
        <w:rPr>
          <w:rFonts w:ascii="楷体" w:eastAsia="楷体" w:hAnsi="楷体" w:cs="楷体" w:hint="eastAsia"/>
          <w:sz w:val="24"/>
          <w:szCs w:val="24"/>
        </w:rPr>
        <w:t>4、采用无油活塞式设计，保证压缩气体中无油分子，配水气分离系统，压力调节范围为 0.2Mpa～0.8Mpa，气罐一次性储气量≧24L，主机气量≧60L/min，噪音≦70dB。</w:t>
      </w:r>
    </w:p>
    <w:p w:rsidR="00FC7588" w:rsidRDefault="00001D88">
      <w:pPr>
        <w:pStyle w:val="a5"/>
        <w:widowControl w:val="0"/>
        <w:spacing w:line="240" w:lineRule="atLeast"/>
        <w:jc w:val="both"/>
        <w:rPr>
          <w:rFonts w:ascii="楷体" w:eastAsia="楷体" w:hAnsi="楷体" w:cs="楷体"/>
          <w:sz w:val="24"/>
          <w:szCs w:val="24"/>
        </w:rPr>
      </w:pPr>
      <w:r>
        <w:rPr>
          <w:rFonts w:ascii="楷体" w:eastAsia="楷体" w:hAnsi="楷体" w:cs="楷体" w:hint="eastAsia"/>
          <w:kern w:val="2"/>
          <w:sz w:val="24"/>
          <w:szCs w:val="24"/>
        </w:rPr>
        <w:t>▲</w:t>
      </w:r>
      <w:r>
        <w:rPr>
          <w:rFonts w:ascii="楷体" w:eastAsia="楷体" w:hAnsi="楷体" w:cs="楷体" w:hint="eastAsia"/>
          <w:sz w:val="24"/>
          <w:szCs w:val="24"/>
        </w:rPr>
        <w:t>5、采用透明亚克力面板吸塑成型有手柄，可以清晰看到灌流清洗的状况。密封盖紧密贴合清洗槽，防止酶液、消毒液挥发污染环境，盖子可移动。</w:t>
      </w:r>
    </w:p>
    <w:p w:rsidR="00FC7588" w:rsidRDefault="00001D88">
      <w:pPr>
        <w:pStyle w:val="a5"/>
        <w:widowControl w:val="0"/>
        <w:spacing w:line="240" w:lineRule="atLeast"/>
        <w:jc w:val="both"/>
        <w:rPr>
          <w:rFonts w:ascii="楷体" w:eastAsia="楷体" w:hAnsi="楷体" w:cs="楷体"/>
          <w:sz w:val="24"/>
          <w:szCs w:val="24"/>
        </w:rPr>
      </w:pPr>
      <w:r>
        <w:rPr>
          <w:rFonts w:ascii="楷体" w:eastAsia="楷体" w:hAnsi="楷体" w:cs="楷体" w:hint="eastAsia"/>
          <w:sz w:val="24"/>
          <w:szCs w:val="24"/>
        </w:rPr>
        <w:t>6、隐藏式设计，美观大方，安全可靠。</w:t>
      </w:r>
    </w:p>
    <w:p w:rsidR="00FC7588" w:rsidRDefault="00001D88">
      <w:pPr>
        <w:pStyle w:val="a5"/>
        <w:widowControl w:val="0"/>
        <w:spacing w:line="240" w:lineRule="atLeast"/>
        <w:jc w:val="both"/>
        <w:rPr>
          <w:rFonts w:ascii="楷体" w:eastAsia="楷体" w:hAnsi="楷体" w:cs="楷体"/>
          <w:sz w:val="24"/>
          <w:szCs w:val="24"/>
        </w:rPr>
      </w:pPr>
      <w:r>
        <w:rPr>
          <w:rFonts w:ascii="楷体" w:eastAsia="楷体" w:hAnsi="楷体" w:cs="楷体" w:hint="eastAsia"/>
          <w:sz w:val="24"/>
          <w:szCs w:val="24"/>
        </w:rPr>
        <w:t>7、枪体采用一次冲压成型，高度耐酸碱，抗腐蚀性强，细菌附着率低。杜绝纯净空气通过枪体腔道的二次污染，防止枪体腔道腐蚀而产生的脱落物进入内镜腔道，从而造成内镜损坏。</w:t>
      </w:r>
    </w:p>
    <w:p w:rsidR="00FC7588" w:rsidRDefault="00001D88">
      <w:pPr>
        <w:pStyle w:val="a5"/>
        <w:widowControl w:val="0"/>
        <w:spacing w:line="240" w:lineRule="atLeast"/>
        <w:jc w:val="both"/>
        <w:rPr>
          <w:rFonts w:ascii="楷体" w:eastAsia="楷体" w:hAnsi="楷体" w:cs="楷体"/>
          <w:sz w:val="24"/>
          <w:szCs w:val="24"/>
        </w:rPr>
      </w:pPr>
      <w:r>
        <w:rPr>
          <w:rFonts w:ascii="楷体" w:eastAsia="楷体" w:hAnsi="楷体" w:cs="楷体" w:hint="eastAsia"/>
          <w:kern w:val="2"/>
          <w:sz w:val="24"/>
          <w:szCs w:val="24"/>
        </w:rPr>
        <w:t>▲</w:t>
      </w:r>
      <w:r>
        <w:rPr>
          <w:rFonts w:ascii="楷体" w:eastAsia="楷体" w:hAnsi="楷体" w:cs="楷体" w:hint="eastAsia"/>
          <w:sz w:val="24"/>
          <w:szCs w:val="24"/>
        </w:rPr>
        <w:t>8、不锈钢材质，防酸碱</w:t>
      </w:r>
    </w:p>
    <w:p w:rsidR="00FC7588" w:rsidRDefault="00001D88">
      <w:pPr>
        <w:pStyle w:val="a5"/>
        <w:widowControl w:val="0"/>
        <w:spacing w:line="240" w:lineRule="atLeast"/>
        <w:jc w:val="both"/>
        <w:rPr>
          <w:rFonts w:ascii="楷体" w:eastAsia="楷体" w:hAnsi="楷体" w:cs="楷体"/>
          <w:sz w:val="24"/>
          <w:szCs w:val="24"/>
        </w:rPr>
      </w:pPr>
      <w:r>
        <w:rPr>
          <w:rFonts w:ascii="楷体" w:eastAsia="楷体" w:hAnsi="楷体" w:cs="楷体" w:hint="eastAsia"/>
          <w:sz w:val="24"/>
          <w:szCs w:val="24"/>
        </w:rPr>
        <w:t>9、枪体采用一次冲压成型，高度耐酸碱，抗腐蚀性强，细菌附着率低。压力：0～0.75MPa，由中心气体处理器精确调控气压，压力可准确显示数值，安全可靠。</w:t>
      </w:r>
    </w:p>
    <w:p w:rsidR="00FC7588" w:rsidRDefault="00001D88">
      <w:pPr>
        <w:pStyle w:val="a5"/>
        <w:widowControl w:val="0"/>
        <w:spacing w:line="240" w:lineRule="atLeast"/>
        <w:jc w:val="both"/>
        <w:rPr>
          <w:rFonts w:ascii="楷体" w:eastAsia="楷体" w:hAnsi="楷体" w:cs="楷体"/>
          <w:sz w:val="24"/>
          <w:szCs w:val="24"/>
        </w:rPr>
      </w:pPr>
      <w:r>
        <w:rPr>
          <w:rFonts w:ascii="楷体" w:eastAsia="楷体" w:hAnsi="楷体" w:cs="楷体" w:hint="eastAsia"/>
          <w:sz w:val="24"/>
          <w:szCs w:val="24"/>
        </w:rPr>
        <w:t>10、各清洗消毒槽的操作面板。</w:t>
      </w:r>
    </w:p>
    <w:p w:rsidR="00FC7588" w:rsidRDefault="00001D88">
      <w:pPr>
        <w:widowControl w:val="0"/>
        <w:spacing w:line="240" w:lineRule="atLeast"/>
        <w:rPr>
          <w:rFonts w:ascii="楷体" w:eastAsia="楷体" w:hAnsi="楷体" w:cs="楷体"/>
          <w:sz w:val="24"/>
          <w:szCs w:val="24"/>
        </w:rPr>
      </w:pPr>
      <w:r>
        <w:rPr>
          <w:rFonts w:ascii="楷体" w:eastAsia="楷体" w:hAnsi="楷体" w:cs="楷体" w:hint="eastAsia"/>
          <w:sz w:val="24"/>
          <w:szCs w:val="24"/>
        </w:rPr>
        <w:lastRenderedPageBreak/>
        <w:t>11、抗强酸碱（实验室国际标准）处理，所有管路具有耐腐蚀功能,转动式304不锈钢单冷水龙头</w:t>
      </w:r>
    </w:p>
    <w:p w:rsidR="00FC7588" w:rsidRDefault="00001D88">
      <w:pPr>
        <w:widowControl w:val="0"/>
        <w:spacing w:line="240" w:lineRule="atLeast"/>
        <w:rPr>
          <w:rFonts w:ascii="楷体" w:eastAsia="楷体" w:hAnsi="楷体" w:cs="楷体"/>
          <w:sz w:val="24"/>
          <w:szCs w:val="24"/>
        </w:rPr>
      </w:pPr>
      <w:r>
        <w:rPr>
          <w:rFonts w:ascii="楷体" w:eastAsia="楷体" w:hAnsi="楷体" w:cs="楷体" w:hint="eastAsia"/>
          <w:sz w:val="24"/>
          <w:szCs w:val="24"/>
        </w:rPr>
        <w:t>12、使用与清洗槽相同的进口高分子复合材料一次压铸而成，表面光洁、抗菌、耐磨及酸碱腐蚀；中间层吸收冲击，无锋角和接缝，对内镜及使用者起到保护作用，台面有条型凸起，增加表面的摩擦度，防止内镜或附件滑落。</w:t>
      </w:r>
    </w:p>
    <w:p w:rsidR="00FC7588" w:rsidRDefault="00001D88">
      <w:pPr>
        <w:widowControl w:val="0"/>
        <w:spacing w:line="240" w:lineRule="atLeast"/>
        <w:rPr>
          <w:rFonts w:ascii="楷体" w:eastAsia="楷体" w:hAnsi="楷体" w:cs="楷体"/>
          <w:sz w:val="24"/>
          <w:szCs w:val="24"/>
        </w:rPr>
      </w:pPr>
      <w:r>
        <w:rPr>
          <w:rFonts w:ascii="楷体" w:eastAsia="楷体" w:hAnsi="楷体" w:cs="楷体" w:hint="eastAsia"/>
          <w:sz w:val="24"/>
          <w:szCs w:val="24"/>
        </w:rPr>
        <w:t>干燥台尺寸：根据实际场地可作调整。</w:t>
      </w:r>
    </w:p>
    <w:p w:rsidR="00FC7588" w:rsidRDefault="00001D88">
      <w:pPr>
        <w:widowControl w:val="0"/>
        <w:spacing w:line="240" w:lineRule="atLeast"/>
        <w:rPr>
          <w:rFonts w:ascii="楷体" w:eastAsia="楷体" w:hAnsi="楷体" w:cs="楷体"/>
          <w:sz w:val="24"/>
          <w:szCs w:val="24"/>
        </w:rPr>
      </w:pPr>
      <w:r>
        <w:rPr>
          <w:rFonts w:ascii="楷体" w:eastAsia="楷体" w:hAnsi="楷体" w:cs="楷体" w:hint="eastAsia"/>
          <w:sz w:val="24"/>
          <w:szCs w:val="24"/>
        </w:rPr>
        <w:t>13、给排水系统采用优质高压编织供水软管及管件；优质的PP-R冷水管材和管件，符合GB/T 18742.2-2002中PP-R技术要求和SH-T 1750-2005技术要求。</w:t>
      </w:r>
    </w:p>
    <w:p w:rsidR="00FC7588" w:rsidRDefault="00001D88">
      <w:pPr>
        <w:widowControl w:val="0"/>
        <w:spacing w:line="240" w:lineRule="atLeast"/>
        <w:rPr>
          <w:rFonts w:ascii="楷体" w:eastAsia="楷体" w:hAnsi="楷体" w:cs="楷体"/>
          <w:sz w:val="24"/>
          <w:szCs w:val="24"/>
        </w:rPr>
      </w:pPr>
      <w:r>
        <w:rPr>
          <w:rFonts w:ascii="楷体" w:eastAsia="楷体" w:hAnsi="楷体" w:cs="楷体" w:hint="eastAsia"/>
          <w:sz w:val="24"/>
          <w:szCs w:val="24"/>
        </w:rPr>
        <w:t>排水系统采用：优质PVC排水软管及PVC-U专用排水管及管件。</w:t>
      </w:r>
    </w:p>
    <w:p w:rsidR="00FC7588" w:rsidRDefault="00001D88">
      <w:pPr>
        <w:widowControl w:val="0"/>
        <w:numPr>
          <w:ilvl w:val="0"/>
          <w:numId w:val="34"/>
        </w:numPr>
        <w:spacing w:line="240" w:lineRule="atLeast"/>
        <w:rPr>
          <w:rFonts w:ascii="楷体" w:eastAsia="楷体" w:hAnsi="楷体" w:cs="楷体"/>
          <w:sz w:val="24"/>
          <w:szCs w:val="24"/>
        </w:rPr>
      </w:pPr>
      <w:r>
        <w:rPr>
          <w:rFonts w:ascii="楷体" w:eastAsia="楷体" w:hAnsi="楷体" w:cs="楷体" w:hint="eastAsia"/>
          <w:sz w:val="24"/>
          <w:szCs w:val="24"/>
        </w:rPr>
        <w:t>背板顶部为白色圆型灯，用于清洗时辅助照明。</w:t>
      </w:r>
    </w:p>
    <w:p w:rsidR="00FC7588" w:rsidRDefault="00001D88">
      <w:pPr>
        <w:widowControl w:val="0"/>
        <w:spacing w:line="240" w:lineRule="atLeast"/>
        <w:rPr>
          <w:rFonts w:ascii="楷体" w:eastAsia="楷体" w:hAnsi="楷体" w:cs="楷体"/>
          <w:sz w:val="24"/>
          <w:szCs w:val="24"/>
        </w:rPr>
      </w:pPr>
      <w:r>
        <w:rPr>
          <w:rFonts w:ascii="楷体" w:eastAsia="楷体" w:hAnsi="楷体" w:cs="楷体" w:hint="eastAsia"/>
          <w:kern w:val="2"/>
          <w:sz w:val="24"/>
          <w:szCs w:val="24"/>
        </w:rPr>
        <w:t>▲15、</w:t>
      </w:r>
      <w:r>
        <w:rPr>
          <w:rFonts w:ascii="楷体" w:eastAsia="楷体" w:hAnsi="楷体" w:cs="楷体" w:hint="eastAsia"/>
          <w:sz w:val="24"/>
          <w:szCs w:val="24"/>
        </w:rPr>
        <w:t>用于镜体吹干，五级风量调节</w:t>
      </w:r>
    </w:p>
    <w:p w:rsidR="00FC7588" w:rsidRDefault="00001D88">
      <w:pPr>
        <w:widowControl w:val="0"/>
        <w:spacing w:line="240" w:lineRule="atLeast"/>
        <w:rPr>
          <w:rFonts w:ascii="楷体" w:eastAsia="楷体" w:hAnsi="楷体" w:cs="楷体"/>
          <w:sz w:val="24"/>
          <w:szCs w:val="24"/>
        </w:rPr>
      </w:pPr>
      <w:r>
        <w:rPr>
          <w:rFonts w:ascii="楷体" w:eastAsia="楷体" w:hAnsi="楷体" w:cs="楷体" w:hint="eastAsia"/>
          <w:sz w:val="24"/>
          <w:szCs w:val="24"/>
        </w:rPr>
        <w:t>16、采用POM材料，配有带自锁的接头，全部程序执行只需连接接头，无需拆卸全管道灌流器，方便、快捷。</w:t>
      </w:r>
    </w:p>
    <w:p w:rsidR="00FC7588" w:rsidRDefault="00001D88">
      <w:pPr>
        <w:widowControl w:val="0"/>
        <w:spacing w:line="240" w:lineRule="atLeast"/>
        <w:rPr>
          <w:rFonts w:ascii="楷体" w:eastAsia="楷体" w:hAnsi="楷体" w:cs="楷体"/>
          <w:sz w:val="24"/>
          <w:szCs w:val="24"/>
        </w:rPr>
      </w:pPr>
      <w:r>
        <w:rPr>
          <w:rFonts w:ascii="楷体" w:eastAsia="楷体" w:hAnsi="楷体" w:cs="楷体" w:hint="eastAsia"/>
          <w:sz w:val="24"/>
          <w:szCs w:val="24"/>
        </w:rPr>
        <w:t>17、控制系统运行稳定</w:t>
      </w:r>
      <w:r>
        <w:rPr>
          <w:rFonts w:ascii="楷体" w:eastAsia="楷体" w:hAnsi="楷体" w:cs="楷体" w:hint="eastAsia"/>
          <w:sz w:val="24"/>
          <w:szCs w:val="24"/>
          <w:lang w:val="en-GB"/>
        </w:rPr>
        <w:t>，</w:t>
      </w:r>
      <w:r>
        <w:rPr>
          <w:rFonts w:ascii="楷体" w:eastAsia="楷体" w:hAnsi="楷体" w:cs="楷体" w:hint="eastAsia"/>
          <w:sz w:val="24"/>
          <w:szCs w:val="24"/>
        </w:rPr>
        <w:t>整体美观大方，不占用空间，数字显示，计时定时，读数准确，操作简便。</w:t>
      </w:r>
    </w:p>
    <w:p w:rsidR="00FC7588" w:rsidRDefault="00001D88">
      <w:pPr>
        <w:widowControl w:val="0"/>
        <w:spacing w:line="240" w:lineRule="atLeast"/>
        <w:rPr>
          <w:rFonts w:ascii="楷体" w:eastAsia="楷体" w:hAnsi="楷体" w:cs="楷体"/>
          <w:sz w:val="24"/>
          <w:szCs w:val="24"/>
        </w:rPr>
      </w:pPr>
      <w:r>
        <w:rPr>
          <w:rFonts w:ascii="楷体" w:eastAsia="楷体" w:hAnsi="楷体" w:cs="楷体" w:hint="eastAsia"/>
          <w:kern w:val="2"/>
          <w:sz w:val="24"/>
          <w:szCs w:val="24"/>
        </w:rPr>
        <w:t>▲</w:t>
      </w:r>
      <w:r>
        <w:rPr>
          <w:rFonts w:ascii="楷体" w:eastAsia="楷体" w:hAnsi="楷体" w:cs="楷体" w:hint="eastAsia"/>
          <w:sz w:val="24"/>
          <w:szCs w:val="24"/>
        </w:rPr>
        <w:t>18、中心电源的控制，有效防止用电器在无人情况下出现异常。</w:t>
      </w:r>
    </w:p>
    <w:p w:rsidR="00FC7588" w:rsidRDefault="00001D88">
      <w:pPr>
        <w:widowControl w:val="0"/>
        <w:spacing w:line="240" w:lineRule="atLeast"/>
        <w:rPr>
          <w:rFonts w:ascii="楷体" w:eastAsia="楷体" w:hAnsi="楷体" w:cs="楷体"/>
          <w:sz w:val="24"/>
          <w:szCs w:val="24"/>
        </w:rPr>
      </w:pPr>
      <w:r>
        <w:rPr>
          <w:rFonts w:ascii="楷体" w:eastAsia="楷体" w:hAnsi="楷体" w:cs="楷体" w:hint="eastAsia"/>
          <w:sz w:val="24"/>
          <w:szCs w:val="24"/>
        </w:rPr>
        <w:t>19、气压调节范围：0～0.75Mpa，分离空气中的水分及其它杂质，为内镜洗消提供干燥纯净的压缩空气，并另外设有注气压力调节器,专为内镜腔道提供清洁而又安全的气压，不损伤昂贵的内镜。</w:t>
      </w:r>
    </w:p>
    <w:p w:rsidR="00FC7588" w:rsidRDefault="00001D88">
      <w:pPr>
        <w:widowControl w:val="0"/>
        <w:spacing w:line="240" w:lineRule="atLeast"/>
        <w:rPr>
          <w:rFonts w:ascii="楷体" w:eastAsia="楷体" w:hAnsi="楷体" w:cs="楷体"/>
          <w:sz w:val="24"/>
          <w:szCs w:val="24"/>
        </w:rPr>
      </w:pPr>
      <w:r>
        <w:rPr>
          <w:rFonts w:ascii="楷体" w:eastAsia="楷体" w:hAnsi="楷体" w:cs="楷体" w:hint="eastAsia"/>
          <w:sz w:val="24"/>
          <w:szCs w:val="24"/>
        </w:rPr>
        <w:t>20、采用进口PCP材料，三通接口为等径6.4mm。</w:t>
      </w:r>
    </w:p>
    <w:p w:rsidR="00FC7588" w:rsidRDefault="00001D88">
      <w:pPr>
        <w:widowControl w:val="0"/>
        <w:spacing w:line="240" w:lineRule="atLeast"/>
        <w:rPr>
          <w:rFonts w:ascii="楷体" w:eastAsia="楷体" w:hAnsi="楷体" w:cs="楷体"/>
          <w:sz w:val="24"/>
          <w:szCs w:val="24"/>
        </w:rPr>
      </w:pPr>
      <w:r>
        <w:rPr>
          <w:rStyle w:val="ad"/>
          <w:rFonts w:ascii="楷体" w:eastAsia="楷体" w:hAnsi="楷体" w:cs="楷体" w:hint="eastAsia"/>
          <w:b w:val="0"/>
          <w:color w:val="000000"/>
          <w:sz w:val="24"/>
          <w:szCs w:val="24"/>
        </w:rPr>
        <w:t>21、采用优质硅胶原料，并以独特的挤出工艺制造而成，柔韧度极好，耐扭结不变形，具有很高的抗撕强度，具有无毒、耐高温、低温、寿命长，长时间使用不变硬、不变色、不变黄、等优点。</w:t>
      </w:r>
    </w:p>
    <w:p w:rsidR="00FC7588" w:rsidRDefault="00001D88">
      <w:pPr>
        <w:widowControl w:val="0"/>
        <w:spacing w:line="240" w:lineRule="atLeast"/>
        <w:rPr>
          <w:rFonts w:ascii="楷体" w:eastAsia="楷体" w:hAnsi="楷体" w:cs="楷体"/>
          <w:sz w:val="24"/>
          <w:szCs w:val="24"/>
        </w:rPr>
      </w:pPr>
      <w:r>
        <w:rPr>
          <w:rFonts w:ascii="楷体" w:eastAsia="楷体" w:hAnsi="楷体" w:cs="楷体" w:hint="eastAsia"/>
          <w:sz w:val="24"/>
          <w:szCs w:val="24"/>
        </w:rPr>
        <w:t>22、用于放置清洗过程中的纱布等物品。</w:t>
      </w:r>
    </w:p>
    <w:p w:rsidR="00FC7588" w:rsidRDefault="00001D88">
      <w:pPr>
        <w:widowControl w:val="0"/>
        <w:spacing w:line="240" w:lineRule="atLeast"/>
        <w:rPr>
          <w:rFonts w:ascii="楷体" w:eastAsia="楷体" w:hAnsi="楷体" w:cs="楷体"/>
          <w:sz w:val="24"/>
          <w:szCs w:val="24"/>
        </w:rPr>
      </w:pPr>
      <w:r>
        <w:rPr>
          <w:rFonts w:ascii="楷体" w:eastAsia="楷体" w:hAnsi="楷体" w:cs="楷体" w:hint="eastAsia"/>
          <w:sz w:val="24"/>
          <w:szCs w:val="24"/>
        </w:rPr>
        <w:t>23、既可以用作灌流操作面板感应开关卡片。</w:t>
      </w:r>
    </w:p>
    <w:p w:rsidR="00FC7588" w:rsidRDefault="00001D88">
      <w:pPr>
        <w:widowControl w:val="0"/>
        <w:spacing w:line="240" w:lineRule="atLeast"/>
        <w:rPr>
          <w:rFonts w:ascii="楷体" w:eastAsia="楷体" w:hAnsi="楷体" w:cs="楷体"/>
          <w:sz w:val="24"/>
          <w:szCs w:val="24"/>
        </w:rPr>
      </w:pPr>
      <w:r>
        <w:rPr>
          <w:rFonts w:ascii="楷体" w:eastAsia="楷体" w:hAnsi="楷体" w:cs="楷体" w:hint="eastAsia"/>
          <w:sz w:val="24"/>
          <w:szCs w:val="24"/>
        </w:rPr>
        <w:t>配置清单：</w:t>
      </w:r>
    </w:p>
    <w:p w:rsidR="00FC7588" w:rsidRDefault="00001D88">
      <w:pPr>
        <w:widowControl w:val="0"/>
        <w:spacing w:line="240" w:lineRule="atLeast"/>
        <w:rPr>
          <w:rFonts w:ascii="楷体" w:eastAsia="楷体" w:hAnsi="楷体" w:cs="楷体"/>
          <w:sz w:val="24"/>
          <w:szCs w:val="24"/>
        </w:rPr>
      </w:pPr>
      <w:r>
        <w:rPr>
          <w:rFonts w:ascii="楷体" w:eastAsia="楷体" w:hAnsi="楷体" w:cs="楷体" w:hint="eastAsia"/>
          <w:sz w:val="24"/>
          <w:szCs w:val="24"/>
        </w:rPr>
        <w:t>序号  标准配置</w:t>
      </w:r>
      <w:r>
        <w:rPr>
          <w:rFonts w:ascii="楷体" w:eastAsia="楷体" w:hAnsi="楷体" w:cs="楷体" w:hint="eastAsia"/>
          <w:sz w:val="24"/>
          <w:szCs w:val="24"/>
        </w:rPr>
        <w:tab/>
        <w:t>单位</w:t>
      </w:r>
      <w:r>
        <w:rPr>
          <w:rFonts w:ascii="楷体" w:eastAsia="楷体" w:hAnsi="楷体" w:cs="楷体" w:hint="eastAsia"/>
          <w:sz w:val="24"/>
          <w:szCs w:val="24"/>
        </w:rPr>
        <w:tab/>
        <w:t>数量</w:t>
      </w:r>
    </w:p>
    <w:p w:rsidR="00FC7588" w:rsidRDefault="00001D88">
      <w:pPr>
        <w:widowControl w:val="0"/>
        <w:spacing w:line="240" w:lineRule="atLeast"/>
        <w:rPr>
          <w:rFonts w:ascii="楷体" w:eastAsia="楷体" w:hAnsi="楷体" w:cs="楷体"/>
          <w:sz w:val="24"/>
          <w:szCs w:val="24"/>
        </w:rPr>
      </w:pPr>
      <w:r>
        <w:rPr>
          <w:rFonts w:ascii="楷体" w:eastAsia="楷体" w:hAnsi="楷体" w:cs="楷体" w:hint="eastAsia"/>
          <w:sz w:val="24"/>
          <w:szCs w:val="24"/>
        </w:rPr>
        <w:t>1</w:t>
      </w:r>
      <w:r>
        <w:rPr>
          <w:rFonts w:ascii="楷体" w:eastAsia="楷体" w:hAnsi="楷体" w:cs="楷体" w:hint="eastAsia"/>
          <w:sz w:val="24"/>
          <w:szCs w:val="24"/>
        </w:rPr>
        <w:tab/>
        <w:t>台面/清洗槽</w:t>
      </w:r>
      <w:r>
        <w:rPr>
          <w:rFonts w:ascii="楷体" w:eastAsia="楷体" w:hAnsi="楷体" w:cs="楷体" w:hint="eastAsia"/>
          <w:sz w:val="24"/>
          <w:szCs w:val="24"/>
        </w:rPr>
        <w:tab/>
        <w:t>台</w:t>
      </w:r>
      <w:r>
        <w:rPr>
          <w:rFonts w:ascii="楷体" w:eastAsia="楷体" w:hAnsi="楷体" w:cs="楷体" w:hint="eastAsia"/>
          <w:sz w:val="24"/>
          <w:szCs w:val="24"/>
        </w:rPr>
        <w:tab/>
        <w:t>5</w:t>
      </w:r>
    </w:p>
    <w:p w:rsidR="00FC7588" w:rsidRDefault="00001D88">
      <w:pPr>
        <w:widowControl w:val="0"/>
        <w:spacing w:line="240" w:lineRule="atLeast"/>
        <w:rPr>
          <w:rFonts w:ascii="楷体" w:eastAsia="楷体" w:hAnsi="楷体" w:cs="楷体"/>
          <w:sz w:val="24"/>
          <w:szCs w:val="24"/>
        </w:rPr>
      </w:pPr>
      <w:r>
        <w:rPr>
          <w:rFonts w:ascii="楷体" w:eastAsia="楷体" w:hAnsi="楷体" w:cs="楷体" w:hint="eastAsia"/>
          <w:sz w:val="24"/>
          <w:szCs w:val="24"/>
        </w:rPr>
        <w:t>2</w:t>
      </w:r>
      <w:r>
        <w:rPr>
          <w:rFonts w:ascii="楷体" w:eastAsia="楷体" w:hAnsi="楷体" w:cs="楷体" w:hint="eastAsia"/>
          <w:sz w:val="24"/>
          <w:szCs w:val="24"/>
        </w:rPr>
        <w:tab/>
        <w:t>柜体/功能背板</w:t>
      </w:r>
      <w:r>
        <w:rPr>
          <w:rFonts w:ascii="楷体" w:eastAsia="楷体" w:hAnsi="楷体" w:cs="楷体" w:hint="eastAsia"/>
          <w:sz w:val="24"/>
          <w:szCs w:val="24"/>
        </w:rPr>
        <w:tab/>
        <w:t>组</w:t>
      </w:r>
      <w:r>
        <w:rPr>
          <w:rFonts w:ascii="楷体" w:eastAsia="楷体" w:hAnsi="楷体" w:cs="楷体" w:hint="eastAsia"/>
          <w:sz w:val="24"/>
          <w:szCs w:val="24"/>
        </w:rPr>
        <w:tab/>
        <w:t>1</w:t>
      </w:r>
    </w:p>
    <w:p w:rsidR="00FC7588" w:rsidRDefault="00001D88">
      <w:pPr>
        <w:widowControl w:val="0"/>
        <w:spacing w:line="240" w:lineRule="atLeast"/>
        <w:rPr>
          <w:rFonts w:ascii="楷体" w:eastAsia="楷体" w:hAnsi="楷体" w:cs="楷体"/>
          <w:sz w:val="24"/>
          <w:szCs w:val="24"/>
        </w:rPr>
      </w:pPr>
      <w:r>
        <w:rPr>
          <w:rFonts w:ascii="楷体" w:eastAsia="楷体" w:hAnsi="楷体" w:cs="楷体" w:hint="eastAsia"/>
          <w:sz w:val="24"/>
          <w:szCs w:val="24"/>
        </w:rPr>
        <w:lastRenderedPageBreak/>
        <w:t>3</w:t>
      </w:r>
      <w:r>
        <w:rPr>
          <w:rFonts w:ascii="楷体" w:eastAsia="楷体" w:hAnsi="楷体" w:cs="楷体" w:hint="eastAsia"/>
          <w:sz w:val="24"/>
          <w:szCs w:val="24"/>
        </w:rPr>
        <w:tab/>
        <w:t>自动灌流器（初洗槽灌流、消毒槽灌流）</w:t>
      </w:r>
      <w:r>
        <w:rPr>
          <w:rFonts w:ascii="楷体" w:eastAsia="楷体" w:hAnsi="楷体" w:cs="楷体" w:hint="eastAsia"/>
          <w:sz w:val="24"/>
          <w:szCs w:val="24"/>
        </w:rPr>
        <w:tab/>
        <w:t>套</w:t>
      </w:r>
      <w:r>
        <w:rPr>
          <w:rFonts w:ascii="楷体" w:eastAsia="楷体" w:hAnsi="楷体" w:cs="楷体" w:hint="eastAsia"/>
          <w:sz w:val="24"/>
          <w:szCs w:val="24"/>
        </w:rPr>
        <w:tab/>
        <w:t>2</w:t>
      </w:r>
    </w:p>
    <w:p w:rsidR="00FC7588" w:rsidRDefault="00001D88">
      <w:pPr>
        <w:widowControl w:val="0"/>
        <w:spacing w:line="240" w:lineRule="atLeast"/>
        <w:rPr>
          <w:rFonts w:ascii="楷体" w:eastAsia="楷体" w:hAnsi="楷体" w:cs="楷体"/>
          <w:sz w:val="24"/>
          <w:szCs w:val="24"/>
        </w:rPr>
      </w:pPr>
      <w:r>
        <w:rPr>
          <w:rFonts w:ascii="楷体" w:eastAsia="楷体" w:hAnsi="楷体" w:cs="楷体" w:hint="eastAsia"/>
          <w:sz w:val="24"/>
          <w:szCs w:val="24"/>
        </w:rPr>
        <w:t>4</w:t>
      </w:r>
      <w:r>
        <w:rPr>
          <w:rFonts w:ascii="楷体" w:eastAsia="楷体" w:hAnsi="楷体" w:cs="楷体" w:hint="eastAsia"/>
          <w:sz w:val="24"/>
          <w:szCs w:val="24"/>
        </w:rPr>
        <w:tab/>
        <w:t>超静医用无油空气压缩机</w:t>
      </w:r>
      <w:r>
        <w:rPr>
          <w:rFonts w:ascii="楷体" w:eastAsia="楷体" w:hAnsi="楷体" w:cs="楷体" w:hint="eastAsia"/>
          <w:sz w:val="24"/>
          <w:szCs w:val="24"/>
        </w:rPr>
        <w:tab/>
        <w:t>台</w:t>
      </w:r>
      <w:r>
        <w:rPr>
          <w:rFonts w:ascii="楷体" w:eastAsia="楷体" w:hAnsi="楷体" w:cs="楷体" w:hint="eastAsia"/>
          <w:sz w:val="24"/>
          <w:szCs w:val="24"/>
        </w:rPr>
        <w:tab/>
        <w:t>1(普通无油)</w:t>
      </w:r>
    </w:p>
    <w:p w:rsidR="00FC7588" w:rsidRDefault="00001D88">
      <w:pPr>
        <w:widowControl w:val="0"/>
        <w:spacing w:line="240" w:lineRule="atLeast"/>
        <w:rPr>
          <w:rFonts w:ascii="楷体" w:eastAsia="楷体" w:hAnsi="楷体" w:cs="楷体"/>
          <w:sz w:val="24"/>
          <w:szCs w:val="24"/>
        </w:rPr>
      </w:pPr>
      <w:r>
        <w:rPr>
          <w:rFonts w:ascii="楷体" w:eastAsia="楷体" w:hAnsi="楷体" w:cs="楷体" w:hint="eastAsia"/>
          <w:sz w:val="24"/>
          <w:szCs w:val="24"/>
        </w:rPr>
        <w:t>5</w:t>
      </w:r>
      <w:r>
        <w:rPr>
          <w:rFonts w:ascii="楷体" w:eastAsia="楷体" w:hAnsi="楷体" w:cs="楷体" w:hint="eastAsia"/>
          <w:sz w:val="24"/>
          <w:szCs w:val="24"/>
        </w:rPr>
        <w:tab/>
        <w:t>活动密封盖</w:t>
      </w:r>
      <w:r>
        <w:rPr>
          <w:rFonts w:ascii="楷体" w:eastAsia="楷体" w:hAnsi="楷体" w:cs="楷体" w:hint="eastAsia"/>
          <w:sz w:val="24"/>
          <w:szCs w:val="24"/>
        </w:rPr>
        <w:tab/>
        <w:t>个</w:t>
      </w:r>
      <w:r>
        <w:rPr>
          <w:rFonts w:ascii="楷体" w:eastAsia="楷体" w:hAnsi="楷体" w:cs="楷体" w:hint="eastAsia"/>
          <w:sz w:val="24"/>
          <w:szCs w:val="24"/>
        </w:rPr>
        <w:tab/>
        <w:t>2</w:t>
      </w:r>
    </w:p>
    <w:p w:rsidR="00FC7588" w:rsidRDefault="00001D88">
      <w:pPr>
        <w:widowControl w:val="0"/>
        <w:spacing w:line="240" w:lineRule="atLeast"/>
        <w:rPr>
          <w:rFonts w:ascii="楷体" w:eastAsia="楷体" w:hAnsi="楷体" w:cs="楷体"/>
          <w:sz w:val="24"/>
          <w:szCs w:val="24"/>
        </w:rPr>
      </w:pPr>
      <w:r>
        <w:rPr>
          <w:rFonts w:ascii="楷体" w:eastAsia="楷体" w:hAnsi="楷体" w:cs="楷体" w:hint="eastAsia"/>
          <w:sz w:val="24"/>
          <w:szCs w:val="24"/>
        </w:rPr>
        <w:t>6</w:t>
      </w:r>
      <w:r>
        <w:rPr>
          <w:rFonts w:ascii="楷体" w:eastAsia="楷体" w:hAnsi="楷体" w:cs="楷体" w:hint="eastAsia"/>
          <w:sz w:val="24"/>
          <w:szCs w:val="24"/>
        </w:rPr>
        <w:tab/>
        <w:t>电路系统</w:t>
      </w:r>
      <w:r>
        <w:rPr>
          <w:rFonts w:ascii="楷体" w:eastAsia="楷体" w:hAnsi="楷体" w:cs="楷体" w:hint="eastAsia"/>
          <w:sz w:val="24"/>
          <w:szCs w:val="24"/>
        </w:rPr>
        <w:tab/>
        <w:t>套</w:t>
      </w:r>
      <w:r>
        <w:rPr>
          <w:rFonts w:ascii="楷体" w:eastAsia="楷体" w:hAnsi="楷体" w:cs="楷体" w:hint="eastAsia"/>
          <w:sz w:val="24"/>
          <w:szCs w:val="24"/>
        </w:rPr>
        <w:tab/>
        <w:t>1</w:t>
      </w:r>
    </w:p>
    <w:p w:rsidR="00FC7588" w:rsidRDefault="00001D88">
      <w:pPr>
        <w:widowControl w:val="0"/>
        <w:spacing w:line="240" w:lineRule="atLeast"/>
        <w:rPr>
          <w:rFonts w:ascii="楷体" w:eastAsia="楷体" w:hAnsi="楷体" w:cs="楷体"/>
          <w:sz w:val="24"/>
          <w:szCs w:val="24"/>
        </w:rPr>
      </w:pPr>
      <w:r>
        <w:rPr>
          <w:rFonts w:ascii="楷体" w:eastAsia="楷体" w:hAnsi="楷体" w:cs="楷体" w:hint="eastAsia"/>
          <w:sz w:val="24"/>
          <w:szCs w:val="24"/>
        </w:rPr>
        <w:t>7</w:t>
      </w:r>
      <w:r>
        <w:rPr>
          <w:rFonts w:ascii="楷体" w:eastAsia="楷体" w:hAnsi="楷体" w:cs="楷体" w:hint="eastAsia"/>
          <w:sz w:val="24"/>
          <w:szCs w:val="24"/>
        </w:rPr>
        <w:tab/>
        <w:t>清洗喷枪（水源）</w:t>
      </w:r>
      <w:r>
        <w:rPr>
          <w:rFonts w:ascii="楷体" w:eastAsia="楷体" w:hAnsi="楷体" w:cs="楷体" w:hint="eastAsia"/>
          <w:sz w:val="24"/>
          <w:szCs w:val="24"/>
        </w:rPr>
        <w:tab/>
        <w:t>套</w:t>
      </w:r>
      <w:r>
        <w:rPr>
          <w:rFonts w:ascii="楷体" w:eastAsia="楷体" w:hAnsi="楷体" w:cs="楷体" w:hint="eastAsia"/>
          <w:sz w:val="24"/>
          <w:szCs w:val="24"/>
        </w:rPr>
        <w:tab/>
        <w:t>2</w:t>
      </w:r>
    </w:p>
    <w:p w:rsidR="00FC7588" w:rsidRDefault="00001D88">
      <w:pPr>
        <w:widowControl w:val="0"/>
        <w:spacing w:line="240" w:lineRule="atLeast"/>
        <w:rPr>
          <w:rFonts w:ascii="楷体" w:eastAsia="楷体" w:hAnsi="楷体" w:cs="楷体"/>
          <w:sz w:val="24"/>
          <w:szCs w:val="24"/>
        </w:rPr>
      </w:pPr>
      <w:r>
        <w:rPr>
          <w:rFonts w:ascii="楷体" w:eastAsia="楷体" w:hAnsi="楷体" w:cs="楷体" w:hint="eastAsia"/>
          <w:sz w:val="24"/>
          <w:szCs w:val="24"/>
        </w:rPr>
        <w:t>8</w:t>
      </w:r>
      <w:r>
        <w:rPr>
          <w:rFonts w:ascii="楷体" w:eastAsia="楷体" w:hAnsi="楷体" w:cs="楷体" w:hint="eastAsia"/>
          <w:sz w:val="24"/>
          <w:szCs w:val="24"/>
        </w:rPr>
        <w:tab/>
        <w:t>挂钩</w:t>
      </w:r>
      <w:r>
        <w:rPr>
          <w:rFonts w:ascii="楷体" w:eastAsia="楷体" w:hAnsi="楷体" w:cs="楷体" w:hint="eastAsia"/>
          <w:sz w:val="24"/>
          <w:szCs w:val="24"/>
        </w:rPr>
        <w:tab/>
        <w:t>排</w:t>
      </w:r>
      <w:r>
        <w:rPr>
          <w:rFonts w:ascii="楷体" w:eastAsia="楷体" w:hAnsi="楷体" w:cs="楷体" w:hint="eastAsia"/>
          <w:sz w:val="24"/>
          <w:szCs w:val="24"/>
        </w:rPr>
        <w:tab/>
        <w:t>1</w:t>
      </w:r>
    </w:p>
    <w:p w:rsidR="00FC7588" w:rsidRDefault="00001D88">
      <w:pPr>
        <w:widowControl w:val="0"/>
        <w:spacing w:line="240" w:lineRule="atLeast"/>
        <w:rPr>
          <w:rFonts w:ascii="楷体" w:eastAsia="楷体" w:hAnsi="楷体" w:cs="楷体"/>
          <w:sz w:val="24"/>
          <w:szCs w:val="24"/>
        </w:rPr>
      </w:pPr>
      <w:r>
        <w:rPr>
          <w:rFonts w:ascii="楷体" w:eastAsia="楷体" w:hAnsi="楷体" w:cs="楷体" w:hint="eastAsia"/>
          <w:sz w:val="24"/>
          <w:szCs w:val="24"/>
        </w:rPr>
        <w:t>9</w:t>
      </w:r>
      <w:r>
        <w:rPr>
          <w:rFonts w:ascii="楷体" w:eastAsia="楷体" w:hAnsi="楷体" w:cs="楷体" w:hint="eastAsia"/>
          <w:sz w:val="24"/>
          <w:szCs w:val="24"/>
        </w:rPr>
        <w:tab/>
        <w:t>清洗喷枪（气源）</w:t>
      </w:r>
      <w:r>
        <w:rPr>
          <w:rFonts w:ascii="楷体" w:eastAsia="楷体" w:hAnsi="楷体" w:cs="楷体" w:hint="eastAsia"/>
          <w:sz w:val="24"/>
          <w:szCs w:val="24"/>
        </w:rPr>
        <w:tab/>
        <w:t>套</w:t>
      </w:r>
      <w:r>
        <w:rPr>
          <w:rFonts w:ascii="楷体" w:eastAsia="楷体" w:hAnsi="楷体" w:cs="楷体" w:hint="eastAsia"/>
          <w:sz w:val="24"/>
          <w:szCs w:val="24"/>
        </w:rPr>
        <w:tab/>
        <w:t>3</w:t>
      </w:r>
    </w:p>
    <w:p w:rsidR="00FC7588" w:rsidRDefault="00001D88">
      <w:pPr>
        <w:widowControl w:val="0"/>
        <w:spacing w:line="240" w:lineRule="atLeast"/>
        <w:rPr>
          <w:rFonts w:ascii="楷体" w:eastAsia="楷体" w:hAnsi="楷体" w:cs="楷体"/>
          <w:sz w:val="24"/>
          <w:szCs w:val="24"/>
        </w:rPr>
      </w:pPr>
      <w:r>
        <w:rPr>
          <w:rFonts w:ascii="楷体" w:eastAsia="楷体" w:hAnsi="楷体" w:cs="楷体" w:hint="eastAsia"/>
          <w:sz w:val="24"/>
          <w:szCs w:val="24"/>
        </w:rPr>
        <w:t>10</w:t>
      </w:r>
      <w:r>
        <w:rPr>
          <w:rFonts w:ascii="楷体" w:eastAsia="楷体" w:hAnsi="楷体" w:cs="楷体" w:hint="eastAsia"/>
          <w:sz w:val="24"/>
          <w:szCs w:val="24"/>
        </w:rPr>
        <w:tab/>
        <w:t>操作流程指示标牌</w:t>
      </w:r>
      <w:r>
        <w:rPr>
          <w:rFonts w:ascii="楷体" w:eastAsia="楷体" w:hAnsi="楷体" w:cs="楷体" w:hint="eastAsia"/>
          <w:sz w:val="24"/>
          <w:szCs w:val="24"/>
        </w:rPr>
        <w:tab/>
        <w:t>套</w:t>
      </w:r>
      <w:r>
        <w:rPr>
          <w:rFonts w:ascii="楷体" w:eastAsia="楷体" w:hAnsi="楷体" w:cs="楷体" w:hint="eastAsia"/>
          <w:sz w:val="24"/>
          <w:szCs w:val="24"/>
        </w:rPr>
        <w:tab/>
        <w:t>1</w:t>
      </w:r>
    </w:p>
    <w:p w:rsidR="00FC7588" w:rsidRDefault="00001D88">
      <w:pPr>
        <w:widowControl w:val="0"/>
        <w:spacing w:line="240" w:lineRule="atLeast"/>
        <w:rPr>
          <w:rFonts w:ascii="楷体" w:eastAsia="楷体" w:hAnsi="楷体" w:cs="楷体"/>
          <w:sz w:val="24"/>
          <w:szCs w:val="24"/>
        </w:rPr>
      </w:pPr>
      <w:r>
        <w:rPr>
          <w:rFonts w:ascii="楷体" w:eastAsia="楷体" w:hAnsi="楷体" w:cs="楷体" w:hint="eastAsia"/>
          <w:sz w:val="24"/>
          <w:szCs w:val="24"/>
        </w:rPr>
        <w:t>11</w:t>
      </w:r>
      <w:r>
        <w:rPr>
          <w:rFonts w:ascii="楷体" w:eastAsia="楷体" w:hAnsi="楷体" w:cs="楷体" w:hint="eastAsia"/>
          <w:sz w:val="24"/>
          <w:szCs w:val="24"/>
        </w:rPr>
        <w:tab/>
        <w:t>304不锈钢单冷水龙头</w:t>
      </w:r>
      <w:r>
        <w:rPr>
          <w:rFonts w:ascii="楷体" w:eastAsia="楷体" w:hAnsi="楷体" w:cs="楷体" w:hint="eastAsia"/>
          <w:sz w:val="24"/>
          <w:szCs w:val="24"/>
        </w:rPr>
        <w:tab/>
        <w:t>只</w:t>
      </w:r>
      <w:r>
        <w:rPr>
          <w:rFonts w:ascii="楷体" w:eastAsia="楷体" w:hAnsi="楷体" w:cs="楷体" w:hint="eastAsia"/>
          <w:sz w:val="24"/>
          <w:szCs w:val="24"/>
        </w:rPr>
        <w:tab/>
        <w:t>2</w:t>
      </w:r>
    </w:p>
    <w:p w:rsidR="00FC7588" w:rsidRDefault="00001D88">
      <w:pPr>
        <w:widowControl w:val="0"/>
        <w:spacing w:line="240" w:lineRule="atLeast"/>
        <w:rPr>
          <w:rFonts w:ascii="楷体" w:eastAsia="楷体" w:hAnsi="楷体" w:cs="楷体"/>
          <w:sz w:val="24"/>
          <w:szCs w:val="24"/>
        </w:rPr>
      </w:pPr>
      <w:r>
        <w:rPr>
          <w:rFonts w:ascii="楷体" w:eastAsia="楷体" w:hAnsi="楷体" w:cs="楷体" w:hint="eastAsia"/>
          <w:sz w:val="24"/>
          <w:szCs w:val="24"/>
        </w:rPr>
        <w:t>12</w:t>
      </w:r>
      <w:r>
        <w:rPr>
          <w:rFonts w:ascii="楷体" w:eastAsia="楷体" w:hAnsi="楷体" w:cs="楷体" w:hint="eastAsia"/>
          <w:sz w:val="24"/>
          <w:szCs w:val="24"/>
        </w:rPr>
        <w:tab/>
        <w:t>内镜干燥台</w:t>
      </w:r>
      <w:r>
        <w:rPr>
          <w:rFonts w:ascii="楷体" w:eastAsia="楷体" w:hAnsi="楷体" w:cs="楷体" w:hint="eastAsia"/>
          <w:sz w:val="24"/>
          <w:szCs w:val="24"/>
        </w:rPr>
        <w:tab/>
        <w:t>套</w:t>
      </w:r>
      <w:r>
        <w:rPr>
          <w:rFonts w:ascii="楷体" w:eastAsia="楷体" w:hAnsi="楷体" w:cs="楷体" w:hint="eastAsia"/>
          <w:sz w:val="24"/>
          <w:szCs w:val="24"/>
        </w:rPr>
        <w:tab/>
        <w:t>1</w:t>
      </w:r>
    </w:p>
    <w:p w:rsidR="00FC7588" w:rsidRDefault="00001D88">
      <w:pPr>
        <w:widowControl w:val="0"/>
        <w:spacing w:line="240" w:lineRule="atLeast"/>
        <w:rPr>
          <w:rFonts w:ascii="楷体" w:eastAsia="楷体" w:hAnsi="楷体" w:cs="楷体"/>
          <w:sz w:val="24"/>
          <w:szCs w:val="24"/>
        </w:rPr>
      </w:pPr>
      <w:r>
        <w:rPr>
          <w:rFonts w:ascii="楷体" w:eastAsia="楷体" w:hAnsi="楷体" w:cs="楷体" w:hint="eastAsia"/>
          <w:sz w:val="24"/>
          <w:szCs w:val="24"/>
        </w:rPr>
        <w:t>13</w:t>
      </w:r>
      <w:r>
        <w:rPr>
          <w:rFonts w:ascii="楷体" w:eastAsia="楷体" w:hAnsi="楷体" w:cs="楷体" w:hint="eastAsia"/>
          <w:sz w:val="24"/>
          <w:szCs w:val="24"/>
        </w:rPr>
        <w:tab/>
        <w:t>给排水系统</w:t>
      </w:r>
      <w:r>
        <w:rPr>
          <w:rFonts w:ascii="楷体" w:eastAsia="楷体" w:hAnsi="楷体" w:cs="楷体" w:hint="eastAsia"/>
          <w:sz w:val="24"/>
          <w:szCs w:val="24"/>
        </w:rPr>
        <w:tab/>
        <w:t>套</w:t>
      </w:r>
      <w:r>
        <w:rPr>
          <w:rFonts w:ascii="楷体" w:eastAsia="楷体" w:hAnsi="楷体" w:cs="楷体" w:hint="eastAsia"/>
          <w:sz w:val="24"/>
          <w:szCs w:val="24"/>
        </w:rPr>
        <w:tab/>
        <w:t>1</w:t>
      </w:r>
    </w:p>
    <w:p w:rsidR="00FC7588" w:rsidRDefault="00001D88">
      <w:pPr>
        <w:widowControl w:val="0"/>
        <w:spacing w:line="240" w:lineRule="atLeast"/>
        <w:rPr>
          <w:rFonts w:ascii="楷体" w:eastAsia="楷体" w:hAnsi="楷体" w:cs="楷体"/>
          <w:sz w:val="24"/>
          <w:szCs w:val="24"/>
        </w:rPr>
      </w:pPr>
      <w:r>
        <w:rPr>
          <w:rFonts w:ascii="楷体" w:eastAsia="楷体" w:hAnsi="楷体" w:cs="楷体" w:hint="eastAsia"/>
          <w:sz w:val="24"/>
          <w:szCs w:val="24"/>
        </w:rPr>
        <w:t>14</w:t>
      </w:r>
      <w:r>
        <w:rPr>
          <w:rFonts w:ascii="楷体" w:eastAsia="楷体" w:hAnsi="楷体" w:cs="楷体" w:hint="eastAsia"/>
          <w:sz w:val="24"/>
          <w:szCs w:val="24"/>
        </w:rPr>
        <w:tab/>
        <w:t>照明系统</w:t>
      </w:r>
      <w:r>
        <w:rPr>
          <w:rFonts w:ascii="楷体" w:eastAsia="楷体" w:hAnsi="楷体" w:cs="楷体" w:hint="eastAsia"/>
          <w:sz w:val="24"/>
          <w:szCs w:val="24"/>
        </w:rPr>
        <w:tab/>
        <w:t>套</w:t>
      </w:r>
      <w:r>
        <w:rPr>
          <w:rFonts w:ascii="楷体" w:eastAsia="楷体" w:hAnsi="楷体" w:cs="楷体" w:hint="eastAsia"/>
          <w:sz w:val="24"/>
          <w:szCs w:val="24"/>
        </w:rPr>
        <w:tab/>
        <w:t>1</w:t>
      </w:r>
    </w:p>
    <w:p w:rsidR="00FC7588" w:rsidRDefault="00001D88">
      <w:pPr>
        <w:widowControl w:val="0"/>
        <w:spacing w:line="240" w:lineRule="atLeast"/>
        <w:rPr>
          <w:rFonts w:ascii="楷体" w:eastAsia="楷体" w:hAnsi="楷体" w:cs="楷体"/>
          <w:sz w:val="24"/>
          <w:szCs w:val="24"/>
        </w:rPr>
      </w:pPr>
      <w:r>
        <w:rPr>
          <w:rFonts w:ascii="楷体" w:eastAsia="楷体" w:hAnsi="楷体" w:cs="楷体" w:hint="eastAsia"/>
          <w:sz w:val="24"/>
          <w:szCs w:val="24"/>
        </w:rPr>
        <w:t>15</w:t>
      </w:r>
      <w:r>
        <w:rPr>
          <w:rFonts w:ascii="楷体" w:eastAsia="楷体" w:hAnsi="楷体" w:cs="楷体" w:hint="eastAsia"/>
          <w:sz w:val="24"/>
          <w:szCs w:val="24"/>
        </w:rPr>
        <w:tab/>
        <w:t>烘干机</w:t>
      </w:r>
      <w:r>
        <w:rPr>
          <w:rFonts w:ascii="楷体" w:eastAsia="楷体" w:hAnsi="楷体" w:cs="楷体" w:hint="eastAsia"/>
          <w:sz w:val="24"/>
          <w:szCs w:val="24"/>
        </w:rPr>
        <w:tab/>
        <w:t>台</w:t>
      </w:r>
      <w:r>
        <w:rPr>
          <w:rFonts w:ascii="楷体" w:eastAsia="楷体" w:hAnsi="楷体" w:cs="楷体" w:hint="eastAsia"/>
          <w:sz w:val="24"/>
          <w:szCs w:val="24"/>
        </w:rPr>
        <w:tab/>
        <w:t>1</w:t>
      </w:r>
    </w:p>
    <w:p w:rsidR="00FC7588" w:rsidRDefault="00001D88">
      <w:pPr>
        <w:widowControl w:val="0"/>
        <w:spacing w:line="240" w:lineRule="atLeast"/>
        <w:rPr>
          <w:rFonts w:ascii="楷体" w:eastAsia="楷体" w:hAnsi="楷体" w:cs="楷体"/>
          <w:sz w:val="24"/>
          <w:szCs w:val="24"/>
        </w:rPr>
      </w:pPr>
      <w:r>
        <w:rPr>
          <w:rFonts w:ascii="楷体" w:eastAsia="楷体" w:hAnsi="楷体" w:cs="楷体" w:hint="eastAsia"/>
          <w:sz w:val="24"/>
          <w:szCs w:val="24"/>
        </w:rPr>
        <w:t>16</w:t>
      </w:r>
      <w:r>
        <w:rPr>
          <w:rFonts w:ascii="楷体" w:eastAsia="楷体" w:hAnsi="楷体" w:cs="楷体" w:hint="eastAsia"/>
          <w:sz w:val="24"/>
          <w:szCs w:val="24"/>
        </w:rPr>
        <w:tab/>
        <w:t>医疗快速接头</w:t>
      </w:r>
      <w:r>
        <w:rPr>
          <w:rFonts w:ascii="楷体" w:eastAsia="楷体" w:hAnsi="楷体" w:cs="楷体" w:hint="eastAsia"/>
          <w:sz w:val="24"/>
          <w:szCs w:val="24"/>
        </w:rPr>
        <w:tab/>
        <w:t>套</w:t>
      </w:r>
      <w:r>
        <w:rPr>
          <w:rFonts w:ascii="楷体" w:eastAsia="楷体" w:hAnsi="楷体" w:cs="楷体" w:hint="eastAsia"/>
          <w:sz w:val="24"/>
          <w:szCs w:val="24"/>
        </w:rPr>
        <w:tab/>
        <w:t>2</w:t>
      </w:r>
    </w:p>
    <w:p w:rsidR="00FC7588" w:rsidRDefault="00001D88">
      <w:pPr>
        <w:widowControl w:val="0"/>
        <w:spacing w:line="240" w:lineRule="atLeast"/>
        <w:rPr>
          <w:rFonts w:ascii="楷体" w:eastAsia="楷体" w:hAnsi="楷体" w:cs="楷体"/>
          <w:sz w:val="24"/>
          <w:szCs w:val="24"/>
        </w:rPr>
      </w:pPr>
      <w:r>
        <w:rPr>
          <w:rFonts w:ascii="楷体" w:eastAsia="楷体" w:hAnsi="楷体" w:cs="楷体" w:hint="eastAsia"/>
          <w:sz w:val="24"/>
          <w:szCs w:val="24"/>
        </w:rPr>
        <w:t>17</w:t>
      </w:r>
      <w:r>
        <w:rPr>
          <w:rFonts w:ascii="楷体" w:eastAsia="楷体" w:hAnsi="楷体" w:cs="楷体" w:hint="eastAsia"/>
          <w:sz w:val="24"/>
          <w:szCs w:val="24"/>
        </w:rPr>
        <w:tab/>
        <w:t>灌流主板控制系统</w:t>
      </w:r>
      <w:r>
        <w:rPr>
          <w:rFonts w:ascii="楷体" w:eastAsia="楷体" w:hAnsi="楷体" w:cs="楷体" w:hint="eastAsia"/>
          <w:sz w:val="24"/>
          <w:szCs w:val="24"/>
        </w:rPr>
        <w:tab/>
        <w:t>套</w:t>
      </w:r>
      <w:r>
        <w:rPr>
          <w:rFonts w:ascii="楷体" w:eastAsia="楷体" w:hAnsi="楷体" w:cs="楷体" w:hint="eastAsia"/>
          <w:sz w:val="24"/>
          <w:szCs w:val="24"/>
        </w:rPr>
        <w:tab/>
        <w:t>2</w:t>
      </w:r>
    </w:p>
    <w:p w:rsidR="00FC7588" w:rsidRDefault="00001D88">
      <w:pPr>
        <w:widowControl w:val="0"/>
        <w:spacing w:line="240" w:lineRule="atLeast"/>
        <w:rPr>
          <w:rFonts w:ascii="楷体" w:eastAsia="楷体" w:hAnsi="楷体" w:cs="楷体"/>
          <w:sz w:val="24"/>
          <w:szCs w:val="24"/>
        </w:rPr>
      </w:pPr>
      <w:r>
        <w:rPr>
          <w:rFonts w:ascii="楷体" w:eastAsia="楷体" w:hAnsi="楷体" w:cs="楷体" w:hint="eastAsia"/>
          <w:sz w:val="24"/>
          <w:szCs w:val="24"/>
        </w:rPr>
        <w:t>18</w:t>
      </w:r>
      <w:r>
        <w:rPr>
          <w:rFonts w:ascii="楷体" w:eastAsia="楷体" w:hAnsi="楷体" w:cs="楷体" w:hint="eastAsia"/>
          <w:sz w:val="24"/>
          <w:szCs w:val="24"/>
        </w:rPr>
        <w:tab/>
        <w:t>中心电源盒</w:t>
      </w:r>
      <w:r>
        <w:rPr>
          <w:rFonts w:ascii="楷体" w:eastAsia="楷体" w:hAnsi="楷体" w:cs="楷体" w:hint="eastAsia"/>
          <w:sz w:val="24"/>
          <w:szCs w:val="24"/>
        </w:rPr>
        <w:tab/>
        <w:t>套</w:t>
      </w:r>
      <w:r>
        <w:rPr>
          <w:rFonts w:ascii="楷体" w:eastAsia="楷体" w:hAnsi="楷体" w:cs="楷体" w:hint="eastAsia"/>
          <w:sz w:val="24"/>
          <w:szCs w:val="24"/>
        </w:rPr>
        <w:tab/>
        <w:t>1</w:t>
      </w:r>
    </w:p>
    <w:p w:rsidR="00FC7588" w:rsidRDefault="00001D88">
      <w:pPr>
        <w:widowControl w:val="0"/>
        <w:spacing w:line="240" w:lineRule="atLeast"/>
        <w:rPr>
          <w:rFonts w:ascii="楷体" w:eastAsia="楷体" w:hAnsi="楷体" w:cs="楷体"/>
          <w:sz w:val="24"/>
          <w:szCs w:val="24"/>
        </w:rPr>
      </w:pPr>
      <w:r>
        <w:rPr>
          <w:rFonts w:ascii="楷体" w:eastAsia="楷体" w:hAnsi="楷体" w:cs="楷体" w:hint="eastAsia"/>
          <w:sz w:val="24"/>
          <w:szCs w:val="24"/>
        </w:rPr>
        <w:t>19</w:t>
      </w:r>
      <w:r>
        <w:rPr>
          <w:rFonts w:ascii="楷体" w:eastAsia="楷体" w:hAnsi="楷体" w:cs="楷体" w:hint="eastAsia"/>
          <w:sz w:val="24"/>
          <w:szCs w:val="24"/>
        </w:rPr>
        <w:tab/>
        <w:t>空气过滤减压装置</w:t>
      </w:r>
      <w:r>
        <w:rPr>
          <w:rFonts w:ascii="楷体" w:eastAsia="楷体" w:hAnsi="楷体" w:cs="楷体" w:hint="eastAsia"/>
          <w:sz w:val="24"/>
          <w:szCs w:val="24"/>
        </w:rPr>
        <w:tab/>
        <w:t>台</w:t>
      </w:r>
      <w:r>
        <w:rPr>
          <w:rFonts w:ascii="楷体" w:eastAsia="楷体" w:hAnsi="楷体" w:cs="楷体" w:hint="eastAsia"/>
          <w:sz w:val="24"/>
          <w:szCs w:val="24"/>
        </w:rPr>
        <w:tab/>
        <w:t>1</w:t>
      </w:r>
    </w:p>
    <w:p w:rsidR="00FC7588" w:rsidRDefault="00001D88">
      <w:pPr>
        <w:widowControl w:val="0"/>
        <w:spacing w:line="240" w:lineRule="atLeast"/>
        <w:rPr>
          <w:rFonts w:ascii="楷体" w:eastAsia="楷体" w:hAnsi="楷体" w:cs="楷体"/>
          <w:sz w:val="24"/>
          <w:szCs w:val="24"/>
        </w:rPr>
      </w:pPr>
      <w:r>
        <w:rPr>
          <w:rFonts w:ascii="楷体" w:eastAsia="楷体" w:hAnsi="楷体" w:cs="楷体" w:hint="eastAsia"/>
          <w:sz w:val="24"/>
          <w:szCs w:val="24"/>
        </w:rPr>
        <w:t>20</w:t>
      </w:r>
      <w:r>
        <w:rPr>
          <w:rFonts w:ascii="楷体" w:eastAsia="楷体" w:hAnsi="楷体" w:cs="楷体" w:hint="eastAsia"/>
          <w:sz w:val="24"/>
          <w:szCs w:val="24"/>
        </w:rPr>
        <w:tab/>
        <w:t>三通灌流装置</w:t>
      </w:r>
      <w:r>
        <w:rPr>
          <w:rFonts w:ascii="楷体" w:eastAsia="楷体" w:hAnsi="楷体" w:cs="楷体" w:hint="eastAsia"/>
          <w:sz w:val="24"/>
          <w:szCs w:val="24"/>
        </w:rPr>
        <w:tab/>
        <w:t>只</w:t>
      </w:r>
      <w:r>
        <w:rPr>
          <w:rFonts w:ascii="楷体" w:eastAsia="楷体" w:hAnsi="楷体" w:cs="楷体" w:hint="eastAsia"/>
          <w:sz w:val="24"/>
          <w:szCs w:val="24"/>
        </w:rPr>
        <w:tab/>
        <w:t>2</w:t>
      </w:r>
    </w:p>
    <w:p w:rsidR="00FC7588" w:rsidRDefault="00001D88">
      <w:pPr>
        <w:widowControl w:val="0"/>
        <w:spacing w:line="240" w:lineRule="atLeast"/>
        <w:rPr>
          <w:rFonts w:ascii="楷体" w:eastAsia="楷体" w:hAnsi="楷体" w:cs="楷体"/>
          <w:sz w:val="24"/>
          <w:szCs w:val="24"/>
        </w:rPr>
      </w:pPr>
      <w:r>
        <w:rPr>
          <w:rFonts w:ascii="楷体" w:eastAsia="楷体" w:hAnsi="楷体" w:cs="楷体" w:hint="eastAsia"/>
          <w:sz w:val="24"/>
          <w:szCs w:val="24"/>
        </w:rPr>
        <w:t>21</w:t>
      </w:r>
      <w:r>
        <w:rPr>
          <w:rFonts w:ascii="楷体" w:eastAsia="楷体" w:hAnsi="楷体" w:cs="楷体" w:hint="eastAsia"/>
          <w:sz w:val="24"/>
          <w:szCs w:val="24"/>
        </w:rPr>
        <w:tab/>
        <w:t>灌流专用硅胶管</w:t>
      </w:r>
      <w:r>
        <w:rPr>
          <w:rFonts w:ascii="楷体" w:eastAsia="楷体" w:hAnsi="楷体" w:cs="楷体" w:hint="eastAsia"/>
          <w:sz w:val="24"/>
          <w:szCs w:val="24"/>
        </w:rPr>
        <w:tab/>
        <w:t>米</w:t>
      </w:r>
      <w:r>
        <w:rPr>
          <w:rFonts w:ascii="楷体" w:eastAsia="楷体" w:hAnsi="楷体" w:cs="楷体" w:hint="eastAsia"/>
          <w:sz w:val="24"/>
          <w:szCs w:val="24"/>
        </w:rPr>
        <w:tab/>
        <w:t>4</w:t>
      </w:r>
    </w:p>
    <w:p w:rsidR="00FC7588" w:rsidRDefault="00001D88">
      <w:pPr>
        <w:widowControl w:val="0"/>
        <w:spacing w:line="240" w:lineRule="atLeast"/>
        <w:rPr>
          <w:rFonts w:ascii="楷体" w:eastAsia="楷体" w:hAnsi="楷体" w:cs="楷体"/>
          <w:sz w:val="24"/>
          <w:szCs w:val="24"/>
        </w:rPr>
      </w:pPr>
      <w:r>
        <w:rPr>
          <w:rFonts w:ascii="楷体" w:eastAsia="楷体" w:hAnsi="楷体" w:cs="楷体" w:hint="eastAsia"/>
          <w:sz w:val="24"/>
          <w:szCs w:val="24"/>
        </w:rPr>
        <w:t>22</w:t>
      </w:r>
      <w:r>
        <w:rPr>
          <w:rFonts w:ascii="楷体" w:eastAsia="楷体" w:hAnsi="楷体" w:cs="楷体" w:hint="eastAsia"/>
          <w:sz w:val="24"/>
          <w:szCs w:val="24"/>
        </w:rPr>
        <w:tab/>
        <w:t>纱布架</w:t>
      </w:r>
      <w:r>
        <w:rPr>
          <w:rFonts w:ascii="楷体" w:eastAsia="楷体" w:hAnsi="楷体" w:cs="楷体" w:hint="eastAsia"/>
          <w:sz w:val="24"/>
          <w:szCs w:val="24"/>
        </w:rPr>
        <w:tab/>
        <w:t>只</w:t>
      </w:r>
      <w:r>
        <w:rPr>
          <w:rFonts w:ascii="楷体" w:eastAsia="楷体" w:hAnsi="楷体" w:cs="楷体" w:hint="eastAsia"/>
          <w:sz w:val="24"/>
          <w:szCs w:val="24"/>
        </w:rPr>
        <w:tab/>
        <w:t>2</w:t>
      </w:r>
    </w:p>
    <w:p w:rsidR="00FC7588" w:rsidRDefault="00001D88">
      <w:pPr>
        <w:widowControl w:val="0"/>
        <w:spacing w:line="240" w:lineRule="atLeast"/>
        <w:rPr>
          <w:rFonts w:ascii="楷体" w:eastAsia="楷体" w:hAnsi="楷体" w:cs="楷体"/>
          <w:sz w:val="24"/>
          <w:szCs w:val="24"/>
        </w:rPr>
      </w:pPr>
      <w:r>
        <w:rPr>
          <w:rFonts w:ascii="楷体" w:eastAsia="楷体" w:hAnsi="楷体" w:cs="楷体" w:hint="eastAsia"/>
          <w:sz w:val="24"/>
          <w:szCs w:val="24"/>
        </w:rPr>
        <w:t>23</w:t>
      </w:r>
      <w:r>
        <w:rPr>
          <w:rFonts w:ascii="楷体" w:eastAsia="楷体" w:hAnsi="楷体" w:cs="楷体" w:hint="eastAsia"/>
          <w:sz w:val="24"/>
          <w:szCs w:val="24"/>
        </w:rPr>
        <w:tab/>
        <w:t>IC感应卡</w:t>
      </w:r>
      <w:r>
        <w:rPr>
          <w:rFonts w:ascii="楷体" w:eastAsia="楷体" w:hAnsi="楷体" w:cs="楷体" w:hint="eastAsia"/>
          <w:sz w:val="24"/>
          <w:szCs w:val="24"/>
        </w:rPr>
        <w:tab/>
        <w:t>个</w:t>
      </w:r>
      <w:r>
        <w:rPr>
          <w:rFonts w:ascii="楷体" w:eastAsia="楷体" w:hAnsi="楷体" w:cs="楷体" w:hint="eastAsia"/>
          <w:sz w:val="24"/>
          <w:szCs w:val="24"/>
        </w:rPr>
        <w:tab/>
        <w:t>2</w:t>
      </w:r>
    </w:p>
    <w:p w:rsidR="00FC7588" w:rsidRDefault="00001D88">
      <w:pPr>
        <w:widowControl w:val="0"/>
        <w:spacing w:line="240" w:lineRule="atLeast"/>
        <w:rPr>
          <w:rFonts w:ascii="楷体" w:eastAsia="楷体" w:hAnsi="楷体" w:cs="楷体"/>
          <w:sz w:val="24"/>
          <w:szCs w:val="24"/>
        </w:rPr>
      </w:pPr>
      <w:r>
        <w:rPr>
          <w:rFonts w:ascii="楷体" w:eastAsia="楷体" w:hAnsi="楷体" w:cs="楷体" w:hint="eastAsia"/>
          <w:sz w:val="24"/>
          <w:szCs w:val="24"/>
        </w:rPr>
        <w:t>24 存水机 套 1</w:t>
      </w:r>
    </w:p>
    <w:p w:rsidR="00FC7588" w:rsidRDefault="00001D88">
      <w:pPr>
        <w:widowControl w:val="0"/>
        <w:spacing w:line="240" w:lineRule="atLeast"/>
        <w:rPr>
          <w:rFonts w:ascii="楷体" w:eastAsia="楷体" w:hAnsi="楷体" w:cs="楷体"/>
          <w:sz w:val="24"/>
          <w:szCs w:val="24"/>
        </w:rPr>
      </w:pPr>
      <w:r>
        <w:rPr>
          <w:rFonts w:ascii="楷体" w:eastAsia="楷体" w:hAnsi="楷体" w:cs="楷体" w:hint="eastAsia"/>
          <w:sz w:val="24"/>
          <w:szCs w:val="24"/>
        </w:rPr>
        <w:t>25 内镜储存柜 套 1</w:t>
      </w:r>
    </w:p>
    <w:p w:rsidR="00FC7588" w:rsidRDefault="00001D88">
      <w:pPr>
        <w:widowControl w:val="0"/>
        <w:spacing w:line="240" w:lineRule="atLeast"/>
        <w:rPr>
          <w:rFonts w:ascii="楷体" w:eastAsia="楷体" w:hAnsi="楷体" w:cs="楷体"/>
          <w:sz w:val="24"/>
          <w:szCs w:val="24"/>
        </w:rPr>
      </w:pPr>
      <w:r>
        <w:rPr>
          <w:rFonts w:ascii="楷体" w:eastAsia="楷体" w:hAnsi="楷体" w:cs="楷体" w:hint="eastAsia"/>
          <w:sz w:val="24"/>
          <w:szCs w:val="24"/>
        </w:rPr>
        <w:t>26 转运车 台1</w:t>
      </w:r>
    </w:p>
    <w:p w:rsidR="00FC7588" w:rsidRDefault="00001D88">
      <w:pPr>
        <w:widowControl w:val="0"/>
        <w:spacing w:line="240" w:lineRule="atLeast"/>
        <w:rPr>
          <w:rFonts w:ascii="楷体" w:eastAsia="楷体" w:hAnsi="楷体" w:cs="楷体"/>
          <w:sz w:val="24"/>
          <w:szCs w:val="24"/>
        </w:rPr>
      </w:pPr>
      <w:r>
        <w:rPr>
          <w:rFonts w:ascii="楷体" w:eastAsia="楷体" w:hAnsi="楷体" w:cs="楷体" w:hint="eastAsia"/>
          <w:sz w:val="24"/>
          <w:szCs w:val="24"/>
        </w:rPr>
        <w:t>27 网篮  套2</w:t>
      </w:r>
    </w:p>
    <w:p w:rsidR="00FC7588" w:rsidRDefault="00001D88">
      <w:pPr>
        <w:widowControl w:val="0"/>
        <w:spacing w:line="240" w:lineRule="atLeast"/>
        <w:rPr>
          <w:rFonts w:ascii="楷体" w:eastAsia="楷体" w:hAnsi="楷体" w:cs="楷体"/>
          <w:sz w:val="24"/>
          <w:szCs w:val="24"/>
        </w:rPr>
      </w:pPr>
      <w:r>
        <w:rPr>
          <w:rFonts w:ascii="楷体" w:eastAsia="楷体" w:hAnsi="楷体" w:cs="楷体" w:hint="eastAsia"/>
          <w:sz w:val="24"/>
          <w:szCs w:val="24"/>
        </w:rPr>
        <w:lastRenderedPageBreak/>
        <w:t>28 异物钳 套2</w:t>
      </w:r>
    </w:p>
    <w:p w:rsidR="00FC7588" w:rsidRDefault="00001D88">
      <w:pPr>
        <w:widowControl w:val="0"/>
        <w:spacing w:line="240" w:lineRule="atLeast"/>
        <w:rPr>
          <w:rFonts w:ascii="楷体" w:eastAsia="楷体" w:hAnsi="楷体" w:cs="楷体"/>
          <w:sz w:val="24"/>
          <w:szCs w:val="24"/>
        </w:rPr>
      </w:pPr>
      <w:r>
        <w:rPr>
          <w:rFonts w:ascii="楷体" w:eastAsia="楷体" w:hAnsi="楷体" w:cs="楷体" w:hint="eastAsia"/>
          <w:sz w:val="24"/>
          <w:szCs w:val="24"/>
        </w:rPr>
        <w:t>29 组织钳 套2</w:t>
      </w:r>
    </w:p>
    <w:p w:rsidR="00FC7588" w:rsidRDefault="00001D88">
      <w:pPr>
        <w:widowControl w:val="0"/>
        <w:spacing w:line="240" w:lineRule="atLeast"/>
        <w:rPr>
          <w:rFonts w:ascii="楷体" w:eastAsia="楷体" w:hAnsi="楷体" w:cs="楷体"/>
          <w:sz w:val="24"/>
          <w:szCs w:val="24"/>
        </w:rPr>
      </w:pPr>
      <w:r>
        <w:rPr>
          <w:rFonts w:ascii="楷体" w:eastAsia="楷体" w:hAnsi="楷体" w:cs="楷体" w:hint="eastAsia"/>
          <w:sz w:val="24"/>
          <w:szCs w:val="24"/>
        </w:rPr>
        <w:t>30 毛刷 套2</w:t>
      </w:r>
    </w:p>
    <w:p w:rsidR="00FC7588" w:rsidRDefault="00FC7588">
      <w:pPr>
        <w:widowControl w:val="0"/>
        <w:spacing w:line="240" w:lineRule="atLeast"/>
        <w:rPr>
          <w:rFonts w:ascii="楷体" w:eastAsia="楷体" w:hAnsi="楷体" w:cs="楷体"/>
          <w:sz w:val="24"/>
          <w:szCs w:val="24"/>
        </w:rPr>
      </w:pPr>
    </w:p>
    <w:p w:rsidR="00FC7588" w:rsidRDefault="00001D88">
      <w:pPr>
        <w:widowControl w:val="0"/>
        <w:spacing w:line="240" w:lineRule="atLeast"/>
        <w:rPr>
          <w:rFonts w:ascii="楷体" w:eastAsia="楷体" w:hAnsi="楷体" w:cs="楷体"/>
          <w:sz w:val="24"/>
          <w:szCs w:val="24"/>
        </w:rPr>
      </w:pPr>
      <w:r>
        <w:rPr>
          <w:rFonts w:ascii="楷体" w:eastAsia="楷体" w:hAnsi="楷体" w:cs="楷体" w:hint="eastAsia"/>
          <w:sz w:val="24"/>
          <w:szCs w:val="24"/>
        </w:rPr>
        <w:t>单级纯水机SQRO-300L</w:t>
      </w:r>
    </w:p>
    <w:p w:rsidR="00FC7588" w:rsidRDefault="00001D88">
      <w:pPr>
        <w:widowControl w:val="0"/>
        <w:spacing w:line="240" w:lineRule="atLeast"/>
        <w:rPr>
          <w:rFonts w:ascii="楷体" w:eastAsia="楷体" w:hAnsi="楷体" w:cs="楷体"/>
          <w:sz w:val="24"/>
          <w:szCs w:val="24"/>
        </w:rPr>
      </w:pPr>
      <w:r>
        <w:rPr>
          <w:rFonts w:ascii="楷体" w:eastAsia="楷体" w:hAnsi="楷体" w:cs="楷体" w:hint="eastAsia"/>
          <w:sz w:val="24"/>
          <w:szCs w:val="24"/>
        </w:rPr>
        <w:t>【产品形式】机架式、箱体式。</w:t>
      </w:r>
    </w:p>
    <w:p w:rsidR="00FC7588" w:rsidRDefault="00001D88">
      <w:pPr>
        <w:widowControl w:val="0"/>
        <w:spacing w:line="240" w:lineRule="atLeast"/>
        <w:rPr>
          <w:rFonts w:ascii="楷体" w:eastAsia="楷体" w:hAnsi="楷体" w:cs="楷体"/>
          <w:sz w:val="24"/>
          <w:szCs w:val="24"/>
        </w:rPr>
      </w:pPr>
      <w:r>
        <w:rPr>
          <w:rFonts w:ascii="楷体" w:eastAsia="楷体" w:hAnsi="楷体" w:cs="楷体" w:hint="eastAsia"/>
          <w:sz w:val="24"/>
          <w:szCs w:val="24"/>
        </w:rPr>
        <w:t>【功率】2KW</w:t>
      </w:r>
    </w:p>
    <w:p w:rsidR="00FC7588" w:rsidRDefault="00001D88">
      <w:pPr>
        <w:widowControl w:val="0"/>
        <w:spacing w:line="240" w:lineRule="atLeast"/>
        <w:rPr>
          <w:rFonts w:ascii="楷体" w:eastAsia="楷体" w:hAnsi="楷体" w:cs="楷体"/>
          <w:sz w:val="24"/>
          <w:szCs w:val="24"/>
        </w:rPr>
      </w:pPr>
      <w:r>
        <w:rPr>
          <w:rFonts w:ascii="楷体" w:eastAsia="楷体" w:hAnsi="楷体" w:cs="楷体" w:hint="eastAsia"/>
          <w:sz w:val="24"/>
          <w:szCs w:val="24"/>
        </w:rPr>
        <w:t>【电源压力】AC220V</w:t>
      </w:r>
    </w:p>
    <w:p w:rsidR="00FC7588" w:rsidRDefault="00001D88">
      <w:pPr>
        <w:widowControl w:val="0"/>
        <w:spacing w:line="240" w:lineRule="atLeast"/>
        <w:rPr>
          <w:rFonts w:ascii="楷体" w:eastAsia="楷体" w:hAnsi="楷体" w:cs="楷体"/>
          <w:sz w:val="24"/>
          <w:szCs w:val="24"/>
        </w:rPr>
      </w:pPr>
      <w:r>
        <w:rPr>
          <w:rFonts w:ascii="楷体" w:eastAsia="楷体" w:hAnsi="楷体" w:cs="楷体" w:hint="eastAsia"/>
          <w:sz w:val="24"/>
          <w:szCs w:val="24"/>
        </w:rPr>
        <w:t>【电源频率】50HZ±1HZ</w:t>
      </w:r>
    </w:p>
    <w:p w:rsidR="00FC7588" w:rsidRDefault="00001D88">
      <w:pPr>
        <w:widowControl w:val="0"/>
        <w:spacing w:line="240" w:lineRule="atLeast"/>
        <w:rPr>
          <w:rFonts w:ascii="楷体" w:eastAsia="楷体" w:hAnsi="楷体" w:cs="楷体"/>
          <w:sz w:val="24"/>
          <w:szCs w:val="24"/>
        </w:rPr>
      </w:pPr>
      <w:r>
        <w:rPr>
          <w:rFonts w:ascii="楷体" w:eastAsia="楷体" w:hAnsi="楷体" w:cs="楷体" w:hint="eastAsia"/>
          <w:sz w:val="24"/>
          <w:szCs w:val="24"/>
        </w:rPr>
        <w:t>【外形尺寸】机架式：1100mm*680mm*740 mm(长*宽*高）</w:t>
      </w:r>
    </w:p>
    <w:p w:rsidR="00FC7588" w:rsidRDefault="00001D88">
      <w:pPr>
        <w:widowControl w:val="0"/>
        <w:spacing w:line="240" w:lineRule="atLeast"/>
        <w:rPr>
          <w:rFonts w:ascii="楷体" w:eastAsia="楷体" w:hAnsi="楷体" w:cs="楷体"/>
          <w:sz w:val="24"/>
          <w:szCs w:val="24"/>
        </w:rPr>
      </w:pPr>
      <w:r>
        <w:rPr>
          <w:rFonts w:ascii="楷体" w:eastAsia="楷体" w:hAnsi="楷体" w:cs="楷体" w:hint="eastAsia"/>
          <w:sz w:val="24"/>
          <w:szCs w:val="24"/>
        </w:rPr>
        <w:t xml:space="preserve">            箱体式：1100mm*700mm*1420mm(长*宽*高）</w:t>
      </w:r>
    </w:p>
    <w:p w:rsidR="00FC7588" w:rsidRDefault="00001D88">
      <w:pPr>
        <w:widowControl w:val="0"/>
        <w:spacing w:line="240" w:lineRule="atLeast"/>
        <w:rPr>
          <w:rFonts w:ascii="楷体" w:eastAsia="楷体" w:hAnsi="楷体" w:cs="楷体"/>
          <w:sz w:val="24"/>
          <w:szCs w:val="24"/>
        </w:rPr>
      </w:pPr>
      <w:r>
        <w:rPr>
          <w:rFonts w:ascii="楷体" w:eastAsia="楷体" w:hAnsi="楷体" w:cs="楷体" w:hint="eastAsia"/>
          <w:sz w:val="24"/>
          <w:szCs w:val="24"/>
        </w:rPr>
        <w:t>【有效产水量】≥300L/H</w:t>
      </w:r>
    </w:p>
    <w:p w:rsidR="00FC7588" w:rsidRDefault="00001D88">
      <w:pPr>
        <w:widowControl w:val="0"/>
        <w:spacing w:line="240" w:lineRule="atLeast"/>
        <w:rPr>
          <w:rFonts w:ascii="楷体" w:eastAsia="楷体" w:hAnsi="楷体" w:cs="楷体"/>
          <w:sz w:val="24"/>
          <w:szCs w:val="24"/>
        </w:rPr>
      </w:pPr>
      <w:r>
        <w:rPr>
          <w:rFonts w:ascii="楷体" w:eastAsia="楷体" w:hAnsi="楷体" w:cs="楷体" w:hint="eastAsia"/>
          <w:sz w:val="24"/>
          <w:szCs w:val="24"/>
        </w:rPr>
        <w:t>【水箱容积】外置300L304不锈钢水箱</w:t>
      </w:r>
    </w:p>
    <w:p w:rsidR="00FC7588" w:rsidRDefault="00001D88">
      <w:pPr>
        <w:widowControl w:val="0"/>
        <w:spacing w:line="240" w:lineRule="atLeast"/>
        <w:rPr>
          <w:rFonts w:ascii="楷体" w:eastAsia="楷体" w:hAnsi="楷体" w:cs="楷体"/>
          <w:sz w:val="24"/>
          <w:szCs w:val="24"/>
        </w:rPr>
      </w:pPr>
      <w:r>
        <w:rPr>
          <w:rFonts w:ascii="楷体" w:eastAsia="楷体" w:hAnsi="楷体" w:cs="楷体" w:hint="eastAsia"/>
          <w:sz w:val="24"/>
          <w:szCs w:val="24"/>
          <w:lang w:val="zh-CN"/>
        </w:rPr>
        <w:t>水箱装有液位控制器，通过液位控制器实现反渗通装置和纯水外输送泵的起停。</w:t>
      </w:r>
    </w:p>
    <w:p w:rsidR="00FC7588" w:rsidRDefault="00001D88">
      <w:pPr>
        <w:widowControl w:val="0"/>
        <w:spacing w:line="240" w:lineRule="atLeast"/>
        <w:rPr>
          <w:rFonts w:ascii="楷体" w:eastAsia="楷体" w:hAnsi="楷体" w:cs="楷体"/>
          <w:sz w:val="24"/>
          <w:szCs w:val="24"/>
        </w:rPr>
      </w:pPr>
      <w:r>
        <w:rPr>
          <w:rFonts w:ascii="楷体" w:eastAsia="楷体" w:hAnsi="楷体" w:cs="楷体" w:hint="eastAsia"/>
          <w:sz w:val="24"/>
          <w:szCs w:val="24"/>
        </w:rPr>
        <w:t xml:space="preserve">【产水水质】≤ 15us/cm </w:t>
      </w:r>
      <w:r>
        <w:rPr>
          <w:rFonts w:ascii="楷体" w:eastAsia="楷体" w:hAnsi="楷体" w:cs="楷体" w:hint="eastAsia"/>
          <w:sz w:val="24"/>
          <w:szCs w:val="24"/>
          <w:lang w:val="zh-CN"/>
        </w:rPr>
        <w:t>产水水质满足《WS310.1-2016医院消毒供应中心管理 第1部分：管理规范》第10条10.1中清洗用纯化水应符合电导率≤15us／cn(25℃)的规定。</w:t>
      </w:r>
    </w:p>
    <w:p w:rsidR="00FC7588" w:rsidRDefault="00001D88">
      <w:pPr>
        <w:widowControl w:val="0"/>
        <w:spacing w:line="240" w:lineRule="atLeast"/>
        <w:rPr>
          <w:rFonts w:ascii="楷体" w:eastAsia="楷体" w:hAnsi="楷体" w:cs="楷体"/>
          <w:sz w:val="24"/>
          <w:szCs w:val="24"/>
        </w:rPr>
      </w:pPr>
      <w:r>
        <w:rPr>
          <w:rFonts w:ascii="楷体" w:eastAsia="楷体" w:hAnsi="楷体" w:cs="楷体" w:hint="eastAsia"/>
          <w:sz w:val="24"/>
          <w:szCs w:val="24"/>
        </w:rPr>
        <w:t>【细菌除率】≥99%</w:t>
      </w:r>
    </w:p>
    <w:p w:rsidR="00FC7588" w:rsidRDefault="00001D88">
      <w:pPr>
        <w:widowControl w:val="0"/>
        <w:spacing w:line="240" w:lineRule="atLeast"/>
        <w:rPr>
          <w:rFonts w:ascii="楷体" w:eastAsia="楷体" w:hAnsi="楷体" w:cs="楷体"/>
          <w:sz w:val="24"/>
          <w:szCs w:val="24"/>
        </w:rPr>
      </w:pPr>
      <w:r>
        <w:rPr>
          <w:rFonts w:ascii="楷体" w:eastAsia="楷体" w:hAnsi="楷体" w:cs="楷体" w:hint="eastAsia"/>
          <w:sz w:val="24"/>
          <w:szCs w:val="24"/>
        </w:rPr>
        <w:t>【回收率】  ≥70%</w:t>
      </w:r>
    </w:p>
    <w:p w:rsidR="00FC7588" w:rsidRDefault="00001D88">
      <w:pPr>
        <w:widowControl w:val="0"/>
        <w:spacing w:line="240" w:lineRule="atLeast"/>
        <w:rPr>
          <w:rFonts w:ascii="楷体" w:eastAsia="楷体" w:hAnsi="楷体" w:cs="楷体"/>
          <w:sz w:val="24"/>
          <w:szCs w:val="24"/>
        </w:rPr>
      </w:pPr>
      <w:r>
        <w:rPr>
          <w:rFonts w:ascii="楷体" w:eastAsia="楷体" w:hAnsi="楷体" w:cs="楷体" w:hint="eastAsia"/>
          <w:sz w:val="24"/>
          <w:szCs w:val="24"/>
        </w:rPr>
        <w:t>【离子去除率】≥99%</w:t>
      </w:r>
    </w:p>
    <w:p w:rsidR="00FC7588" w:rsidRDefault="00001D88">
      <w:pPr>
        <w:widowControl w:val="0"/>
        <w:spacing w:line="240" w:lineRule="atLeast"/>
        <w:rPr>
          <w:rFonts w:ascii="楷体" w:eastAsia="楷体" w:hAnsi="楷体" w:cs="楷体"/>
          <w:sz w:val="24"/>
          <w:szCs w:val="24"/>
        </w:rPr>
      </w:pPr>
      <w:r>
        <w:rPr>
          <w:rFonts w:ascii="楷体" w:eastAsia="楷体" w:hAnsi="楷体" w:cs="楷体" w:hint="eastAsia"/>
          <w:sz w:val="24"/>
          <w:szCs w:val="24"/>
        </w:rPr>
        <w:t>【原水硬度】≤8mmol/L</w:t>
      </w:r>
    </w:p>
    <w:p w:rsidR="00FC7588" w:rsidRDefault="00001D88">
      <w:pPr>
        <w:widowControl w:val="0"/>
        <w:spacing w:line="240" w:lineRule="atLeast"/>
        <w:rPr>
          <w:rFonts w:ascii="楷体" w:eastAsia="楷体" w:hAnsi="楷体" w:cs="楷体"/>
          <w:sz w:val="24"/>
          <w:szCs w:val="24"/>
        </w:rPr>
      </w:pPr>
      <w:r>
        <w:rPr>
          <w:rFonts w:ascii="楷体" w:eastAsia="楷体" w:hAnsi="楷体" w:cs="楷体" w:hint="eastAsia"/>
          <w:sz w:val="24"/>
          <w:szCs w:val="24"/>
        </w:rPr>
        <w:t>【进水温度】5~35℃</w:t>
      </w:r>
    </w:p>
    <w:p w:rsidR="00FC7588" w:rsidRDefault="00001D88">
      <w:pPr>
        <w:widowControl w:val="0"/>
        <w:spacing w:line="240" w:lineRule="atLeast"/>
        <w:rPr>
          <w:rFonts w:ascii="楷体" w:eastAsia="楷体" w:hAnsi="楷体" w:cs="楷体"/>
          <w:sz w:val="24"/>
          <w:szCs w:val="24"/>
        </w:rPr>
      </w:pPr>
      <w:r>
        <w:rPr>
          <w:rFonts w:ascii="楷体" w:eastAsia="楷体" w:hAnsi="楷体" w:cs="楷体" w:hint="eastAsia"/>
          <w:sz w:val="24"/>
          <w:szCs w:val="24"/>
        </w:rPr>
        <w:t>【进水要求】市政供水</w:t>
      </w:r>
    </w:p>
    <w:p w:rsidR="00FC7588" w:rsidRDefault="00001D88">
      <w:pPr>
        <w:widowControl w:val="0"/>
        <w:spacing w:line="240" w:lineRule="atLeast"/>
        <w:rPr>
          <w:rFonts w:ascii="楷体" w:eastAsia="楷体" w:hAnsi="楷体" w:cs="楷体"/>
          <w:sz w:val="24"/>
          <w:szCs w:val="24"/>
        </w:rPr>
      </w:pPr>
      <w:r>
        <w:rPr>
          <w:rFonts w:ascii="楷体" w:eastAsia="楷体" w:hAnsi="楷体" w:cs="楷体" w:hint="eastAsia"/>
          <w:sz w:val="24"/>
          <w:szCs w:val="24"/>
        </w:rPr>
        <w:t>【供水压力】0.2Mpa~0.4Mpa</w:t>
      </w:r>
    </w:p>
    <w:p w:rsidR="00FC7588" w:rsidRDefault="00001D88">
      <w:pPr>
        <w:widowControl w:val="0"/>
        <w:spacing w:line="240" w:lineRule="atLeast"/>
        <w:rPr>
          <w:rFonts w:ascii="楷体" w:eastAsia="楷体" w:hAnsi="楷体" w:cs="楷体"/>
          <w:sz w:val="24"/>
          <w:szCs w:val="24"/>
        </w:rPr>
      </w:pPr>
      <w:r>
        <w:rPr>
          <w:rFonts w:ascii="楷体" w:eastAsia="楷体" w:hAnsi="楷体" w:cs="楷体" w:hint="eastAsia"/>
          <w:sz w:val="24"/>
          <w:szCs w:val="24"/>
        </w:rPr>
        <w:t>【环境湿度】&lt;85%RH，无粉尘和强电磁干扰</w:t>
      </w:r>
    </w:p>
    <w:p w:rsidR="00FC7588" w:rsidRDefault="00001D88">
      <w:pPr>
        <w:widowControl w:val="0"/>
        <w:spacing w:line="240" w:lineRule="atLeast"/>
        <w:rPr>
          <w:rFonts w:ascii="楷体" w:eastAsia="楷体" w:hAnsi="楷体" w:cs="楷体"/>
          <w:sz w:val="24"/>
          <w:szCs w:val="24"/>
        </w:rPr>
      </w:pPr>
      <w:r>
        <w:rPr>
          <w:rFonts w:ascii="楷体" w:eastAsia="楷体" w:hAnsi="楷体" w:cs="楷体" w:hint="eastAsia"/>
          <w:sz w:val="24"/>
          <w:szCs w:val="24"/>
        </w:rPr>
        <w:t>【环境温度】5~40℃</w:t>
      </w:r>
    </w:p>
    <w:p w:rsidR="00FC7588" w:rsidRDefault="00001D88">
      <w:pPr>
        <w:widowControl w:val="0"/>
        <w:spacing w:line="240" w:lineRule="atLeast"/>
        <w:rPr>
          <w:rFonts w:ascii="楷体" w:eastAsia="楷体" w:hAnsi="楷体" w:cs="楷体"/>
          <w:sz w:val="24"/>
          <w:szCs w:val="24"/>
          <w:lang w:val="zh-CN"/>
        </w:rPr>
      </w:pPr>
      <w:r>
        <w:rPr>
          <w:rFonts w:ascii="楷体" w:eastAsia="楷体" w:hAnsi="楷体" w:cs="楷体" w:hint="eastAsia"/>
          <w:sz w:val="24"/>
          <w:szCs w:val="24"/>
        </w:rPr>
        <w:lastRenderedPageBreak/>
        <w:t>【工艺流程】</w:t>
      </w:r>
      <w:r>
        <w:rPr>
          <w:rFonts w:ascii="楷体" w:eastAsia="楷体" w:hAnsi="楷体" w:cs="楷体" w:hint="eastAsia"/>
          <w:sz w:val="24"/>
          <w:szCs w:val="24"/>
          <w:lang w:val="zh-CN"/>
        </w:rPr>
        <w:t>采用“预处理+单级级反渗透+纯水恒压供水”工艺</w:t>
      </w:r>
    </w:p>
    <w:p w:rsidR="00FC7588" w:rsidRDefault="00001D88">
      <w:pPr>
        <w:widowControl w:val="0"/>
        <w:spacing w:line="240" w:lineRule="atLeast"/>
        <w:rPr>
          <w:rFonts w:ascii="楷体" w:eastAsia="楷体" w:hAnsi="楷体" w:cs="楷体"/>
          <w:sz w:val="24"/>
          <w:szCs w:val="24"/>
        </w:rPr>
      </w:pPr>
      <w:r>
        <w:rPr>
          <w:rFonts w:ascii="楷体" w:eastAsia="楷体" w:hAnsi="楷体" w:cs="楷体" w:hint="eastAsia"/>
          <w:sz w:val="24"/>
          <w:szCs w:val="24"/>
        </w:rPr>
        <w:t>【预处理流程】</w:t>
      </w:r>
      <w:r>
        <w:rPr>
          <w:rFonts w:ascii="楷体" w:eastAsia="楷体" w:hAnsi="楷体" w:cs="楷体" w:hint="eastAsia"/>
          <w:sz w:val="24"/>
          <w:szCs w:val="24"/>
          <w:lang w:val="zh-CN"/>
        </w:rPr>
        <w:t>配备多介质过滤器，活性炭过滤器，软化装置，精密过滤器，及相关辅助设备组成，预处理可实现自动正洗、反洗，再生。</w:t>
      </w:r>
    </w:p>
    <w:p w:rsidR="00FC7588" w:rsidRDefault="00001D88">
      <w:pPr>
        <w:widowControl w:val="0"/>
        <w:spacing w:line="240" w:lineRule="atLeast"/>
        <w:rPr>
          <w:rFonts w:ascii="楷体" w:eastAsia="楷体" w:hAnsi="楷体" w:cs="楷体"/>
          <w:sz w:val="24"/>
          <w:szCs w:val="24"/>
        </w:rPr>
      </w:pPr>
      <w:r>
        <w:rPr>
          <w:rFonts w:ascii="楷体" w:eastAsia="楷体" w:hAnsi="楷体" w:cs="楷体" w:hint="eastAsia"/>
          <w:sz w:val="24"/>
          <w:szCs w:val="24"/>
        </w:rPr>
        <w:t>【控制核心】采用集中中央控制，系统采用硬件进行自动控制。可视化流程状态，实时显示高低水位状态。</w:t>
      </w:r>
      <w:r>
        <w:rPr>
          <w:rFonts w:ascii="楷体" w:eastAsia="楷体" w:hAnsi="楷体" w:cs="楷体" w:hint="eastAsia"/>
          <w:sz w:val="24"/>
          <w:szCs w:val="24"/>
          <w:lang w:val="zh-CN"/>
        </w:rPr>
        <w:t>具有运行冲洗、手动冲洗等功能</w:t>
      </w:r>
    </w:p>
    <w:p w:rsidR="00FC7588" w:rsidRDefault="00001D88">
      <w:pPr>
        <w:widowControl w:val="0"/>
        <w:spacing w:line="240" w:lineRule="atLeast"/>
        <w:rPr>
          <w:rFonts w:ascii="楷体" w:eastAsia="楷体" w:hAnsi="楷体" w:cs="楷体"/>
          <w:sz w:val="24"/>
          <w:szCs w:val="24"/>
        </w:rPr>
      </w:pPr>
      <w:r>
        <w:rPr>
          <w:rFonts w:ascii="楷体" w:eastAsia="楷体" w:hAnsi="楷体" w:cs="楷体" w:hint="eastAsia"/>
          <w:sz w:val="24"/>
          <w:szCs w:val="24"/>
        </w:rPr>
        <w:t>【控制模式】自动和手动两种控制模式，</w:t>
      </w:r>
      <w:r>
        <w:rPr>
          <w:rFonts w:ascii="楷体" w:eastAsia="楷体" w:hAnsi="楷体" w:cs="楷体" w:hint="eastAsia"/>
          <w:sz w:val="24"/>
          <w:szCs w:val="24"/>
          <w:lang w:val="zh-CN"/>
        </w:rPr>
        <w:t>开机自检、缺水保护报警、停电自动复位、水箱满水后自动停水、高水压、过载保护等功能。</w:t>
      </w:r>
    </w:p>
    <w:p w:rsidR="00FC7588" w:rsidRDefault="00001D88">
      <w:pPr>
        <w:widowControl w:val="0"/>
        <w:spacing w:line="240" w:lineRule="atLeast"/>
        <w:rPr>
          <w:rFonts w:ascii="楷体" w:eastAsia="楷体" w:hAnsi="楷体" w:cs="楷体"/>
          <w:sz w:val="24"/>
          <w:szCs w:val="24"/>
        </w:rPr>
      </w:pPr>
      <w:r>
        <w:rPr>
          <w:rFonts w:ascii="楷体" w:eastAsia="楷体" w:hAnsi="楷体" w:cs="楷体" w:hint="eastAsia"/>
          <w:sz w:val="24"/>
          <w:szCs w:val="24"/>
        </w:rPr>
        <w:t>【一键启动】可通过人机交互一键启动设备运转，一键停止设备运转。</w:t>
      </w:r>
    </w:p>
    <w:p w:rsidR="00FC7588" w:rsidRDefault="00001D88">
      <w:pPr>
        <w:widowControl w:val="0"/>
        <w:spacing w:line="240" w:lineRule="atLeast"/>
        <w:rPr>
          <w:rFonts w:ascii="楷体" w:eastAsia="楷体" w:hAnsi="楷体" w:cs="楷体"/>
          <w:sz w:val="24"/>
          <w:szCs w:val="24"/>
        </w:rPr>
      </w:pPr>
      <w:r>
        <w:rPr>
          <w:rFonts w:ascii="楷体" w:eastAsia="楷体" w:hAnsi="楷体" w:cs="楷体" w:hint="eastAsia"/>
          <w:sz w:val="24"/>
          <w:szCs w:val="24"/>
        </w:rPr>
        <w:t>【低压开关】保护水机因突然停水而保护泵，防止空转烧毁。触摸屏流动报警，提醒客户设备异常，防止用水时无法产水。</w:t>
      </w:r>
    </w:p>
    <w:p w:rsidR="00FC7588" w:rsidRDefault="00001D88">
      <w:pPr>
        <w:widowControl w:val="0"/>
        <w:spacing w:line="240" w:lineRule="atLeast"/>
        <w:rPr>
          <w:rFonts w:ascii="楷体" w:eastAsia="楷体" w:hAnsi="楷体" w:cs="楷体"/>
          <w:sz w:val="24"/>
          <w:szCs w:val="24"/>
        </w:rPr>
      </w:pPr>
      <w:r>
        <w:rPr>
          <w:rFonts w:ascii="楷体" w:eastAsia="楷体" w:hAnsi="楷体" w:cs="楷体" w:hint="eastAsia"/>
          <w:sz w:val="24"/>
          <w:szCs w:val="24"/>
        </w:rPr>
        <w:t>【多级过滤】石英砂活性炭，树脂多级过滤，滤除原水杂质与异味等。</w:t>
      </w:r>
    </w:p>
    <w:p w:rsidR="00FC7588" w:rsidRDefault="00001D88">
      <w:pPr>
        <w:widowControl w:val="0"/>
        <w:spacing w:line="240" w:lineRule="atLeast"/>
        <w:rPr>
          <w:rFonts w:ascii="楷体" w:eastAsia="楷体" w:hAnsi="楷体" w:cs="楷体"/>
          <w:sz w:val="24"/>
          <w:szCs w:val="24"/>
        </w:rPr>
      </w:pPr>
      <w:r>
        <w:rPr>
          <w:rFonts w:ascii="楷体" w:eastAsia="楷体" w:hAnsi="楷体" w:cs="楷体" w:hint="eastAsia"/>
          <w:sz w:val="24"/>
          <w:szCs w:val="24"/>
        </w:rPr>
        <w:t>【恒压供水】纯水由恒压供水泵持续供水。</w:t>
      </w:r>
    </w:p>
    <w:p w:rsidR="00FC7588" w:rsidRDefault="00001D88">
      <w:pPr>
        <w:widowControl w:val="0"/>
        <w:spacing w:line="240" w:lineRule="atLeast"/>
        <w:rPr>
          <w:rFonts w:ascii="楷体" w:eastAsia="楷体" w:hAnsi="楷体" w:cs="楷体"/>
          <w:sz w:val="24"/>
          <w:szCs w:val="24"/>
        </w:rPr>
      </w:pPr>
      <w:r>
        <w:rPr>
          <w:rFonts w:ascii="楷体" w:eastAsia="楷体" w:hAnsi="楷体" w:cs="楷体" w:hint="eastAsia"/>
          <w:sz w:val="24"/>
          <w:szCs w:val="24"/>
        </w:rPr>
        <w:t>【压力检测】恒压供水无产水时，保护管道压力过高而控制泵的启停。</w:t>
      </w:r>
    </w:p>
    <w:p w:rsidR="00FC7588" w:rsidRDefault="00001D88">
      <w:pPr>
        <w:widowControl w:val="0"/>
        <w:spacing w:line="240" w:lineRule="atLeast"/>
        <w:rPr>
          <w:rFonts w:ascii="楷体" w:eastAsia="楷体" w:hAnsi="楷体" w:cs="楷体"/>
          <w:sz w:val="24"/>
          <w:szCs w:val="24"/>
        </w:rPr>
      </w:pPr>
      <w:r>
        <w:rPr>
          <w:rFonts w:ascii="楷体" w:eastAsia="楷体" w:hAnsi="楷体" w:cs="楷体" w:hint="eastAsia"/>
          <w:sz w:val="24"/>
          <w:szCs w:val="24"/>
        </w:rPr>
        <w:t>【压力显示】面板式压力表实时显示设备运行压力数值。</w:t>
      </w:r>
    </w:p>
    <w:p w:rsidR="00FC7588" w:rsidRDefault="00001D88">
      <w:pPr>
        <w:widowControl w:val="0"/>
        <w:spacing w:line="240" w:lineRule="atLeast"/>
        <w:rPr>
          <w:rFonts w:ascii="楷体" w:eastAsia="楷体" w:hAnsi="楷体" w:cs="楷体"/>
          <w:sz w:val="24"/>
          <w:szCs w:val="24"/>
          <w:lang w:val="zh-CN"/>
        </w:rPr>
      </w:pPr>
      <w:r>
        <w:rPr>
          <w:rFonts w:ascii="楷体" w:eastAsia="楷体" w:hAnsi="楷体" w:cs="楷体" w:hint="eastAsia"/>
          <w:sz w:val="24"/>
          <w:szCs w:val="24"/>
        </w:rPr>
        <w:t>【水质检测】具有自动监测水质功能。</w:t>
      </w:r>
      <w:r>
        <w:rPr>
          <w:rFonts w:ascii="楷体" w:eastAsia="楷体" w:hAnsi="楷体" w:cs="楷体" w:hint="eastAsia"/>
          <w:sz w:val="24"/>
          <w:szCs w:val="24"/>
          <w:lang w:val="zh-CN"/>
        </w:rPr>
        <w:t>电导仪连续监测实时在线显示产水的水质。</w:t>
      </w:r>
    </w:p>
    <w:p w:rsidR="00FC7588" w:rsidRDefault="00001D88">
      <w:pPr>
        <w:widowControl w:val="0"/>
        <w:spacing w:line="240" w:lineRule="atLeast"/>
        <w:rPr>
          <w:rFonts w:ascii="楷体" w:eastAsia="楷体" w:hAnsi="楷体" w:cs="楷体"/>
          <w:sz w:val="24"/>
          <w:szCs w:val="24"/>
        </w:rPr>
      </w:pPr>
      <w:r>
        <w:rPr>
          <w:rFonts w:ascii="楷体" w:eastAsia="楷体" w:hAnsi="楷体" w:cs="楷体" w:hint="eastAsia"/>
          <w:sz w:val="24"/>
          <w:szCs w:val="24"/>
        </w:rPr>
        <w:t xml:space="preserve">SQ-DCG21A 单门内镜储存柜性能参数 </w:t>
      </w:r>
    </w:p>
    <w:p w:rsidR="00FC7588" w:rsidRDefault="00001D88">
      <w:pPr>
        <w:widowControl w:val="0"/>
        <w:spacing w:line="240" w:lineRule="atLeast"/>
        <w:rPr>
          <w:rFonts w:ascii="楷体" w:eastAsia="楷体" w:hAnsi="楷体" w:cs="楷体"/>
          <w:sz w:val="24"/>
          <w:szCs w:val="24"/>
        </w:rPr>
      </w:pPr>
      <w:r>
        <w:rPr>
          <w:rFonts w:ascii="楷体" w:eastAsia="楷体" w:hAnsi="楷体" w:cs="楷体" w:hint="eastAsia"/>
          <w:sz w:val="24"/>
          <w:szCs w:val="24"/>
        </w:rPr>
        <w:t xml:space="preserve">1、电源： AC220V 50Hz </w:t>
      </w:r>
    </w:p>
    <w:p w:rsidR="00FC7588" w:rsidRDefault="00001D88">
      <w:pPr>
        <w:widowControl w:val="0"/>
        <w:spacing w:line="240" w:lineRule="atLeast"/>
        <w:rPr>
          <w:rFonts w:ascii="楷体" w:eastAsia="楷体" w:hAnsi="楷体" w:cs="楷体"/>
          <w:sz w:val="24"/>
          <w:szCs w:val="24"/>
        </w:rPr>
      </w:pPr>
      <w:r>
        <w:rPr>
          <w:rFonts w:ascii="楷体" w:eastAsia="楷体" w:hAnsi="楷体" w:cs="楷体" w:hint="eastAsia"/>
          <w:sz w:val="24"/>
          <w:szCs w:val="24"/>
        </w:rPr>
        <w:t xml:space="preserve">2、紫外线辐照度： ≥90μW/cm² </w:t>
      </w:r>
    </w:p>
    <w:p w:rsidR="00FC7588" w:rsidRDefault="00001D88">
      <w:pPr>
        <w:widowControl w:val="0"/>
        <w:spacing w:line="240" w:lineRule="atLeast"/>
        <w:rPr>
          <w:rFonts w:ascii="楷体" w:eastAsia="楷体" w:hAnsi="楷体" w:cs="楷体"/>
          <w:sz w:val="24"/>
          <w:szCs w:val="24"/>
        </w:rPr>
      </w:pPr>
      <w:r>
        <w:rPr>
          <w:rFonts w:ascii="楷体" w:eastAsia="楷体" w:hAnsi="楷体" w:cs="楷体" w:hint="eastAsia"/>
          <w:sz w:val="24"/>
          <w:szCs w:val="24"/>
        </w:rPr>
        <w:t xml:space="preserve">3、紫外线泄漏： ≤1μW/cm² </w:t>
      </w:r>
    </w:p>
    <w:p w:rsidR="00FC7588" w:rsidRDefault="00001D88">
      <w:pPr>
        <w:widowControl w:val="0"/>
        <w:spacing w:line="240" w:lineRule="atLeast"/>
        <w:rPr>
          <w:rFonts w:ascii="楷体" w:eastAsia="楷体" w:hAnsi="楷体" w:cs="楷体"/>
          <w:sz w:val="24"/>
          <w:szCs w:val="24"/>
        </w:rPr>
      </w:pPr>
      <w:r>
        <w:rPr>
          <w:rFonts w:ascii="楷体" w:eastAsia="楷体" w:hAnsi="楷体" w:cs="楷体" w:hint="eastAsia"/>
          <w:sz w:val="24"/>
          <w:szCs w:val="24"/>
        </w:rPr>
        <w:t xml:space="preserve">4、安全类型： Ⅰ类 B 型 </w:t>
      </w:r>
    </w:p>
    <w:p w:rsidR="00FC7588" w:rsidRDefault="00001D88">
      <w:pPr>
        <w:widowControl w:val="0"/>
        <w:spacing w:line="240" w:lineRule="atLeast"/>
        <w:rPr>
          <w:rFonts w:ascii="楷体" w:eastAsia="楷体" w:hAnsi="楷体" w:cs="楷体"/>
          <w:sz w:val="24"/>
          <w:szCs w:val="24"/>
        </w:rPr>
      </w:pPr>
      <w:r>
        <w:rPr>
          <w:rFonts w:ascii="楷体" w:eastAsia="楷体" w:hAnsi="楷体" w:cs="楷体" w:hint="eastAsia"/>
          <w:sz w:val="24"/>
          <w:szCs w:val="24"/>
        </w:rPr>
        <w:t xml:space="preserve">5、功率： 45W </w:t>
      </w:r>
    </w:p>
    <w:p w:rsidR="00FC7588" w:rsidRDefault="00001D88">
      <w:pPr>
        <w:widowControl w:val="0"/>
        <w:spacing w:line="240" w:lineRule="atLeast"/>
        <w:rPr>
          <w:rFonts w:ascii="楷体" w:eastAsia="楷体" w:hAnsi="楷体" w:cs="楷体"/>
          <w:sz w:val="24"/>
          <w:szCs w:val="24"/>
        </w:rPr>
      </w:pPr>
      <w:r>
        <w:rPr>
          <w:rFonts w:ascii="楷体" w:eastAsia="楷体" w:hAnsi="楷体" w:cs="楷体" w:hint="eastAsia"/>
          <w:sz w:val="24"/>
          <w:szCs w:val="24"/>
        </w:rPr>
        <w:t xml:space="preserve">6、可挂内镜数量： 4 条 </w:t>
      </w:r>
    </w:p>
    <w:p w:rsidR="00FC7588" w:rsidRDefault="00001D88">
      <w:pPr>
        <w:widowControl w:val="0"/>
        <w:spacing w:line="240" w:lineRule="atLeast"/>
        <w:rPr>
          <w:rFonts w:ascii="楷体" w:eastAsia="楷体" w:hAnsi="楷体" w:cs="楷体"/>
          <w:sz w:val="24"/>
          <w:szCs w:val="24"/>
        </w:rPr>
      </w:pPr>
      <w:r>
        <w:rPr>
          <w:rFonts w:ascii="楷体" w:eastAsia="楷体" w:hAnsi="楷体" w:cs="楷体" w:hint="eastAsia"/>
          <w:sz w:val="24"/>
          <w:szCs w:val="24"/>
        </w:rPr>
        <w:t xml:space="preserve">7、外形尺寸： W*D*H=670mm*540mm*2130mm </w:t>
      </w:r>
    </w:p>
    <w:p w:rsidR="00FC7588" w:rsidRDefault="00001D88">
      <w:pPr>
        <w:widowControl w:val="0"/>
        <w:spacing w:line="240" w:lineRule="atLeast"/>
        <w:rPr>
          <w:rFonts w:ascii="楷体" w:eastAsia="楷体" w:hAnsi="楷体" w:cs="楷体"/>
          <w:sz w:val="24"/>
          <w:szCs w:val="24"/>
        </w:rPr>
      </w:pPr>
      <w:r>
        <w:rPr>
          <w:rFonts w:ascii="楷体" w:eastAsia="楷体" w:hAnsi="楷体" w:cs="楷体" w:hint="eastAsia"/>
          <w:sz w:val="24"/>
          <w:szCs w:val="24"/>
        </w:rPr>
        <w:t xml:space="preserve">8、内胆材料：采用 PMMA 高分子复合材料独立开模，整体吸塑成型，安全有韧性，表面光滑， 无缝隙，便于清洁和消毒。 </w:t>
      </w:r>
    </w:p>
    <w:p w:rsidR="00FC7588" w:rsidRDefault="00001D88">
      <w:pPr>
        <w:widowControl w:val="0"/>
        <w:spacing w:line="240" w:lineRule="atLeast"/>
        <w:rPr>
          <w:rFonts w:ascii="楷体" w:eastAsia="楷体" w:hAnsi="楷体" w:cs="楷体"/>
          <w:sz w:val="24"/>
          <w:szCs w:val="24"/>
        </w:rPr>
      </w:pPr>
      <w:r>
        <w:rPr>
          <w:rFonts w:ascii="楷体" w:eastAsia="楷体" w:hAnsi="楷体" w:cs="楷体" w:hint="eastAsia"/>
          <w:sz w:val="24"/>
          <w:szCs w:val="24"/>
        </w:rPr>
        <w:t xml:space="preserve">9、内胆配置：配有全方位内镜悬挂系统，采用透明亚力克板制成，分为上、中、下三部分， 全方位定位内镜防止互相碰撞，下部分可调节，可根据需要来调整高度。 </w:t>
      </w:r>
    </w:p>
    <w:p w:rsidR="00FC7588" w:rsidRDefault="00001D88">
      <w:pPr>
        <w:widowControl w:val="0"/>
        <w:spacing w:line="240" w:lineRule="atLeast"/>
        <w:rPr>
          <w:rFonts w:ascii="楷体" w:eastAsia="楷体" w:hAnsi="楷体" w:cs="楷体"/>
          <w:sz w:val="24"/>
          <w:szCs w:val="24"/>
        </w:rPr>
      </w:pPr>
      <w:r>
        <w:rPr>
          <w:rFonts w:ascii="楷体" w:eastAsia="楷体" w:hAnsi="楷体" w:cs="楷体" w:hint="eastAsia"/>
          <w:sz w:val="24"/>
          <w:szCs w:val="24"/>
        </w:rPr>
        <w:lastRenderedPageBreak/>
        <w:t xml:space="preserve">10、功能配置：柜内配置良好的循环风系统，时刻保持柜内通风顺畅，干燥无尘。有利于内 镜的持续干燥，避免潮气积聚，从而不利于微生物污染的发生。 </w:t>
      </w:r>
    </w:p>
    <w:p w:rsidR="00FC7588" w:rsidRDefault="00001D88">
      <w:pPr>
        <w:widowControl w:val="0"/>
        <w:spacing w:line="240" w:lineRule="atLeast"/>
        <w:rPr>
          <w:rFonts w:ascii="楷体" w:eastAsia="楷体" w:hAnsi="楷体" w:cs="楷体"/>
          <w:sz w:val="24"/>
          <w:szCs w:val="24"/>
        </w:rPr>
      </w:pPr>
      <w:r>
        <w:rPr>
          <w:rFonts w:ascii="楷体" w:eastAsia="楷体" w:hAnsi="楷体" w:cs="楷体" w:hint="eastAsia"/>
          <w:sz w:val="24"/>
          <w:szCs w:val="24"/>
        </w:rPr>
        <w:t xml:space="preserve">11、消毒配置：采用可电离空气产生臭氧的紫外灯，通过循环风系统，不断地将臭氧吹入内 胆从而达到臭氧消毒效果。 </w:t>
      </w:r>
    </w:p>
    <w:p w:rsidR="00FC7588" w:rsidRDefault="00001D88">
      <w:pPr>
        <w:widowControl w:val="0"/>
        <w:spacing w:line="240" w:lineRule="atLeast"/>
        <w:rPr>
          <w:rFonts w:ascii="楷体" w:eastAsia="楷体" w:hAnsi="楷体" w:cs="楷体"/>
          <w:sz w:val="24"/>
          <w:szCs w:val="24"/>
        </w:rPr>
      </w:pPr>
      <w:r>
        <w:rPr>
          <w:rFonts w:ascii="楷体" w:eastAsia="楷体" w:hAnsi="楷体" w:cs="楷体" w:hint="eastAsia"/>
          <w:sz w:val="24"/>
          <w:szCs w:val="24"/>
        </w:rPr>
        <w:t xml:space="preserve">12、控制配置：采用微电脑数显控制器，通过采集温度、湿度探头数据，使柜内保持良好的 储存环境，可自动对内胆进行消毒，从而提高工作效率。 </w:t>
      </w:r>
    </w:p>
    <w:p w:rsidR="00FC7588" w:rsidRDefault="00001D88">
      <w:pPr>
        <w:widowControl w:val="0"/>
        <w:spacing w:line="240" w:lineRule="atLeast"/>
        <w:rPr>
          <w:rFonts w:ascii="楷体" w:eastAsia="楷体" w:hAnsi="楷体" w:cs="楷体"/>
          <w:sz w:val="24"/>
          <w:szCs w:val="24"/>
        </w:rPr>
      </w:pPr>
      <w:r>
        <w:rPr>
          <w:rFonts w:ascii="楷体" w:eastAsia="楷体" w:hAnsi="楷体" w:cs="楷体" w:hint="eastAsia"/>
          <w:sz w:val="24"/>
          <w:szCs w:val="24"/>
        </w:rPr>
        <w:t>13、内镜储存柜是储存清洗消毒后内镜的理想储存设备，能够有效避免内镜洗消后的再污染，某种程度上延长了内镜的使用寿命，建议医院和各大医疗结构都配备内镜储存柜。</w:t>
      </w:r>
    </w:p>
    <w:p w:rsidR="00FC7588" w:rsidRDefault="00FC7588">
      <w:pPr>
        <w:widowControl w:val="0"/>
        <w:spacing w:line="240" w:lineRule="atLeast"/>
        <w:rPr>
          <w:rFonts w:ascii="楷体" w:eastAsia="楷体" w:hAnsi="楷体" w:cs="楷体"/>
          <w:sz w:val="24"/>
          <w:szCs w:val="24"/>
        </w:rPr>
      </w:pPr>
    </w:p>
    <w:p w:rsidR="00FC7588" w:rsidRDefault="00FC7588">
      <w:pPr>
        <w:pStyle w:val="a1"/>
        <w:ind w:firstLine="0"/>
        <w:rPr>
          <w:rFonts w:ascii="楷体" w:eastAsia="楷体" w:hAnsi="楷体" w:cs="楷体"/>
          <w:sz w:val="24"/>
          <w:szCs w:val="24"/>
        </w:rPr>
      </w:pPr>
    </w:p>
    <w:p w:rsidR="00FC7588" w:rsidRDefault="00FC7588">
      <w:pPr>
        <w:pStyle w:val="a1"/>
        <w:ind w:firstLine="0"/>
        <w:rPr>
          <w:rFonts w:ascii="楷体" w:eastAsia="楷体" w:hAnsi="楷体" w:cs="楷体"/>
          <w:sz w:val="24"/>
          <w:szCs w:val="24"/>
        </w:rPr>
      </w:pPr>
    </w:p>
    <w:p w:rsidR="00FC7588" w:rsidRDefault="00FC7588">
      <w:pPr>
        <w:pStyle w:val="a1"/>
        <w:ind w:firstLine="0"/>
        <w:rPr>
          <w:rFonts w:ascii="楷体" w:eastAsia="楷体" w:hAnsi="楷体" w:cs="楷体"/>
          <w:sz w:val="24"/>
          <w:szCs w:val="24"/>
        </w:rPr>
      </w:pPr>
    </w:p>
    <w:p w:rsidR="00FC7588" w:rsidRDefault="00FC7588">
      <w:pPr>
        <w:pStyle w:val="a1"/>
        <w:ind w:firstLine="0"/>
        <w:rPr>
          <w:rFonts w:ascii="楷体" w:eastAsia="楷体" w:hAnsi="楷体" w:cs="楷体"/>
          <w:sz w:val="24"/>
          <w:szCs w:val="24"/>
        </w:rPr>
      </w:pPr>
    </w:p>
    <w:p w:rsidR="00FC7588" w:rsidRDefault="00FC7588">
      <w:pPr>
        <w:pStyle w:val="a1"/>
        <w:ind w:firstLine="0"/>
        <w:rPr>
          <w:rFonts w:ascii="楷体" w:eastAsia="楷体" w:hAnsi="楷体" w:cs="楷体"/>
          <w:sz w:val="24"/>
          <w:szCs w:val="24"/>
        </w:rPr>
      </w:pPr>
    </w:p>
    <w:p w:rsidR="00FC7588" w:rsidRDefault="00FC7588">
      <w:pPr>
        <w:pStyle w:val="a1"/>
        <w:ind w:firstLine="0"/>
        <w:rPr>
          <w:rFonts w:ascii="楷体" w:eastAsia="楷体" w:hAnsi="楷体" w:cs="楷体"/>
          <w:sz w:val="24"/>
          <w:szCs w:val="24"/>
        </w:rPr>
      </w:pPr>
    </w:p>
    <w:p w:rsidR="00FC7588" w:rsidRDefault="00FC7588">
      <w:pPr>
        <w:pStyle w:val="a1"/>
        <w:ind w:firstLine="0"/>
        <w:rPr>
          <w:rFonts w:ascii="楷体" w:eastAsia="楷体" w:hAnsi="楷体" w:cs="楷体"/>
          <w:sz w:val="24"/>
          <w:szCs w:val="24"/>
        </w:rPr>
      </w:pPr>
    </w:p>
    <w:p w:rsidR="00FC7588" w:rsidRDefault="00FC7588">
      <w:pPr>
        <w:pStyle w:val="a1"/>
        <w:ind w:firstLine="0"/>
        <w:rPr>
          <w:rFonts w:ascii="楷体" w:eastAsia="楷体" w:hAnsi="楷体" w:cs="楷体"/>
          <w:sz w:val="24"/>
          <w:szCs w:val="24"/>
        </w:rPr>
      </w:pPr>
    </w:p>
    <w:p w:rsidR="00FC7588" w:rsidRDefault="00FC7588">
      <w:pPr>
        <w:pStyle w:val="a1"/>
        <w:ind w:firstLine="0"/>
        <w:rPr>
          <w:rFonts w:ascii="楷体" w:eastAsia="楷体" w:hAnsi="楷体" w:cs="楷体"/>
          <w:sz w:val="24"/>
          <w:szCs w:val="24"/>
        </w:rPr>
      </w:pPr>
    </w:p>
    <w:p w:rsidR="00FC7588" w:rsidRDefault="00FC7588">
      <w:pPr>
        <w:pStyle w:val="a1"/>
        <w:ind w:firstLine="0"/>
        <w:rPr>
          <w:rFonts w:ascii="楷体" w:eastAsia="楷体" w:hAnsi="楷体" w:cs="楷体"/>
          <w:sz w:val="24"/>
          <w:szCs w:val="24"/>
        </w:rPr>
      </w:pPr>
    </w:p>
    <w:p w:rsidR="00FC7588" w:rsidRDefault="00FC7588">
      <w:pPr>
        <w:pStyle w:val="a1"/>
        <w:ind w:firstLine="0"/>
        <w:rPr>
          <w:rFonts w:ascii="楷体" w:eastAsia="楷体" w:hAnsi="楷体" w:cs="楷体"/>
          <w:sz w:val="24"/>
          <w:szCs w:val="24"/>
        </w:rPr>
      </w:pPr>
    </w:p>
    <w:p w:rsidR="00FC7588" w:rsidRDefault="00FC7588">
      <w:pPr>
        <w:pStyle w:val="a1"/>
        <w:ind w:firstLine="0"/>
        <w:rPr>
          <w:rFonts w:ascii="楷体" w:eastAsia="楷体" w:hAnsi="楷体" w:cs="楷体"/>
          <w:sz w:val="24"/>
          <w:szCs w:val="24"/>
        </w:rPr>
      </w:pPr>
    </w:p>
    <w:p w:rsidR="00FC7588" w:rsidRDefault="00FC7588">
      <w:pPr>
        <w:pStyle w:val="a1"/>
        <w:ind w:firstLine="0"/>
        <w:rPr>
          <w:rFonts w:ascii="楷体" w:eastAsia="楷体" w:hAnsi="楷体" w:cs="楷体"/>
          <w:sz w:val="24"/>
          <w:szCs w:val="24"/>
        </w:rPr>
      </w:pPr>
    </w:p>
    <w:p w:rsidR="00FC7588" w:rsidRDefault="00FC7588">
      <w:pPr>
        <w:pStyle w:val="a1"/>
        <w:ind w:firstLine="0"/>
        <w:rPr>
          <w:rFonts w:ascii="楷体" w:eastAsia="楷体" w:hAnsi="楷体" w:cs="楷体"/>
          <w:sz w:val="24"/>
          <w:szCs w:val="24"/>
        </w:rPr>
      </w:pPr>
    </w:p>
    <w:p w:rsidR="00FC7588" w:rsidRDefault="00FC7588">
      <w:pPr>
        <w:pStyle w:val="a1"/>
        <w:ind w:firstLine="0"/>
        <w:rPr>
          <w:rFonts w:ascii="楷体" w:eastAsia="楷体" w:hAnsi="楷体" w:cs="楷体"/>
          <w:sz w:val="24"/>
          <w:szCs w:val="24"/>
        </w:rPr>
      </w:pPr>
    </w:p>
    <w:p w:rsidR="00FC7588" w:rsidRDefault="00FC7588">
      <w:pPr>
        <w:pStyle w:val="a1"/>
        <w:ind w:firstLine="0"/>
        <w:rPr>
          <w:rFonts w:ascii="楷体" w:eastAsia="楷体" w:hAnsi="楷体" w:cs="楷体"/>
          <w:sz w:val="24"/>
          <w:szCs w:val="24"/>
        </w:rPr>
      </w:pPr>
    </w:p>
    <w:p w:rsidR="00FC7588" w:rsidRDefault="0030604C">
      <w:pPr>
        <w:spacing w:line="240" w:lineRule="atLeast"/>
        <w:jc w:val="both"/>
        <w:rPr>
          <w:rFonts w:ascii="楷体" w:eastAsia="楷体" w:hAnsi="楷体" w:cs="楷体"/>
          <w:sz w:val="24"/>
          <w:szCs w:val="24"/>
        </w:rPr>
      </w:pPr>
      <w:r>
        <w:rPr>
          <w:rFonts w:ascii="楷体" w:eastAsia="楷体" w:hAnsi="楷体" w:cs="楷体" w:hint="eastAsia"/>
          <w:sz w:val="24"/>
          <w:szCs w:val="24"/>
        </w:rPr>
        <w:lastRenderedPageBreak/>
        <w:t>七十二</w:t>
      </w:r>
      <w:r w:rsidR="000C1F13">
        <w:rPr>
          <w:rFonts w:ascii="楷体" w:eastAsia="楷体" w:hAnsi="楷体" w:cs="楷体" w:hint="eastAsia"/>
          <w:sz w:val="24"/>
          <w:szCs w:val="24"/>
        </w:rPr>
        <w:t>、</w:t>
      </w:r>
      <w:r w:rsidR="00001D88">
        <w:rPr>
          <w:rFonts w:ascii="楷体" w:eastAsia="楷体" w:hAnsi="楷体" w:cs="楷体" w:hint="eastAsia"/>
          <w:sz w:val="24"/>
          <w:szCs w:val="24"/>
        </w:rPr>
        <w:t>单臂吊塔技术参数</w:t>
      </w:r>
    </w:p>
    <w:p w:rsidR="00FC7588" w:rsidRDefault="00001D88">
      <w:pPr>
        <w:numPr>
          <w:ilvl w:val="0"/>
          <w:numId w:val="35"/>
        </w:numPr>
        <w:spacing w:line="240" w:lineRule="atLeast"/>
        <w:rPr>
          <w:rFonts w:ascii="楷体" w:eastAsia="楷体" w:hAnsi="楷体" w:cs="楷体"/>
          <w:sz w:val="24"/>
          <w:szCs w:val="24"/>
        </w:rPr>
      </w:pPr>
      <w:r>
        <w:rPr>
          <w:rFonts w:ascii="楷体" w:eastAsia="楷体" w:hAnsi="楷体" w:cs="楷体" w:hint="eastAsia"/>
          <w:sz w:val="24"/>
          <w:szCs w:val="24"/>
        </w:rPr>
        <w:t>产品采用国际标准，制造企业通过ISO9001、ISO13485、QC080000认证。</w:t>
      </w:r>
    </w:p>
    <w:p w:rsidR="00FC7588" w:rsidRDefault="00001D88">
      <w:pPr>
        <w:numPr>
          <w:ilvl w:val="0"/>
          <w:numId w:val="35"/>
        </w:numPr>
        <w:spacing w:line="240" w:lineRule="atLeast"/>
        <w:rPr>
          <w:rFonts w:ascii="楷体" w:eastAsia="楷体" w:hAnsi="楷体" w:cs="楷体"/>
          <w:sz w:val="24"/>
          <w:szCs w:val="24"/>
        </w:rPr>
      </w:pPr>
      <w:r>
        <w:rPr>
          <w:rFonts w:ascii="楷体" w:eastAsia="楷体" w:hAnsi="楷体" w:cs="楷体" w:hint="eastAsia"/>
          <w:sz w:val="24"/>
          <w:szCs w:val="24"/>
        </w:rPr>
        <w:t>吊塔主体具备极高的抗拉强度和屈服强度，采用6005高强度铝合金型材，加工级别达到T6。（提供权威第三方检测报告）</w:t>
      </w:r>
    </w:p>
    <w:p w:rsidR="00FC7588" w:rsidRDefault="00001D88">
      <w:pPr>
        <w:numPr>
          <w:ilvl w:val="0"/>
          <w:numId w:val="35"/>
        </w:numPr>
        <w:spacing w:line="240" w:lineRule="atLeast"/>
        <w:rPr>
          <w:rFonts w:ascii="楷体" w:eastAsia="楷体" w:hAnsi="楷体" w:cs="楷体"/>
          <w:sz w:val="24"/>
          <w:szCs w:val="24"/>
        </w:rPr>
      </w:pPr>
      <w:r>
        <w:rPr>
          <w:rFonts w:ascii="楷体" w:eastAsia="楷体" w:hAnsi="楷体" w:cs="楷体" w:hint="eastAsia"/>
          <w:sz w:val="24"/>
          <w:szCs w:val="24"/>
        </w:rPr>
        <w:t>吊塔主体全封闭式设计，悬臂最薄处10mm以上，最厚处16mm以上，承确保承载性能稳定，吊塔箱体定位准确，不易漂移。（提供权威第三方检测报告）</w:t>
      </w:r>
    </w:p>
    <w:p w:rsidR="00FC7588" w:rsidRDefault="00001D88">
      <w:pPr>
        <w:numPr>
          <w:ilvl w:val="0"/>
          <w:numId w:val="35"/>
        </w:numPr>
        <w:spacing w:line="240" w:lineRule="atLeast"/>
        <w:rPr>
          <w:rFonts w:ascii="楷体" w:eastAsia="楷体" w:hAnsi="楷体" w:cs="楷体"/>
          <w:color w:val="FF0000"/>
          <w:sz w:val="24"/>
          <w:szCs w:val="24"/>
        </w:rPr>
      </w:pPr>
      <w:r>
        <w:rPr>
          <w:rFonts w:ascii="楷体" w:eastAsia="楷体" w:hAnsi="楷体" w:cs="楷体" w:hint="eastAsia"/>
          <w:sz w:val="24"/>
          <w:szCs w:val="24"/>
        </w:rPr>
        <w:t>吊塔承载最大工作承重时相对于空载时。终端箱体底部沿垂直方向的方向位移量≤25mm；根据额定承重，负载时箱体倾斜角度≤0.7°。（提供权威第三方检测报告）</w:t>
      </w:r>
    </w:p>
    <w:p w:rsidR="00FC7588" w:rsidRDefault="00001D88">
      <w:pPr>
        <w:numPr>
          <w:ilvl w:val="0"/>
          <w:numId w:val="35"/>
        </w:numPr>
        <w:spacing w:line="240" w:lineRule="atLeast"/>
        <w:rPr>
          <w:rFonts w:ascii="楷体" w:eastAsia="楷体" w:hAnsi="楷体" w:cs="楷体"/>
          <w:sz w:val="24"/>
          <w:szCs w:val="24"/>
        </w:rPr>
      </w:pPr>
      <w:r>
        <w:rPr>
          <w:rFonts w:ascii="楷体" w:eastAsia="楷体" w:hAnsi="楷体" w:cs="楷体" w:hint="eastAsia"/>
          <w:sz w:val="24"/>
          <w:szCs w:val="24"/>
        </w:rPr>
        <w:t>表面采用环保粉沫喷塑处理，粉末通过抑菌检测。</w:t>
      </w:r>
    </w:p>
    <w:p w:rsidR="00FC7588" w:rsidRDefault="00001D88">
      <w:pPr>
        <w:numPr>
          <w:ilvl w:val="0"/>
          <w:numId w:val="35"/>
        </w:numPr>
        <w:spacing w:line="240" w:lineRule="atLeast"/>
        <w:rPr>
          <w:rFonts w:ascii="楷体" w:eastAsia="楷体" w:hAnsi="楷体" w:cs="楷体"/>
          <w:sz w:val="24"/>
          <w:szCs w:val="24"/>
        </w:rPr>
      </w:pPr>
      <w:r>
        <w:rPr>
          <w:rFonts w:ascii="楷体" w:eastAsia="楷体" w:hAnsi="楷体" w:cs="楷体" w:hint="eastAsia"/>
          <w:sz w:val="24"/>
          <w:szCs w:val="24"/>
        </w:rPr>
        <w:t>★箱体采用全模块化设计，电源，气源，网口等终端安装在独立的模块上，模块尺寸不大于150×200mm，节省空间。支持预制白板模块，后期可将白板模块拆卸更换为临床所需的功能模块。（提供模块化箱体实物图及权威第三方检测报告）</w:t>
      </w:r>
    </w:p>
    <w:p w:rsidR="00FC7588" w:rsidRDefault="00001D88">
      <w:pPr>
        <w:numPr>
          <w:ilvl w:val="0"/>
          <w:numId w:val="35"/>
        </w:numPr>
        <w:spacing w:line="240" w:lineRule="atLeast"/>
        <w:rPr>
          <w:rFonts w:ascii="楷体" w:eastAsia="楷体" w:hAnsi="楷体" w:cs="楷体"/>
          <w:sz w:val="24"/>
          <w:szCs w:val="24"/>
        </w:rPr>
      </w:pPr>
      <w:r>
        <w:rPr>
          <w:rFonts w:ascii="楷体" w:eastAsia="楷体" w:hAnsi="楷体" w:cs="楷体" w:hint="eastAsia"/>
          <w:sz w:val="24"/>
          <w:szCs w:val="24"/>
        </w:rPr>
        <w:t>所有吊塔上承载的设备的电源线及气源管路和塔体之间不会发生相对移动，所有电源线路及气源管路在塔体内不外露，保证吊塔在移动过程中，不会因位置的改变导致线路的脱落。</w:t>
      </w:r>
    </w:p>
    <w:p w:rsidR="00FC7588" w:rsidRDefault="00001D88">
      <w:pPr>
        <w:numPr>
          <w:ilvl w:val="0"/>
          <w:numId w:val="35"/>
        </w:numPr>
        <w:spacing w:line="240" w:lineRule="atLeast"/>
        <w:rPr>
          <w:rFonts w:ascii="楷体" w:eastAsia="楷体" w:hAnsi="楷体" w:cs="楷体"/>
          <w:sz w:val="24"/>
          <w:szCs w:val="24"/>
        </w:rPr>
      </w:pPr>
      <w:r>
        <w:rPr>
          <w:rFonts w:ascii="楷体" w:eastAsia="楷体" w:hAnsi="楷体" w:cs="楷体" w:hint="eastAsia"/>
          <w:sz w:val="24"/>
          <w:szCs w:val="24"/>
        </w:rPr>
        <w:t>★抽屉托盘木箱以及悬梁木箱通过冲击试验后，外包装及产品均完好无损。（提供权威第三方检测报告）</w:t>
      </w:r>
    </w:p>
    <w:p w:rsidR="00FC7588" w:rsidRDefault="00001D88">
      <w:pPr>
        <w:numPr>
          <w:ilvl w:val="0"/>
          <w:numId w:val="35"/>
        </w:numPr>
        <w:spacing w:line="240" w:lineRule="atLeast"/>
        <w:rPr>
          <w:rFonts w:ascii="楷体" w:eastAsia="楷体" w:hAnsi="楷体" w:cs="楷体"/>
          <w:sz w:val="24"/>
          <w:szCs w:val="24"/>
        </w:rPr>
      </w:pPr>
      <w:r>
        <w:rPr>
          <w:rFonts w:ascii="楷体" w:eastAsia="楷体" w:hAnsi="楷体" w:cs="楷体" w:hint="eastAsia"/>
          <w:sz w:val="24"/>
          <w:szCs w:val="24"/>
        </w:rPr>
        <w:t>吊塔采用滚针式锥面轴承（非平面轴承），受力面为斜面，能有效分解作用力，减少滚珠磨损，长期使用不漂移不卡顿。</w:t>
      </w:r>
    </w:p>
    <w:p w:rsidR="00FC7588" w:rsidRDefault="00001D88">
      <w:pPr>
        <w:numPr>
          <w:ilvl w:val="0"/>
          <w:numId w:val="35"/>
        </w:numPr>
        <w:spacing w:line="240" w:lineRule="atLeast"/>
        <w:rPr>
          <w:rFonts w:ascii="楷体" w:eastAsia="楷体" w:hAnsi="楷体" w:cs="楷体"/>
          <w:sz w:val="24"/>
          <w:szCs w:val="24"/>
        </w:rPr>
      </w:pPr>
      <w:r>
        <w:rPr>
          <w:rFonts w:ascii="楷体" w:eastAsia="楷体" w:hAnsi="楷体" w:cs="楷体" w:hint="eastAsia"/>
          <w:sz w:val="24"/>
          <w:szCs w:val="24"/>
        </w:rPr>
        <w:t>★所有吊塔箱体可旋转角度≥345度。（提供权威第三方检测报告）</w:t>
      </w:r>
    </w:p>
    <w:p w:rsidR="00FC7588" w:rsidRDefault="00001D88">
      <w:pPr>
        <w:numPr>
          <w:ilvl w:val="0"/>
          <w:numId w:val="35"/>
        </w:numPr>
        <w:spacing w:line="240" w:lineRule="atLeast"/>
        <w:rPr>
          <w:rFonts w:ascii="楷体" w:eastAsia="楷体" w:hAnsi="楷体" w:cs="楷体"/>
          <w:sz w:val="24"/>
          <w:szCs w:val="24"/>
        </w:rPr>
      </w:pPr>
      <w:r>
        <w:rPr>
          <w:rFonts w:ascii="楷体" w:eastAsia="楷体" w:hAnsi="楷体" w:cs="楷体" w:hint="eastAsia"/>
          <w:sz w:val="24"/>
          <w:szCs w:val="24"/>
        </w:rPr>
        <w:t>★吊塔基础架负载10000N˙m的作用力持续10min，法兰盘水平倾斜角小于0.6°；吊塔旋转转轴在负重300kg状态下旋转寿命≥10万次。（提供上述两项权威第三方检测报告）</w:t>
      </w:r>
    </w:p>
    <w:p w:rsidR="00FC7588" w:rsidRDefault="00001D88">
      <w:pPr>
        <w:numPr>
          <w:ilvl w:val="0"/>
          <w:numId w:val="35"/>
        </w:numPr>
        <w:spacing w:line="240" w:lineRule="atLeast"/>
        <w:rPr>
          <w:rFonts w:ascii="楷体" w:eastAsia="楷体" w:hAnsi="楷体" w:cs="楷体"/>
          <w:sz w:val="24"/>
          <w:szCs w:val="24"/>
        </w:rPr>
      </w:pPr>
      <w:r>
        <w:rPr>
          <w:rFonts w:ascii="楷体" w:eastAsia="楷体" w:hAnsi="楷体" w:cs="楷体" w:hint="eastAsia"/>
          <w:sz w:val="24"/>
          <w:szCs w:val="24"/>
        </w:rPr>
        <w:t>所有气体接口必须带有通、断、拔（原位Standby）三种状态，能带气维修。气体出口均要以国际标准色标予以区别，并有防止不同气体误插的装置或结构。</w:t>
      </w:r>
    </w:p>
    <w:p w:rsidR="00FC7588" w:rsidRDefault="00001D88">
      <w:pPr>
        <w:numPr>
          <w:ilvl w:val="0"/>
          <w:numId w:val="35"/>
        </w:numPr>
        <w:spacing w:line="240" w:lineRule="atLeast"/>
        <w:rPr>
          <w:rFonts w:ascii="楷体" w:eastAsia="楷体" w:hAnsi="楷体" w:cs="楷体"/>
          <w:sz w:val="24"/>
          <w:szCs w:val="24"/>
        </w:rPr>
      </w:pPr>
      <w:r>
        <w:rPr>
          <w:rFonts w:ascii="楷体" w:eastAsia="楷体" w:hAnsi="楷体" w:cs="楷体" w:hint="eastAsia"/>
          <w:sz w:val="24"/>
          <w:szCs w:val="24"/>
        </w:rPr>
        <w:t>气体终端插拔次数50，000次以上。</w:t>
      </w:r>
    </w:p>
    <w:p w:rsidR="00FC7588" w:rsidRDefault="00001D88">
      <w:pPr>
        <w:numPr>
          <w:ilvl w:val="0"/>
          <w:numId w:val="35"/>
        </w:numPr>
        <w:spacing w:line="240" w:lineRule="atLeast"/>
        <w:rPr>
          <w:rFonts w:ascii="楷体" w:eastAsia="楷体" w:hAnsi="楷体" w:cs="楷体"/>
          <w:sz w:val="24"/>
          <w:szCs w:val="24"/>
        </w:rPr>
      </w:pPr>
      <w:r>
        <w:rPr>
          <w:rFonts w:ascii="楷体" w:eastAsia="楷体" w:hAnsi="楷体" w:cs="楷体" w:hint="eastAsia"/>
          <w:sz w:val="24"/>
          <w:szCs w:val="24"/>
        </w:rPr>
        <w:t>气源终端采用Z字型交叉排列方式，相邻气源中心点沿箱体宽度方向的间距≥60mm，以便于同时插上氧气流量计、负压吸引瓶等附件不会发生干涉。</w:t>
      </w:r>
    </w:p>
    <w:p w:rsidR="00FC7588" w:rsidRDefault="00001D88">
      <w:pPr>
        <w:numPr>
          <w:ilvl w:val="0"/>
          <w:numId w:val="35"/>
        </w:numPr>
        <w:spacing w:line="240" w:lineRule="atLeast"/>
        <w:rPr>
          <w:rFonts w:ascii="楷体" w:eastAsia="楷体" w:hAnsi="楷体" w:cs="楷体"/>
          <w:sz w:val="24"/>
          <w:szCs w:val="24"/>
        </w:rPr>
      </w:pPr>
      <w:r>
        <w:rPr>
          <w:rFonts w:ascii="楷体" w:eastAsia="楷体" w:hAnsi="楷体" w:cs="楷体" w:hint="eastAsia"/>
          <w:sz w:val="24"/>
          <w:szCs w:val="24"/>
        </w:rPr>
        <w:t>电源采用双排五插插座，单面箱体排列4个五插插座，占用的面板长度不超过20cm，使得箱体在有限的长度下能提供更多的电源支持。</w:t>
      </w:r>
    </w:p>
    <w:p w:rsidR="00FC7588" w:rsidRDefault="00001D88">
      <w:pPr>
        <w:numPr>
          <w:ilvl w:val="0"/>
          <w:numId w:val="35"/>
        </w:numPr>
        <w:spacing w:line="240" w:lineRule="atLeast"/>
        <w:rPr>
          <w:rFonts w:ascii="楷体" w:eastAsia="楷体" w:hAnsi="楷体" w:cs="楷体"/>
          <w:sz w:val="24"/>
          <w:szCs w:val="24"/>
        </w:rPr>
      </w:pPr>
      <w:r>
        <w:rPr>
          <w:rFonts w:ascii="楷体" w:eastAsia="楷体" w:hAnsi="楷体" w:cs="楷体" w:hint="eastAsia"/>
          <w:sz w:val="24"/>
          <w:szCs w:val="24"/>
        </w:rPr>
        <w:lastRenderedPageBreak/>
        <w:t>采用进口医用优质气体管路，为三层管设计，内层为食品级材料，中间层为聚酯线加强层，外层为耐磨损PVC材质，坚韧性强，通过生物相容性检测。</w:t>
      </w:r>
    </w:p>
    <w:p w:rsidR="00FC7588" w:rsidRDefault="00001D88">
      <w:pPr>
        <w:numPr>
          <w:ilvl w:val="0"/>
          <w:numId w:val="35"/>
        </w:numPr>
        <w:spacing w:line="240" w:lineRule="atLeast"/>
        <w:rPr>
          <w:rFonts w:ascii="楷体" w:eastAsia="楷体" w:hAnsi="楷体" w:cs="楷体"/>
          <w:sz w:val="24"/>
          <w:szCs w:val="24"/>
        </w:rPr>
      </w:pPr>
      <w:r>
        <w:rPr>
          <w:rFonts w:ascii="楷体" w:eastAsia="楷体" w:hAnsi="楷体" w:cs="楷体" w:hint="eastAsia"/>
          <w:sz w:val="24"/>
          <w:szCs w:val="24"/>
        </w:rPr>
        <w:t>医用气体管道在测试压强为320kPa，流速为20ml/min情况下，承重20kg重物时，流速下降不应超过20%；</w:t>
      </w:r>
    </w:p>
    <w:p w:rsidR="00FC7588" w:rsidRDefault="00001D88">
      <w:pPr>
        <w:numPr>
          <w:ilvl w:val="0"/>
          <w:numId w:val="35"/>
        </w:numPr>
        <w:spacing w:line="240" w:lineRule="atLeast"/>
        <w:rPr>
          <w:rFonts w:ascii="楷体" w:eastAsia="楷体" w:hAnsi="楷体" w:cs="楷体"/>
          <w:sz w:val="24"/>
          <w:szCs w:val="24"/>
        </w:rPr>
      </w:pPr>
      <w:r>
        <w:rPr>
          <w:rFonts w:ascii="楷体" w:eastAsia="楷体" w:hAnsi="楷体" w:cs="楷体" w:hint="eastAsia"/>
          <w:sz w:val="24"/>
          <w:szCs w:val="24"/>
        </w:rPr>
        <w:t>吊臂承载重量≥300KG，箱体承载重量≥250KG，托盘承载重量≥50Kg。</w:t>
      </w:r>
    </w:p>
    <w:p w:rsidR="00FC7588" w:rsidRDefault="00001D88">
      <w:pPr>
        <w:numPr>
          <w:ilvl w:val="0"/>
          <w:numId w:val="35"/>
        </w:numPr>
        <w:spacing w:line="240" w:lineRule="atLeast"/>
        <w:rPr>
          <w:rFonts w:ascii="楷体" w:eastAsia="楷体" w:hAnsi="楷体" w:cs="楷体"/>
          <w:sz w:val="24"/>
          <w:szCs w:val="24"/>
        </w:rPr>
      </w:pPr>
      <w:r>
        <w:rPr>
          <w:rFonts w:ascii="楷体" w:eastAsia="楷体" w:hAnsi="楷体" w:cs="楷体" w:hint="eastAsia"/>
          <w:sz w:val="24"/>
          <w:szCs w:val="24"/>
        </w:rPr>
        <w:t>★吊塔具有良好的防尘效果，箱体内部不易积灰，防尘等级达到IP30或以上；吊塔外壳具有良好的防火性能，确保使用安全，防火等级要求达到UL94-V0。（提供权威第三方检测报告）</w:t>
      </w:r>
    </w:p>
    <w:p w:rsidR="00FC7588" w:rsidRDefault="00001D88">
      <w:pPr>
        <w:spacing w:line="240" w:lineRule="atLeast"/>
        <w:ind w:firstLineChars="202" w:firstLine="487"/>
        <w:rPr>
          <w:rFonts w:ascii="楷体" w:eastAsia="楷体" w:hAnsi="楷体" w:cs="楷体"/>
          <w:b/>
          <w:sz w:val="24"/>
          <w:szCs w:val="24"/>
        </w:rPr>
      </w:pPr>
      <w:r>
        <w:rPr>
          <w:rFonts w:ascii="楷体" w:eastAsia="楷体" w:hAnsi="楷体" w:cs="楷体" w:hint="eastAsia"/>
          <w:b/>
          <w:sz w:val="24"/>
          <w:szCs w:val="24"/>
        </w:rPr>
        <w:t xml:space="preserve">M7A(单臂腔镜)吊塔，配置要求如下： </w:t>
      </w:r>
    </w:p>
    <w:p w:rsidR="00FC7588" w:rsidRDefault="00001D88" w:rsidP="00001D88">
      <w:pPr>
        <w:spacing w:line="240" w:lineRule="atLeast"/>
        <w:ind w:firstLineChars="202" w:firstLine="485"/>
        <w:rPr>
          <w:rFonts w:ascii="楷体" w:eastAsia="楷体" w:hAnsi="楷体" w:cs="楷体"/>
          <w:sz w:val="24"/>
          <w:szCs w:val="24"/>
        </w:rPr>
      </w:pPr>
      <w:r>
        <w:rPr>
          <w:rFonts w:ascii="楷体" w:eastAsia="楷体" w:hAnsi="楷体" w:cs="楷体" w:hint="eastAsia"/>
          <w:sz w:val="24"/>
          <w:szCs w:val="24"/>
        </w:rPr>
        <w:t>1、旋转臂：旋转半径≥0.75米。</w:t>
      </w:r>
    </w:p>
    <w:p w:rsidR="00FC7588" w:rsidRDefault="00001D88" w:rsidP="00001D88">
      <w:pPr>
        <w:spacing w:line="240" w:lineRule="atLeast"/>
        <w:ind w:firstLineChars="202" w:firstLine="485"/>
        <w:rPr>
          <w:rFonts w:ascii="楷体" w:eastAsia="楷体" w:hAnsi="楷体" w:cs="楷体"/>
          <w:sz w:val="24"/>
          <w:szCs w:val="24"/>
        </w:rPr>
      </w:pPr>
      <w:r>
        <w:rPr>
          <w:rFonts w:ascii="楷体" w:eastAsia="楷体" w:hAnsi="楷体" w:cs="楷体" w:hint="eastAsia"/>
          <w:sz w:val="24"/>
          <w:szCs w:val="24"/>
        </w:rPr>
        <w:t>2、吊柱式气电功能箱：长度≥1.2米。</w:t>
      </w:r>
    </w:p>
    <w:p w:rsidR="00FC7588" w:rsidRDefault="00001D88" w:rsidP="00001D88">
      <w:pPr>
        <w:spacing w:line="240" w:lineRule="atLeast"/>
        <w:ind w:firstLineChars="202" w:firstLine="485"/>
        <w:rPr>
          <w:rFonts w:ascii="楷体" w:eastAsia="楷体" w:hAnsi="楷体" w:cs="楷体"/>
          <w:sz w:val="24"/>
          <w:szCs w:val="24"/>
        </w:rPr>
      </w:pPr>
      <w:r>
        <w:rPr>
          <w:rFonts w:ascii="楷体" w:eastAsia="楷体" w:hAnsi="楷体" w:cs="楷体" w:hint="eastAsia"/>
          <w:sz w:val="24"/>
          <w:szCs w:val="24"/>
        </w:rPr>
        <w:t>3、仪器平台4层（带抽屉1个）。</w:t>
      </w:r>
    </w:p>
    <w:p w:rsidR="00FC7588" w:rsidRDefault="00001D88" w:rsidP="00001D88">
      <w:pPr>
        <w:spacing w:line="240" w:lineRule="atLeast"/>
        <w:ind w:firstLineChars="202" w:firstLine="485"/>
        <w:rPr>
          <w:rFonts w:ascii="楷体" w:eastAsia="楷体" w:hAnsi="楷体" w:cs="楷体"/>
          <w:sz w:val="24"/>
          <w:szCs w:val="24"/>
        </w:rPr>
      </w:pPr>
      <w:r>
        <w:rPr>
          <w:rFonts w:ascii="楷体" w:eastAsia="楷体" w:hAnsi="楷体" w:cs="楷体" w:hint="eastAsia"/>
          <w:sz w:val="24"/>
          <w:szCs w:val="24"/>
        </w:rPr>
        <w:t>4、德标气体终端7个：氧气2个、空气2个、负压吸引2个、二氧化碳终端1个。</w:t>
      </w:r>
    </w:p>
    <w:p w:rsidR="00FC7588" w:rsidRDefault="00001D88" w:rsidP="00001D88">
      <w:pPr>
        <w:spacing w:line="240" w:lineRule="atLeast"/>
        <w:ind w:firstLineChars="202" w:firstLine="485"/>
        <w:rPr>
          <w:rFonts w:ascii="楷体" w:eastAsia="楷体" w:hAnsi="楷体" w:cs="楷体"/>
          <w:sz w:val="24"/>
          <w:szCs w:val="24"/>
        </w:rPr>
      </w:pPr>
      <w:r>
        <w:rPr>
          <w:rFonts w:ascii="楷体" w:eastAsia="楷体" w:hAnsi="楷体" w:cs="楷体" w:hint="eastAsia"/>
          <w:sz w:val="24"/>
          <w:szCs w:val="24"/>
        </w:rPr>
        <w:t>5、220V/10A国标五插电源插座12个，等电位端子2个，六类网络接口2个，BNC视频接口2个。</w:t>
      </w:r>
    </w:p>
    <w:p w:rsidR="00FC7588" w:rsidRDefault="00001D88" w:rsidP="00001D88">
      <w:pPr>
        <w:spacing w:line="240" w:lineRule="atLeast"/>
        <w:ind w:firstLineChars="202" w:firstLine="485"/>
        <w:rPr>
          <w:rFonts w:ascii="楷体" w:eastAsia="楷体" w:hAnsi="楷体" w:cs="楷体"/>
          <w:sz w:val="24"/>
          <w:szCs w:val="24"/>
        </w:rPr>
      </w:pPr>
      <w:r>
        <w:rPr>
          <w:rFonts w:ascii="楷体" w:eastAsia="楷体" w:hAnsi="楷体" w:cs="楷体" w:hint="eastAsia"/>
          <w:sz w:val="24"/>
          <w:szCs w:val="24"/>
        </w:rPr>
        <w:t>6、网篮1个。</w:t>
      </w:r>
    </w:p>
    <w:p w:rsidR="00FC7588" w:rsidRDefault="00FC7588">
      <w:pPr>
        <w:pStyle w:val="a1"/>
        <w:ind w:firstLine="0"/>
        <w:rPr>
          <w:rFonts w:ascii="楷体" w:eastAsia="楷体" w:hAnsi="楷体" w:cs="楷体"/>
          <w:sz w:val="24"/>
          <w:szCs w:val="24"/>
        </w:rPr>
      </w:pPr>
    </w:p>
    <w:p w:rsidR="00FC7588" w:rsidRDefault="00FC7588">
      <w:pPr>
        <w:pStyle w:val="a1"/>
        <w:rPr>
          <w:rFonts w:ascii="楷体" w:eastAsia="楷体" w:hAnsi="楷体" w:cs="楷体"/>
          <w:sz w:val="24"/>
          <w:szCs w:val="24"/>
        </w:rPr>
      </w:pPr>
    </w:p>
    <w:p w:rsidR="00FC7588" w:rsidRDefault="00FC7588">
      <w:pPr>
        <w:pStyle w:val="a1"/>
        <w:rPr>
          <w:sz w:val="28"/>
          <w:szCs w:val="28"/>
        </w:rPr>
      </w:pPr>
    </w:p>
    <w:p w:rsidR="00FC7588" w:rsidRDefault="00FC7588">
      <w:pPr>
        <w:pStyle w:val="a1"/>
        <w:rPr>
          <w:rFonts w:ascii="楷体" w:eastAsia="楷体" w:hAnsi="楷体" w:cs="楷体"/>
          <w:sz w:val="24"/>
          <w:szCs w:val="24"/>
        </w:rPr>
      </w:pPr>
    </w:p>
    <w:p w:rsidR="00FC7588" w:rsidRDefault="00FC7588">
      <w:pPr>
        <w:pStyle w:val="a"/>
        <w:numPr>
          <w:ilvl w:val="0"/>
          <w:numId w:val="0"/>
        </w:numPr>
        <w:spacing w:line="240" w:lineRule="atLeast"/>
        <w:rPr>
          <w:rFonts w:ascii="楷体" w:eastAsia="楷体" w:hAnsi="楷体" w:cs="楷体"/>
          <w:color w:val="000000"/>
          <w:sz w:val="24"/>
          <w:szCs w:val="24"/>
        </w:rPr>
      </w:pPr>
    </w:p>
    <w:p w:rsidR="00FC7588" w:rsidRDefault="00FC7588">
      <w:pPr>
        <w:pStyle w:val="a"/>
        <w:numPr>
          <w:ilvl w:val="0"/>
          <w:numId w:val="0"/>
        </w:numPr>
        <w:spacing w:line="240" w:lineRule="atLeast"/>
        <w:rPr>
          <w:rFonts w:ascii="楷体" w:eastAsia="楷体" w:hAnsi="楷体" w:cs="楷体"/>
          <w:color w:val="000000"/>
          <w:sz w:val="24"/>
          <w:szCs w:val="24"/>
        </w:rPr>
      </w:pPr>
    </w:p>
    <w:p w:rsidR="00FC7588" w:rsidRDefault="00FC7588">
      <w:pPr>
        <w:pStyle w:val="a"/>
        <w:numPr>
          <w:ilvl w:val="0"/>
          <w:numId w:val="0"/>
        </w:numPr>
        <w:spacing w:line="240" w:lineRule="atLeast"/>
        <w:rPr>
          <w:rFonts w:ascii="楷体" w:eastAsia="楷体" w:hAnsi="楷体" w:cs="楷体"/>
          <w:color w:val="000000"/>
          <w:sz w:val="24"/>
          <w:szCs w:val="24"/>
        </w:rPr>
      </w:pPr>
    </w:p>
    <w:p w:rsidR="00FC7588" w:rsidRDefault="00FC7588">
      <w:pPr>
        <w:pStyle w:val="a"/>
        <w:numPr>
          <w:ilvl w:val="0"/>
          <w:numId w:val="0"/>
        </w:numPr>
        <w:spacing w:line="240" w:lineRule="atLeast"/>
        <w:rPr>
          <w:rFonts w:ascii="楷体" w:eastAsia="楷体" w:hAnsi="楷体" w:cs="楷体"/>
          <w:color w:val="000000"/>
          <w:sz w:val="24"/>
          <w:szCs w:val="24"/>
        </w:rPr>
      </w:pPr>
    </w:p>
    <w:p w:rsidR="00FC7588" w:rsidRDefault="00FC7588">
      <w:pPr>
        <w:pStyle w:val="a"/>
        <w:numPr>
          <w:ilvl w:val="0"/>
          <w:numId w:val="0"/>
        </w:numPr>
        <w:spacing w:line="240" w:lineRule="atLeast"/>
        <w:rPr>
          <w:rFonts w:ascii="楷体" w:eastAsia="楷体" w:hAnsi="楷体" w:cs="楷体"/>
          <w:color w:val="000000"/>
          <w:sz w:val="24"/>
          <w:szCs w:val="24"/>
        </w:rPr>
      </w:pPr>
    </w:p>
    <w:p w:rsidR="00FC7588" w:rsidRDefault="00FC7588">
      <w:pPr>
        <w:pStyle w:val="a"/>
        <w:numPr>
          <w:ilvl w:val="0"/>
          <w:numId w:val="0"/>
        </w:numPr>
        <w:spacing w:line="240" w:lineRule="atLeast"/>
        <w:rPr>
          <w:rFonts w:ascii="楷体" w:eastAsia="楷体" w:hAnsi="楷体" w:cs="楷体"/>
          <w:color w:val="000000"/>
          <w:sz w:val="24"/>
          <w:szCs w:val="24"/>
        </w:rPr>
      </w:pPr>
    </w:p>
    <w:p w:rsidR="00FC7588" w:rsidRDefault="0030604C">
      <w:pPr>
        <w:rPr>
          <w:rStyle w:val="NormalCharacter"/>
          <w:rFonts w:ascii="楷体" w:eastAsia="楷体" w:hAnsi="楷体" w:cs="楷体"/>
          <w:sz w:val="24"/>
        </w:rPr>
      </w:pPr>
      <w:r>
        <w:rPr>
          <w:rStyle w:val="NormalCharacter"/>
          <w:rFonts w:ascii="楷体" w:eastAsia="楷体" w:hAnsi="楷体" w:cs="楷体" w:hint="eastAsia"/>
          <w:sz w:val="24"/>
        </w:rPr>
        <w:lastRenderedPageBreak/>
        <w:t>七十三</w:t>
      </w:r>
      <w:r w:rsidR="000C1F13">
        <w:rPr>
          <w:rStyle w:val="NormalCharacter"/>
          <w:rFonts w:ascii="楷体" w:eastAsia="楷体" w:hAnsi="楷体" w:cs="楷体" w:hint="eastAsia"/>
          <w:sz w:val="24"/>
        </w:rPr>
        <w:t>、</w:t>
      </w:r>
      <w:r w:rsidR="00001D88">
        <w:rPr>
          <w:rStyle w:val="NormalCharacter"/>
          <w:rFonts w:ascii="楷体" w:eastAsia="楷体" w:hAnsi="楷体" w:cs="楷体" w:hint="eastAsia"/>
          <w:sz w:val="24"/>
        </w:rPr>
        <w:t>监护仪参数</w:t>
      </w:r>
    </w:p>
    <w:p w:rsidR="00FC7588" w:rsidRDefault="00001D88">
      <w:pPr>
        <w:ind w:firstLineChars="200" w:firstLine="480"/>
        <w:rPr>
          <w:rStyle w:val="NormalCharacter"/>
          <w:rFonts w:ascii="楷体" w:eastAsia="楷体" w:hAnsi="楷体" w:cs="楷体"/>
          <w:sz w:val="24"/>
        </w:rPr>
      </w:pPr>
      <w:r>
        <w:rPr>
          <w:rStyle w:val="NormalCharacter"/>
          <w:rFonts w:ascii="楷体" w:eastAsia="楷体" w:hAnsi="楷体" w:cs="楷体" w:hint="eastAsia"/>
          <w:sz w:val="24"/>
        </w:rPr>
        <w:t>1.整机要求：</w:t>
      </w:r>
    </w:p>
    <w:p w:rsidR="00FC7588" w:rsidRDefault="00001D88">
      <w:pPr>
        <w:ind w:firstLineChars="200" w:firstLine="480"/>
        <w:rPr>
          <w:rStyle w:val="NormalCharacter"/>
          <w:rFonts w:ascii="楷体" w:eastAsia="楷体" w:hAnsi="楷体" w:cs="楷体"/>
          <w:sz w:val="24"/>
        </w:rPr>
      </w:pPr>
      <w:r>
        <w:rPr>
          <w:rStyle w:val="NormalCharacter"/>
          <w:rFonts w:ascii="楷体" w:eastAsia="楷体" w:hAnsi="楷体" w:cs="楷体" w:hint="eastAsia"/>
          <w:sz w:val="24"/>
        </w:rPr>
        <w:t>★1.1、模块化监护仪，主机集成内置≥2槽位插件槽，可支持IBP，CO2，AG和BIS任意参数模块的即插即用快速扩展临床应用。</w:t>
      </w:r>
    </w:p>
    <w:p w:rsidR="00FC7588" w:rsidRDefault="00001D88">
      <w:pPr>
        <w:ind w:firstLineChars="200" w:firstLine="480"/>
        <w:rPr>
          <w:rStyle w:val="NormalCharacter"/>
          <w:rFonts w:ascii="楷体" w:eastAsia="楷体" w:hAnsi="楷体" w:cs="楷体"/>
          <w:sz w:val="24"/>
        </w:rPr>
      </w:pPr>
      <w:r>
        <w:rPr>
          <w:rStyle w:val="NormalCharacter"/>
          <w:rFonts w:ascii="楷体" w:eastAsia="楷体" w:hAnsi="楷体" w:cs="楷体" w:hint="eastAsia"/>
          <w:sz w:val="24"/>
        </w:rPr>
        <w:t xml:space="preserve">1.2、整机无风扇设计，防水等级IPX1或更高。 </w:t>
      </w:r>
    </w:p>
    <w:p w:rsidR="00FC7588" w:rsidRDefault="00001D88">
      <w:pPr>
        <w:ind w:firstLineChars="200" w:firstLine="480"/>
        <w:rPr>
          <w:rStyle w:val="NormalCharacter"/>
          <w:rFonts w:ascii="楷体" w:eastAsia="楷体" w:hAnsi="楷体" w:cs="楷体"/>
          <w:sz w:val="24"/>
        </w:rPr>
      </w:pPr>
      <w:r>
        <w:rPr>
          <w:rStyle w:val="NormalCharacter"/>
          <w:rFonts w:ascii="楷体" w:eastAsia="楷体" w:hAnsi="楷体" w:cs="楷体" w:hint="eastAsia"/>
          <w:sz w:val="24"/>
        </w:rPr>
        <w:t>★1.3、≥12.1英寸彩色液晶触摸屏，分辨率高达1280*800像素或更高，≥10通道波形显示。</w:t>
      </w:r>
    </w:p>
    <w:p w:rsidR="00FC7588" w:rsidRDefault="00001D88">
      <w:pPr>
        <w:ind w:firstLineChars="200" w:firstLine="480"/>
        <w:rPr>
          <w:rStyle w:val="NormalCharacter"/>
          <w:rFonts w:ascii="楷体" w:eastAsia="楷体" w:hAnsi="楷体" w:cs="楷体"/>
          <w:sz w:val="24"/>
        </w:rPr>
      </w:pPr>
      <w:r>
        <w:rPr>
          <w:rStyle w:val="NormalCharacter"/>
          <w:rFonts w:ascii="楷体" w:eastAsia="楷体" w:hAnsi="楷体" w:cs="楷体" w:hint="eastAsia"/>
          <w:sz w:val="24"/>
        </w:rPr>
        <w:t>1.4、屏幕采用最新电容屏非电阻屏。</w:t>
      </w:r>
    </w:p>
    <w:p w:rsidR="00FC7588" w:rsidRDefault="00001D88">
      <w:pPr>
        <w:ind w:firstLineChars="200" w:firstLine="480"/>
        <w:rPr>
          <w:rStyle w:val="NormalCharacter"/>
          <w:rFonts w:ascii="楷体" w:eastAsia="楷体" w:hAnsi="楷体" w:cs="楷体"/>
          <w:sz w:val="24"/>
        </w:rPr>
      </w:pPr>
      <w:r>
        <w:rPr>
          <w:rStyle w:val="NormalCharacter"/>
          <w:rFonts w:ascii="楷体" w:eastAsia="楷体" w:hAnsi="楷体" w:cs="楷体" w:hint="eastAsia"/>
          <w:sz w:val="24"/>
        </w:rPr>
        <w:t>1.5、显示屏可支持亮度自动调节功能。</w:t>
      </w:r>
    </w:p>
    <w:p w:rsidR="00FC7588" w:rsidRDefault="00001D88">
      <w:pPr>
        <w:ind w:firstLineChars="200" w:firstLine="480"/>
        <w:rPr>
          <w:rStyle w:val="NormalCharacter"/>
          <w:rFonts w:ascii="楷体" w:eastAsia="楷体" w:hAnsi="楷体" w:cs="楷体"/>
          <w:sz w:val="24"/>
        </w:rPr>
      </w:pPr>
      <w:r>
        <w:rPr>
          <w:rStyle w:val="NormalCharacter"/>
          <w:rFonts w:ascii="楷体" w:eastAsia="楷体" w:hAnsi="楷体" w:cs="楷体" w:hint="eastAsia"/>
          <w:sz w:val="24"/>
        </w:rPr>
        <w:t>1.6、屏幕倾斜10~15度设计，符合人机工程学，便于临床团队观察和操作。</w:t>
      </w:r>
    </w:p>
    <w:p w:rsidR="00FC7588" w:rsidRDefault="00001D88">
      <w:pPr>
        <w:ind w:firstLineChars="200" w:firstLine="480"/>
        <w:rPr>
          <w:rStyle w:val="NormalCharacter"/>
          <w:rFonts w:ascii="楷体" w:eastAsia="楷体" w:hAnsi="楷体" w:cs="楷体"/>
          <w:sz w:val="24"/>
        </w:rPr>
      </w:pPr>
      <w:r>
        <w:rPr>
          <w:rStyle w:val="NormalCharacter"/>
          <w:rFonts w:ascii="楷体" w:eastAsia="楷体" w:hAnsi="楷体" w:cs="楷体" w:hint="eastAsia"/>
          <w:sz w:val="24"/>
        </w:rPr>
        <w:t>1.7、可支持遥控器无线远程操作监护仪。</w:t>
      </w:r>
    </w:p>
    <w:p w:rsidR="00FC7588" w:rsidRDefault="00001D88">
      <w:pPr>
        <w:ind w:firstLineChars="200" w:firstLine="480"/>
        <w:rPr>
          <w:rStyle w:val="NormalCharacter"/>
          <w:rFonts w:ascii="楷体" w:eastAsia="楷体" w:hAnsi="楷体" w:cs="楷体"/>
          <w:sz w:val="24"/>
        </w:rPr>
      </w:pPr>
      <w:r>
        <w:rPr>
          <w:rStyle w:val="NormalCharacter"/>
          <w:rFonts w:ascii="楷体" w:eastAsia="楷体" w:hAnsi="楷体" w:cs="楷体" w:hint="eastAsia"/>
          <w:sz w:val="24"/>
        </w:rPr>
        <w:t>1.8、内置锂电池，插槽式设计，无需螺丝刀工具支持快速拆卸和安装。锂电池支持监护仪工作时间≥4小时。</w:t>
      </w:r>
    </w:p>
    <w:p w:rsidR="00FC7588" w:rsidRDefault="00001D88">
      <w:pPr>
        <w:ind w:firstLineChars="200" w:firstLine="480"/>
        <w:rPr>
          <w:rStyle w:val="NormalCharacter"/>
          <w:rFonts w:ascii="楷体" w:eastAsia="楷体" w:hAnsi="楷体" w:cs="楷体"/>
          <w:sz w:val="24"/>
        </w:rPr>
      </w:pPr>
      <w:r>
        <w:rPr>
          <w:rStyle w:val="NormalCharacter"/>
          <w:rFonts w:ascii="楷体" w:eastAsia="楷体" w:hAnsi="楷体" w:cs="楷体" w:hint="eastAsia"/>
          <w:sz w:val="24"/>
        </w:rPr>
        <w:t>1.9、安全规格：ECG, TEMP, IBP, SpO2 , NIBP监测参数抗电击程度为防除颤CF型。</w:t>
      </w:r>
    </w:p>
    <w:p w:rsidR="00FC7588" w:rsidRDefault="00001D88">
      <w:pPr>
        <w:ind w:firstLineChars="200" w:firstLine="480"/>
        <w:rPr>
          <w:rStyle w:val="NormalCharacter"/>
          <w:rFonts w:ascii="楷体" w:eastAsia="楷体" w:hAnsi="楷体" w:cs="楷体"/>
          <w:sz w:val="24"/>
        </w:rPr>
      </w:pPr>
      <w:r>
        <w:rPr>
          <w:rStyle w:val="NormalCharacter"/>
          <w:rFonts w:ascii="楷体" w:eastAsia="楷体" w:hAnsi="楷体" w:cs="楷体" w:hint="eastAsia"/>
          <w:sz w:val="24"/>
        </w:rPr>
        <w:t>1.10、监护仪设计使用年限≥8年，监护仪清洁维护支持的清洁剂≥40种，在厂家手册中清晰列举清洁剂的种类。</w:t>
      </w:r>
    </w:p>
    <w:p w:rsidR="00FC7588" w:rsidRDefault="00001D88">
      <w:pPr>
        <w:ind w:firstLineChars="200" w:firstLine="480"/>
        <w:rPr>
          <w:rStyle w:val="NormalCharacter"/>
          <w:rFonts w:ascii="楷体" w:eastAsia="楷体" w:hAnsi="楷体" w:cs="楷体"/>
          <w:sz w:val="24"/>
        </w:rPr>
      </w:pPr>
      <w:r>
        <w:rPr>
          <w:rStyle w:val="NormalCharacter"/>
          <w:rFonts w:ascii="楷体" w:eastAsia="楷体" w:hAnsi="楷体" w:cs="楷体" w:hint="eastAsia"/>
          <w:sz w:val="24"/>
        </w:rPr>
        <w:t>2：监测参数：</w:t>
      </w:r>
    </w:p>
    <w:p w:rsidR="00FC7588" w:rsidRDefault="00001D88">
      <w:pPr>
        <w:ind w:firstLineChars="200" w:firstLine="480"/>
        <w:rPr>
          <w:rStyle w:val="NormalCharacter"/>
          <w:rFonts w:ascii="楷体" w:eastAsia="楷体" w:hAnsi="楷体" w:cs="楷体"/>
          <w:sz w:val="24"/>
        </w:rPr>
      </w:pPr>
      <w:r>
        <w:rPr>
          <w:rStyle w:val="NormalCharacter"/>
          <w:rFonts w:ascii="楷体" w:eastAsia="楷体" w:hAnsi="楷体" w:cs="楷体" w:hint="eastAsia"/>
          <w:sz w:val="24"/>
        </w:rPr>
        <w:t>2.1、配置3/5导心电，呼吸，无创血压，血氧饱和度，脉搏和双通道体温参数监测。</w:t>
      </w:r>
    </w:p>
    <w:p w:rsidR="00FC7588" w:rsidRDefault="00001D88">
      <w:pPr>
        <w:ind w:firstLineChars="200" w:firstLine="480"/>
        <w:rPr>
          <w:rStyle w:val="NormalCharacter"/>
          <w:rFonts w:ascii="楷体" w:eastAsia="楷体" w:hAnsi="楷体" w:cs="楷体"/>
          <w:sz w:val="24"/>
        </w:rPr>
      </w:pPr>
      <w:r>
        <w:rPr>
          <w:rStyle w:val="NormalCharacter"/>
          <w:rFonts w:ascii="楷体" w:eastAsia="楷体" w:hAnsi="楷体" w:cs="楷体" w:hint="eastAsia"/>
          <w:sz w:val="24"/>
        </w:rPr>
        <w:t>2.2、心电监护支持心率，ST段测量，心律失常分析，QT/QTc连续实时测量和对应报警功能。</w:t>
      </w:r>
    </w:p>
    <w:p w:rsidR="00FC7588" w:rsidRDefault="00001D88">
      <w:pPr>
        <w:ind w:firstLineChars="200" w:firstLine="480"/>
        <w:rPr>
          <w:rStyle w:val="NormalCharacter"/>
          <w:rFonts w:ascii="楷体" w:eastAsia="楷体" w:hAnsi="楷体" w:cs="楷体"/>
          <w:sz w:val="24"/>
        </w:rPr>
      </w:pPr>
      <w:r>
        <w:rPr>
          <w:rStyle w:val="NormalCharacter"/>
          <w:rFonts w:ascii="楷体" w:eastAsia="楷体" w:hAnsi="楷体" w:cs="楷体" w:hint="eastAsia"/>
          <w:sz w:val="24"/>
        </w:rPr>
        <w:t>2.3、心电算法通过AHA/MIT-BIH数据库验证。</w:t>
      </w:r>
    </w:p>
    <w:p w:rsidR="00FC7588" w:rsidRDefault="00001D88">
      <w:pPr>
        <w:ind w:firstLineChars="200" w:firstLine="480"/>
        <w:rPr>
          <w:rStyle w:val="NormalCharacter"/>
          <w:rFonts w:ascii="楷体" w:eastAsia="楷体" w:hAnsi="楷体" w:cs="楷体"/>
          <w:sz w:val="24"/>
        </w:rPr>
      </w:pPr>
      <w:r>
        <w:rPr>
          <w:rStyle w:val="NormalCharacter"/>
          <w:rFonts w:ascii="楷体" w:eastAsia="楷体" w:hAnsi="楷体" w:cs="楷体" w:hint="eastAsia"/>
          <w:sz w:val="24"/>
        </w:rPr>
        <w:t>2.4、心电波形扫描速度支持6.25mm/s、12.5 mm/s、25 mm/s和50 mm/s。</w:t>
      </w:r>
    </w:p>
    <w:p w:rsidR="00FC7588" w:rsidRDefault="00001D88">
      <w:pPr>
        <w:ind w:firstLineChars="200" w:firstLine="480"/>
        <w:rPr>
          <w:rStyle w:val="NormalCharacter"/>
          <w:rFonts w:ascii="楷体" w:eastAsia="楷体" w:hAnsi="楷体" w:cs="楷体"/>
          <w:sz w:val="24"/>
        </w:rPr>
      </w:pPr>
      <w:r>
        <w:rPr>
          <w:rStyle w:val="NormalCharacter"/>
          <w:rFonts w:ascii="楷体" w:eastAsia="楷体" w:hAnsi="楷体" w:cs="楷体" w:hint="eastAsia"/>
          <w:sz w:val="24"/>
        </w:rPr>
        <w:t>2.5、提供窗口支持心脏下壁，侧壁和前壁对应多个ST片段的同屏实时显示</w:t>
      </w:r>
    </w:p>
    <w:p w:rsidR="00FC7588" w:rsidRDefault="00001D88">
      <w:pPr>
        <w:ind w:firstLineChars="200" w:firstLine="480"/>
        <w:rPr>
          <w:rStyle w:val="NormalCharacter"/>
          <w:rFonts w:ascii="楷体" w:eastAsia="楷体" w:hAnsi="楷体" w:cs="楷体"/>
          <w:sz w:val="24"/>
        </w:rPr>
      </w:pPr>
      <w:r>
        <w:rPr>
          <w:rStyle w:val="NormalCharacter"/>
          <w:rFonts w:ascii="楷体" w:eastAsia="楷体" w:hAnsi="楷体" w:cs="楷体" w:hint="eastAsia"/>
          <w:sz w:val="24"/>
        </w:rPr>
        <w:t>2.6、支持≥20种心律失常分析,包括房颤分析。</w:t>
      </w:r>
    </w:p>
    <w:p w:rsidR="00FC7588" w:rsidRDefault="00001D88">
      <w:pPr>
        <w:ind w:firstLineChars="200" w:firstLine="480"/>
        <w:rPr>
          <w:rStyle w:val="NormalCharacter"/>
          <w:rFonts w:ascii="楷体" w:eastAsia="楷体" w:hAnsi="楷体" w:cs="楷体"/>
          <w:sz w:val="24"/>
        </w:rPr>
      </w:pPr>
      <w:r>
        <w:rPr>
          <w:rStyle w:val="NormalCharacter"/>
          <w:rFonts w:ascii="楷体" w:eastAsia="楷体" w:hAnsi="楷体" w:cs="楷体" w:hint="eastAsia"/>
          <w:sz w:val="24"/>
        </w:rPr>
        <w:lastRenderedPageBreak/>
        <w:t>2.7、QT和QTc实时监测参数测量范围：200～800 ms。</w:t>
      </w:r>
    </w:p>
    <w:p w:rsidR="00FC7588" w:rsidRDefault="00001D88">
      <w:pPr>
        <w:ind w:firstLineChars="200" w:firstLine="480"/>
        <w:rPr>
          <w:rStyle w:val="NormalCharacter"/>
          <w:rFonts w:ascii="楷体" w:eastAsia="楷体" w:hAnsi="楷体" w:cs="楷体"/>
          <w:sz w:val="24"/>
        </w:rPr>
      </w:pPr>
      <w:r>
        <w:rPr>
          <w:rStyle w:val="NormalCharacter"/>
          <w:rFonts w:ascii="楷体" w:eastAsia="楷体" w:hAnsi="楷体" w:cs="楷体" w:hint="eastAsia"/>
          <w:sz w:val="24"/>
        </w:rPr>
        <w:t>2.8、支持升级提供过去24小时心电概览报告查看与打印，包括心率统计结果，心律失常统计结果，ST统计和QT/QTc统计结果。</w:t>
      </w:r>
    </w:p>
    <w:p w:rsidR="00FC7588" w:rsidRDefault="00001D88">
      <w:pPr>
        <w:ind w:firstLineChars="200" w:firstLine="480"/>
        <w:rPr>
          <w:rStyle w:val="NormalCharacter"/>
          <w:rFonts w:ascii="楷体" w:eastAsia="楷体" w:hAnsi="楷体" w:cs="楷体"/>
          <w:sz w:val="24"/>
        </w:rPr>
      </w:pPr>
      <w:r>
        <w:rPr>
          <w:rStyle w:val="NormalCharacter"/>
          <w:rFonts w:ascii="楷体" w:eastAsia="楷体" w:hAnsi="楷体" w:cs="楷体" w:hint="eastAsia"/>
          <w:sz w:val="24"/>
        </w:rPr>
        <w:t>2.9、提供SpO2,PR和PI参数的实时监测，适用于成人，小儿和新生儿。</w:t>
      </w:r>
    </w:p>
    <w:p w:rsidR="00FC7588" w:rsidRDefault="00001D88">
      <w:pPr>
        <w:ind w:firstLineChars="200" w:firstLine="480"/>
        <w:rPr>
          <w:rStyle w:val="NormalCharacter"/>
          <w:rFonts w:ascii="楷体" w:eastAsia="楷体" w:hAnsi="楷体" w:cs="楷体"/>
          <w:sz w:val="24"/>
        </w:rPr>
      </w:pPr>
      <w:r>
        <w:rPr>
          <w:rStyle w:val="NormalCharacter"/>
          <w:rFonts w:ascii="楷体" w:eastAsia="楷体" w:hAnsi="楷体" w:cs="楷体" w:hint="eastAsia"/>
          <w:sz w:val="24"/>
        </w:rPr>
        <w:t>2.10、支持指套式血氧探头，IPX7防水等级，支持液体浸泡消毒和清洁。</w:t>
      </w:r>
    </w:p>
    <w:p w:rsidR="00FC7588" w:rsidRDefault="00001D88">
      <w:pPr>
        <w:ind w:firstLineChars="200" w:firstLine="480"/>
        <w:rPr>
          <w:rStyle w:val="NormalCharacter"/>
          <w:rFonts w:ascii="楷体" w:eastAsia="楷体" w:hAnsi="楷体" w:cs="楷体"/>
          <w:sz w:val="24"/>
        </w:rPr>
      </w:pPr>
      <w:r>
        <w:rPr>
          <w:rStyle w:val="NormalCharacter"/>
          <w:rFonts w:ascii="楷体" w:eastAsia="楷体" w:hAnsi="楷体" w:cs="楷体" w:hint="eastAsia"/>
          <w:sz w:val="24"/>
        </w:rPr>
        <w:t>2.11、配置无创血压测量，适用于成人，小儿和新生儿。</w:t>
      </w:r>
    </w:p>
    <w:p w:rsidR="00FC7588" w:rsidRDefault="00001D88">
      <w:pPr>
        <w:ind w:firstLineChars="200" w:firstLine="480"/>
        <w:rPr>
          <w:rStyle w:val="NormalCharacter"/>
          <w:rFonts w:ascii="楷体" w:eastAsia="楷体" w:hAnsi="楷体" w:cs="楷体"/>
          <w:sz w:val="24"/>
        </w:rPr>
      </w:pPr>
      <w:r>
        <w:rPr>
          <w:rStyle w:val="NormalCharacter"/>
          <w:rFonts w:ascii="楷体" w:eastAsia="楷体" w:hAnsi="楷体" w:cs="楷体" w:hint="eastAsia"/>
          <w:sz w:val="24"/>
        </w:rPr>
        <w:t>★2.12、提供手动，自动，连续和序列4种测量模式，并提供24小时血压统计结果，满足临床应用。</w:t>
      </w:r>
    </w:p>
    <w:p w:rsidR="00FC7588" w:rsidRDefault="00001D88">
      <w:pPr>
        <w:ind w:firstLineChars="200" w:firstLine="480"/>
        <w:rPr>
          <w:rStyle w:val="NormalCharacter"/>
          <w:rFonts w:ascii="楷体" w:eastAsia="楷体" w:hAnsi="楷体" w:cs="楷体"/>
          <w:sz w:val="24"/>
        </w:rPr>
      </w:pPr>
      <w:r>
        <w:rPr>
          <w:rStyle w:val="NormalCharacter"/>
          <w:rFonts w:ascii="楷体" w:eastAsia="楷体" w:hAnsi="楷体" w:cs="楷体" w:hint="eastAsia"/>
          <w:sz w:val="24"/>
        </w:rPr>
        <w:t>2.13、无创血压成人测量范围：收缩压25~290mmHg，舒张压10~250mmHg，平均压15~260mmHg。</w:t>
      </w:r>
    </w:p>
    <w:p w:rsidR="00FC7588" w:rsidRDefault="00001D88">
      <w:pPr>
        <w:ind w:firstLineChars="200" w:firstLine="480"/>
        <w:rPr>
          <w:rStyle w:val="NormalCharacter"/>
          <w:rFonts w:ascii="楷体" w:eastAsia="楷体" w:hAnsi="楷体" w:cs="楷体"/>
          <w:sz w:val="24"/>
        </w:rPr>
      </w:pPr>
      <w:r>
        <w:rPr>
          <w:rStyle w:val="NormalCharacter"/>
          <w:rFonts w:ascii="楷体" w:eastAsia="楷体" w:hAnsi="楷体" w:cs="楷体" w:hint="eastAsia"/>
          <w:sz w:val="24"/>
        </w:rPr>
        <w:t>2.14、提供辅助静脉穿刺功能。</w:t>
      </w:r>
    </w:p>
    <w:p w:rsidR="00FC7588" w:rsidRDefault="00001D88">
      <w:pPr>
        <w:ind w:firstLineChars="200" w:firstLine="480"/>
        <w:rPr>
          <w:rStyle w:val="NormalCharacter"/>
          <w:rFonts w:ascii="楷体" w:eastAsia="楷体" w:hAnsi="楷体" w:cs="楷体"/>
          <w:sz w:val="24"/>
        </w:rPr>
      </w:pPr>
      <w:r>
        <w:rPr>
          <w:rStyle w:val="NormalCharacter"/>
          <w:rFonts w:ascii="楷体" w:eastAsia="楷体" w:hAnsi="楷体" w:cs="楷体" w:hint="eastAsia"/>
          <w:sz w:val="24"/>
        </w:rPr>
        <w:t>2.15、提供双通道体温和温差参数的监测, 并可根据需要更改体温通道标名。</w:t>
      </w:r>
    </w:p>
    <w:p w:rsidR="00FC7588" w:rsidRDefault="00001D88">
      <w:pPr>
        <w:ind w:firstLineChars="200" w:firstLine="480"/>
        <w:rPr>
          <w:rStyle w:val="NormalCharacter"/>
          <w:rFonts w:ascii="楷体" w:eastAsia="楷体" w:hAnsi="楷体" w:cs="楷体"/>
          <w:sz w:val="24"/>
        </w:rPr>
      </w:pPr>
      <w:r>
        <w:rPr>
          <w:rStyle w:val="NormalCharacter"/>
          <w:rFonts w:ascii="楷体" w:eastAsia="楷体" w:hAnsi="楷体" w:cs="楷体" w:hint="eastAsia"/>
          <w:sz w:val="24"/>
        </w:rPr>
        <w:t>2.16、支持升级多达4通道有创压监测，动脉压监测时支持同步监测PPV，适用于成人，小儿和新生儿。</w:t>
      </w:r>
    </w:p>
    <w:p w:rsidR="00FC7588" w:rsidRDefault="00001D88">
      <w:pPr>
        <w:ind w:firstLineChars="200" w:firstLine="480"/>
        <w:rPr>
          <w:rStyle w:val="NormalCharacter"/>
          <w:rFonts w:ascii="楷体" w:eastAsia="楷体" w:hAnsi="楷体" w:cs="楷体"/>
          <w:sz w:val="24"/>
        </w:rPr>
      </w:pPr>
      <w:r>
        <w:rPr>
          <w:rStyle w:val="NormalCharacter"/>
          <w:rFonts w:ascii="楷体" w:eastAsia="楷体" w:hAnsi="楷体" w:cs="楷体" w:hint="eastAsia"/>
          <w:sz w:val="24"/>
        </w:rPr>
        <w:t>2.17、支持升级移动监护功能，医用级穿戴传感器，可监测心电、呼吸、无创血压、血氧饱和度、脉搏和体温，并支持非生理参数监测，如运动时间、夜间静息时间和疼痛评分，监测数据通过无线发送至监护仪。移动模块采用防水抗摔设计，防水等级≥IPX2，通过1.5米6面跌落测试。</w:t>
      </w:r>
    </w:p>
    <w:p w:rsidR="00FC7588" w:rsidRDefault="00001D88">
      <w:pPr>
        <w:ind w:firstLineChars="200" w:firstLine="480"/>
        <w:rPr>
          <w:rStyle w:val="NormalCharacter"/>
          <w:rFonts w:ascii="楷体" w:eastAsia="楷体" w:hAnsi="楷体" w:cs="楷体"/>
          <w:sz w:val="24"/>
        </w:rPr>
      </w:pPr>
      <w:r>
        <w:rPr>
          <w:rStyle w:val="NormalCharacter"/>
          <w:rFonts w:ascii="楷体" w:eastAsia="楷体" w:hAnsi="楷体" w:cs="楷体" w:hint="eastAsia"/>
          <w:sz w:val="24"/>
        </w:rPr>
        <w:t>3：系统功能：</w:t>
      </w:r>
    </w:p>
    <w:p w:rsidR="00FC7588" w:rsidRDefault="00001D88">
      <w:pPr>
        <w:ind w:firstLineChars="200" w:firstLine="480"/>
        <w:rPr>
          <w:rStyle w:val="NormalCharacter"/>
          <w:rFonts w:ascii="楷体" w:eastAsia="楷体" w:hAnsi="楷体" w:cs="楷体"/>
          <w:sz w:val="24"/>
        </w:rPr>
      </w:pPr>
      <w:r>
        <w:rPr>
          <w:rStyle w:val="NormalCharacter"/>
          <w:rFonts w:ascii="楷体" w:eastAsia="楷体" w:hAnsi="楷体" w:cs="楷体" w:hint="eastAsia"/>
          <w:sz w:val="24"/>
        </w:rPr>
        <w:t>★3.1、支持所有监测参数报警限一键自动设置功能，满足医护团队快速管理患者报警需求</w:t>
      </w:r>
    </w:p>
    <w:p w:rsidR="00FC7588" w:rsidRDefault="00001D88">
      <w:pPr>
        <w:ind w:firstLineChars="200" w:firstLine="480"/>
        <w:rPr>
          <w:rStyle w:val="NormalCharacter"/>
          <w:rFonts w:ascii="楷体" w:eastAsia="楷体" w:hAnsi="楷体" w:cs="楷体"/>
          <w:sz w:val="24"/>
        </w:rPr>
      </w:pPr>
      <w:r>
        <w:rPr>
          <w:rStyle w:val="NormalCharacter"/>
          <w:rFonts w:ascii="楷体" w:eastAsia="楷体" w:hAnsi="楷体" w:cs="楷体" w:hint="eastAsia"/>
          <w:sz w:val="24"/>
        </w:rPr>
        <w:t>3.2、支持肾功能计算功能。</w:t>
      </w:r>
    </w:p>
    <w:p w:rsidR="00FC7588" w:rsidRDefault="00001D88">
      <w:pPr>
        <w:ind w:firstLineChars="200" w:firstLine="480"/>
        <w:rPr>
          <w:rStyle w:val="NormalCharacter"/>
          <w:rFonts w:ascii="楷体" w:eastAsia="楷体" w:hAnsi="楷体" w:cs="楷体"/>
          <w:sz w:val="24"/>
        </w:rPr>
      </w:pPr>
      <w:r>
        <w:rPr>
          <w:rStyle w:val="NormalCharacter"/>
          <w:rFonts w:ascii="楷体" w:eastAsia="楷体" w:hAnsi="楷体" w:cs="楷体" w:hint="eastAsia"/>
          <w:sz w:val="24"/>
        </w:rPr>
        <w:t>3.3、具有图形化技术报警指示功能，帮助医护团队快速识别报警来源。</w:t>
      </w:r>
    </w:p>
    <w:p w:rsidR="00FC7588" w:rsidRDefault="00001D88">
      <w:pPr>
        <w:ind w:firstLineChars="200" w:firstLine="480"/>
        <w:rPr>
          <w:rStyle w:val="NormalCharacter"/>
          <w:rFonts w:ascii="楷体" w:eastAsia="楷体" w:hAnsi="楷体" w:cs="楷体"/>
          <w:sz w:val="24"/>
        </w:rPr>
      </w:pPr>
      <w:r>
        <w:rPr>
          <w:rStyle w:val="NormalCharacter"/>
          <w:rFonts w:ascii="楷体" w:eastAsia="楷体" w:hAnsi="楷体" w:cs="楷体" w:hint="eastAsia"/>
          <w:sz w:val="24"/>
        </w:rPr>
        <w:t>3.4、支持≥120小时趋势图和趋势表回顾，支持选择不同趋势组回顾，≥1000条事件回顾。每条报警事件至少能够存储32秒三道相关波形，以及报警触发时所有测量参数值，≥1000组NIBP测量结果，≥120小时（分辨率1分钟）ST模板存储与回顾。</w:t>
      </w:r>
    </w:p>
    <w:p w:rsidR="00FC7588" w:rsidRDefault="00001D88">
      <w:pPr>
        <w:ind w:firstLineChars="200" w:firstLine="480"/>
        <w:rPr>
          <w:rStyle w:val="NormalCharacter"/>
          <w:rFonts w:ascii="楷体" w:eastAsia="楷体" w:hAnsi="楷体" w:cs="楷体"/>
          <w:sz w:val="24"/>
        </w:rPr>
      </w:pPr>
      <w:r>
        <w:rPr>
          <w:rStyle w:val="NormalCharacter"/>
          <w:rFonts w:ascii="楷体" w:eastAsia="楷体" w:hAnsi="楷体" w:cs="楷体" w:hint="eastAsia"/>
          <w:sz w:val="24"/>
        </w:rPr>
        <w:lastRenderedPageBreak/>
        <w:t>3.8、支持48小时全息波形的存储与回顾功能</w:t>
      </w:r>
    </w:p>
    <w:p w:rsidR="00FC7588" w:rsidRDefault="00001D88">
      <w:pPr>
        <w:ind w:firstLineChars="200" w:firstLine="480"/>
        <w:rPr>
          <w:rStyle w:val="NormalCharacter"/>
          <w:rFonts w:ascii="楷体" w:eastAsia="楷体" w:hAnsi="楷体" w:cs="楷体"/>
          <w:sz w:val="24"/>
        </w:rPr>
      </w:pPr>
      <w:r>
        <w:rPr>
          <w:rStyle w:val="NormalCharacter"/>
          <w:rFonts w:ascii="楷体" w:eastAsia="楷体" w:hAnsi="楷体" w:cs="楷体" w:hint="eastAsia"/>
          <w:sz w:val="24"/>
        </w:rPr>
        <w:t>3.9、支持监护仪历史病人数据的存储和回顾，并支持通过USB接口将历史病人数据导出到U盘。</w:t>
      </w:r>
    </w:p>
    <w:p w:rsidR="00FC7588" w:rsidRDefault="00001D88">
      <w:pPr>
        <w:ind w:firstLineChars="200" w:firstLine="480"/>
        <w:rPr>
          <w:rStyle w:val="NormalCharacter"/>
          <w:rFonts w:ascii="楷体" w:eastAsia="楷体" w:hAnsi="楷体" w:cs="楷体"/>
          <w:sz w:val="24"/>
        </w:rPr>
      </w:pPr>
      <w:r>
        <w:rPr>
          <w:rStyle w:val="NormalCharacter"/>
          <w:rFonts w:ascii="楷体" w:eastAsia="楷体" w:hAnsi="楷体" w:cs="楷体" w:hint="eastAsia"/>
          <w:sz w:val="24"/>
        </w:rPr>
        <w:t>3.10、支持RJ45接口进行有线网络通信，和除颤监护仪一起联网通信到中心监护系统。</w:t>
      </w:r>
    </w:p>
    <w:p w:rsidR="00FC7588" w:rsidRDefault="00001D88">
      <w:pPr>
        <w:ind w:firstLineChars="200" w:firstLine="480"/>
        <w:rPr>
          <w:rStyle w:val="NormalCharacter"/>
          <w:rFonts w:ascii="楷体" w:eastAsia="楷体" w:hAnsi="楷体" w:cs="楷体"/>
          <w:sz w:val="24"/>
        </w:rPr>
      </w:pPr>
      <w:r>
        <w:rPr>
          <w:rStyle w:val="NormalCharacter"/>
          <w:rFonts w:ascii="楷体" w:eastAsia="楷体" w:hAnsi="楷体" w:cs="楷体" w:hint="eastAsia"/>
          <w:sz w:val="24"/>
        </w:rPr>
        <w:t>3.11、支持监护仪进入夜间模式，隐私模式，演示模式和待机模式。</w:t>
      </w:r>
    </w:p>
    <w:p w:rsidR="00FC7588" w:rsidRDefault="00001D88">
      <w:pPr>
        <w:ind w:firstLineChars="200" w:firstLine="480"/>
        <w:rPr>
          <w:rStyle w:val="NormalCharacter"/>
          <w:rFonts w:ascii="楷体" w:eastAsia="楷体" w:hAnsi="楷体" w:cs="楷体"/>
          <w:sz w:val="24"/>
        </w:rPr>
      </w:pPr>
      <w:r>
        <w:rPr>
          <w:rStyle w:val="NormalCharacter"/>
          <w:rFonts w:ascii="楷体" w:eastAsia="楷体" w:hAnsi="楷体" w:cs="楷体" w:hint="eastAsia"/>
          <w:sz w:val="24"/>
        </w:rPr>
        <w:t>★3.12、可升级配置临床评分系统，如MEWS（改良早期预警评分）、NEWS（英国早期预警评分），可支持定时自动EWS评分功能。</w:t>
      </w:r>
    </w:p>
    <w:p w:rsidR="00FC7588" w:rsidRDefault="00001D88">
      <w:pPr>
        <w:ind w:firstLineChars="200" w:firstLine="480"/>
        <w:rPr>
          <w:rStyle w:val="NormalCharacter"/>
          <w:rFonts w:ascii="楷体" w:eastAsia="楷体" w:hAnsi="楷体" w:cs="楷体"/>
          <w:sz w:val="24"/>
        </w:rPr>
      </w:pPr>
      <w:r>
        <w:rPr>
          <w:rStyle w:val="NormalCharacter"/>
          <w:rFonts w:ascii="楷体" w:eastAsia="楷体" w:hAnsi="楷体" w:cs="楷体" w:hint="eastAsia"/>
          <w:sz w:val="24"/>
        </w:rPr>
        <w:t>3.13、提供心肌缺血评估工具，可以快速查看ST值的变化。</w:t>
      </w:r>
    </w:p>
    <w:p w:rsidR="00FC7588" w:rsidRDefault="00001D88">
      <w:pPr>
        <w:ind w:firstLineChars="200" w:firstLine="480"/>
        <w:rPr>
          <w:rStyle w:val="NormalCharacter"/>
          <w:rFonts w:ascii="楷体" w:eastAsia="楷体" w:hAnsi="楷体" w:cs="楷体"/>
          <w:sz w:val="24"/>
        </w:rPr>
      </w:pPr>
      <w:r>
        <w:rPr>
          <w:rStyle w:val="NormalCharacter"/>
          <w:rFonts w:ascii="楷体" w:eastAsia="楷体" w:hAnsi="楷体" w:cs="楷体" w:hint="eastAsia"/>
          <w:sz w:val="24"/>
        </w:rPr>
        <w:t>★3.14、提供计时器功能，界面区提供设置≥4个计时器，每个计时器支持独立设置和计时功能，计时方向包括正计时和倒计时两种选择。</w:t>
      </w:r>
    </w:p>
    <w:p w:rsidR="00FC7588" w:rsidRDefault="00001D88">
      <w:pPr>
        <w:ind w:firstLineChars="200" w:firstLine="480"/>
        <w:rPr>
          <w:rStyle w:val="NormalCharacter"/>
          <w:rFonts w:ascii="楷体" w:eastAsia="楷体" w:hAnsi="楷体" w:cs="楷体"/>
          <w:sz w:val="24"/>
        </w:rPr>
      </w:pPr>
      <w:r>
        <w:rPr>
          <w:rStyle w:val="NormalCharacter"/>
          <w:rFonts w:ascii="楷体" w:eastAsia="楷体" w:hAnsi="楷体" w:cs="楷体" w:hint="eastAsia"/>
          <w:sz w:val="24"/>
        </w:rPr>
        <w:t>3.15、支持格拉斯哥昏迷评分（GCS）功能。</w:t>
      </w:r>
    </w:p>
    <w:p w:rsidR="00FC7588" w:rsidRDefault="00001D88">
      <w:pPr>
        <w:ind w:firstLineChars="200" w:firstLine="480"/>
        <w:rPr>
          <w:rStyle w:val="NormalCharacter"/>
          <w:rFonts w:ascii="楷体" w:eastAsia="楷体" w:hAnsi="楷体" w:cs="楷体"/>
          <w:sz w:val="24"/>
        </w:rPr>
      </w:pPr>
      <w:r>
        <w:rPr>
          <w:rStyle w:val="NormalCharacter"/>
          <w:rFonts w:ascii="楷体" w:eastAsia="楷体" w:hAnsi="楷体" w:cs="楷体" w:hint="eastAsia"/>
          <w:sz w:val="24"/>
        </w:rPr>
        <w:t>3.16、动态趋势界面可支持统计1-24小时心律失常报警、参数超限报警信息，并对超限报警区间的波形进行高亮显示，帮助医护人员快速识别异常趋势信息。</w:t>
      </w:r>
    </w:p>
    <w:p w:rsidR="00FC7588" w:rsidRDefault="00001D88">
      <w:pPr>
        <w:rPr>
          <w:rFonts w:ascii="楷体" w:eastAsia="楷体" w:hAnsi="楷体" w:cs="楷体"/>
          <w:sz w:val="24"/>
          <w:szCs w:val="24"/>
        </w:rPr>
      </w:pPr>
      <w:r>
        <w:rPr>
          <w:rStyle w:val="NormalCharacter"/>
          <w:rFonts w:ascii="楷体" w:eastAsia="楷体" w:hAnsi="楷体" w:cs="楷体" w:hint="eastAsia"/>
          <w:sz w:val="24"/>
        </w:rPr>
        <w:t>3.17、提供屏幕截图功能，将屏幕截图通过USB接口导出到U盘。</w:t>
      </w:r>
    </w:p>
    <w:p w:rsidR="00FC7588" w:rsidRDefault="00FC7588">
      <w:pPr>
        <w:pStyle w:val="a"/>
        <w:numPr>
          <w:ilvl w:val="0"/>
          <w:numId w:val="0"/>
        </w:numPr>
        <w:spacing w:line="240" w:lineRule="atLeast"/>
        <w:rPr>
          <w:rFonts w:ascii="楷体" w:eastAsia="楷体" w:hAnsi="楷体" w:cs="楷体"/>
          <w:color w:val="000000"/>
          <w:sz w:val="24"/>
          <w:szCs w:val="24"/>
        </w:rPr>
      </w:pPr>
    </w:p>
    <w:p w:rsidR="00FC7588" w:rsidRDefault="00FC7588">
      <w:pPr>
        <w:pStyle w:val="a"/>
        <w:numPr>
          <w:ilvl w:val="0"/>
          <w:numId w:val="0"/>
        </w:numPr>
        <w:spacing w:line="240" w:lineRule="atLeast"/>
        <w:rPr>
          <w:rFonts w:ascii="楷体" w:eastAsia="楷体" w:hAnsi="楷体" w:cs="楷体"/>
          <w:color w:val="000000"/>
          <w:sz w:val="24"/>
          <w:szCs w:val="24"/>
        </w:rPr>
      </w:pPr>
    </w:p>
    <w:p w:rsidR="00FC7588" w:rsidRDefault="00FC7588">
      <w:pPr>
        <w:pStyle w:val="a"/>
        <w:numPr>
          <w:ilvl w:val="0"/>
          <w:numId w:val="0"/>
        </w:numPr>
        <w:spacing w:line="240" w:lineRule="atLeast"/>
        <w:rPr>
          <w:rFonts w:ascii="楷体" w:eastAsia="楷体" w:hAnsi="楷体" w:cs="楷体"/>
          <w:color w:val="000000"/>
          <w:sz w:val="24"/>
          <w:szCs w:val="24"/>
        </w:rPr>
      </w:pPr>
    </w:p>
    <w:p w:rsidR="00FC7588" w:rsidRDefault="00FC7588">
      <w:pPr>
        <w:pStyle w:val="a"/>
        <w:numPr>
          <w:ilvl w:val="0"/>
          <w:numId w:val="0"/>
        </w:numPr>
        <w:spacing w:line="240" w:lineRule="atLeast"/>
        <w:rPr>
          <w:rFonts w:ascii="楷体" w:eastAsia="楷体" w:hAnsi="楷体" w:cs="楷体"/>
          <w:color w:val="000000"/>
          <w:sz w:val="24"/>
          <w:szCs w:val="24"/>
        </w:rPr>
      </w:pPr>
    </w:p>
    <w:p w:rsidR="00FC7588" w:rsidRDefault="00FC7588">
      <w:pPr>
        <w:pStyle w:val="a"/>
        <w:numPr>
          <w:ilvl w:val="0"/>
          <w:numId w:val="0"/>
        </w:numPr>
        <w:spacing w:line="240" w:lineRule="atLeast"/>
        <w:rPr>
          <w:rFonts w:ascii="楷体" w:eastAsia="楷体" w:hAnsi="楷体" w:cs="楷体"/>
          <w:color w:val="000000"/>
          <w:sz w:val="24"/>
          <w:szCs w:val="24"/>
        </w:rPr>
      </w:pPr>
    </w:p>
    <w:p w:rsidR="00FC7588" w:rsidRDefault="00FC7588">
      <w:pPr>
        <w:pStyle w:val="a"/>
        <w:numPr>
          <w:ilvl w:val="0"/>
          <w:numId w:val="0"/>
        </w:numPr>
        <w:spacing w:line="240" w:lineRule="atLeast"/>
        <w:rPr>
          <w:rFonts w:ascii="楷体" w:eastAsia="楷体" w:hAnsi="楷体" w:cs="楷体"/>
          <w:color w:val="000000"/>
          <w:sz w:val="24"/>
          <w:szCs w:val="24"/>
        </w:rPr>
      </w:pPr>
    </w:p>
    <w:p w:rsidR="00FC7588" w:rsidRDefault="00FC7588">
      <w:pPr>
        <w:pStyle w:val="a"/>
        <w:numPr>
          <w:ilvl w:val="0"/>
          <w:numId w:val="0"/>
        </w:numPr>
        <w:spacing w:line="240" w:lineRule="atLeast"/>
        <w:rPr>
          <w:rFonts w:ascii="楷体" w:eastAsia="楷体" w:hAnsi="楷体" w:cs="楷体"/>
          <w:color w:val="000000"/>
          <w:sz w:val="24"/>
          <w:szCs w:val="24"/>
        </w:rPr>
      </w:pPr>
    </w:p>
    <w:p w:rsidR="00FC7588" w:rsidRDefault="00FC7588">
      <w:pPr>
        <w:pStyle w:val="a"/>
        <w:numPr>
          <w:ilvl w:val="0"/>
          <w:numId w:val="0"/>
        </w:numPr>
        <w:spacing w:line="240" w:lineRule="atLeast"/>
        <w:rPr>
          <w:rFonts w:ascii="楷体" w:eastAsia="楷体" w:hAnsi="楷体" w:cs="楷体"/>
          <w:color w:val="000000"/>
          <w:sz w:val="24"/>
          <w:szCs w:val="24"/>
        </w:rPr>
      </w:pPr>
    </w:p>
    <w:p w:rsidR="00FC7588" w:rsidRDefault="00FC7588">
      <w:pPr>
        <w:pStyle w:val="a"/>
        <w:numPr>
          <w:ilvl w:val="0"/>
          <w:numId w:val="0"/>
        </w:numPr>
        <w:spacing w:line="240" w:lineRule="atLeast"/>
        <w:rPr>
          <w:rFonts w:ascii="楷体" w:eastAsia="楷体" w:hAnsi="楷体" w:cs="楷体"/>
          <w:color w:val="000000"/>
          <w:sz w:val="24"/>
          <w:szCs w:val="24"/>
        </w:rPr>
      </w:pPr>
    </w:p>
    <w:p w:rsidR="00FC7588" w:rsidRDefault="00FC7588">
      <w:pPr>
        <w:pStyle w:val="a"/>
        <w:numPr>
          <w:ilvl w:val="0"/>
          <w:numId w:val="0"/>
        </w:numPr>
        <w:spacing w:line="240" w:lineRule="atLeast"/>
        <w:rPr>
          <w:rFonts w:ascii="楷体" w:eastAsia="楷体" w:hAnsi="楷体" w:cs="楷体"/>
          <w:color w:val="000000"/>
          <w:sz w:val="24"/>
          <w:szCs w:val="24"/>
        </w:rPr>
      </w:pPr>
    </w:p>
    <w:p w:rsidR="00FC7588" w:rsidRDefault="00FC7588">
      <w:pPr>
        <w:pStyle w:val="a"/>
        <w:numPr>
          <w:ilvl w:val="0"/>
          <w:numId w:val="0"/>
        </w:numPr>
        <w:spacing w:line="240" w:lineRule="atLeast"/>
        <w:rPr>
          <w:rFonts w:ascii="楷体" w:eastAsia="楷体" w:hAnsi="楷体" w:cs="楷体"/>
          <w:color w:val="000000"/>
          <w:sz w:val="24"/>
          <w:szCs w:val="24"/>
        </w:rPr>
      </w:pPr>
    </w:p>
    <w:p w:rsidR="00FC7588" w:rsidRDefault="0030604C">
      <w:pPr>
        <w:pStyle w:val="a"/>
        <w:numPr>
          <w:ilvl w:val="0"/>
          <w:numId w:val="0"/>
        </w:numPr>
        <w:spacing w:line="240" w:lineRule="atLeast"/>
        <w:rPr>
          <w:rFonts w:ascii="楷体" w:eastAsia="楷体" w:hAnsi="楷体" w:cs="楷体"/>
          <w:color w:val="000000"/>
          <w:sz w:val="24"/>
          <w:szCs w:val="24"/>
        </w:rPr>
      </w:pPr>
      <w:r>
        <w:rPr>
          <w:rFonts w:ascii="楷体" w:eastAsia="楷体" w:hAnsi="楷体" w:cs="楷体" w:hint="eastAsia"/>
          <w:color w:val="000000"/>
          <w:sz w:val="24"/>
          <w:szCs w:val="24"/>
        </w:rPr>
        <w:lastRenderedPageBreak/>
        <w:t>七十四</w:t>
      </w:r>
      <w:r w:rsidR="000C1F13">
        <w:rPr>
          <w:rFonts w:ascii="楷体" w:eastAsia="楷体" w:hAnsi="楷体" w:cs="楷体" w:hint="eastAsia"/>
          <w:color w:val="000000"/>
          <w:sz w:val="24"/>
          <w:szCs w:val="24"/>
        </w:rPr>
        <w:t>、</w:t>
      </w:r>
      <w:r w:rsidR="00001D88">
        <w:rPr>
          <w:rFonts w:ascii="楷体" w:eastAsia="楷体" w:hAnsi="楷体" w:cs="楷体" w:hint="eastAsia"/>
          <w:color w:val="000000"/>
          <w:sz w:val="24"/>
          <w:szCs w:val="24"/>
        </w:rPr>
        <w:t>等离子体空气净化消毒机技术参数：</w:t>
      </w:r>
    </w:p>
    <w:p w:rsidR="00FC7588" w:rsidRDefault="00001D88">
      <w:pPr>
        <w:pStyle w:val="a"/>
        <w:numPr>
          <w:ilvl w:val="0"/>
          <w:numId w:val="0"/>
        </w:numPr>
        <w:spacing w:line="240" w:lineRule="atLeast"/>
        <w:rPr>
          <w:rFonts w:ascii="楷体" w:eastAsia="楷体" w:hAnsi="楷体" w:cs="楷体"/>
          <w:color w:val="000000"/>
          <w:sz w:val="24"/>
          <w:szCs w:val="24"/>
        </w:rPr>
      </w:pPr>
      <w:r>
        <w:rPr>
          <w:rFonts w:ascii="楷体" w:eastAsia="楷体" w:hAnsi="楷体" w:cs="楷体" w:hint="eastAsia"/>
          <w:color w:val="000000"/>
          <w:sz w:val="24"/>
          <w:szCs w:val="24"/>
        </w:rPr>
        <w:t>用途：设备主要用于对室内的空气进行净化与消毒处理。</w:t>
      </w:r>
    </w:p>
    <w:p w:rsidR="00FC7588" w:rsidRDefault="00001D88">
      <w:pPr>
        <w:pStyle w:val="a"/>
        <w:numPr>
          <w:ilvl w:val="0"/>
          <w:numId w:val="0"/>
        </w:numPr>
        <w:spacing w:line="240" w:lineRule="atLeast"/>
        <w:rPr>
          <w:rFonts w:ascii="楷体" w:eastAsia="楷体" w:hAnsi="楷体" w:cs="楷体"/>
          <w:color w:val="000000"/>
          <w:sz w:val="24"/>
          <w:szCs w:val="24"/>
        </w:rPr>
      </w:pPr>
      <w:r>
        <w:rPr>
          <w:rFonts w:ascii="楷体" w:eastAsia="楷体" w:hAnsi="楷体" w:cs="楷体" w:hint="eastAsia"/>
          <w:color w:val="000000"/>
          <w:sz w:val="24"/>
          <w:szCs w:val="24"/>
        </w:rPr>
        <w:t>1.基本参数：</w:t>
      </w:r>
    </w:p>
    <w:p w:rsidR="00FC7588" w:rsidRDefault="00001D88">
      <w:pPr>
        <w:pStyle w:val="a"/>
        <w:numPr>
          <w:ilvl w:val="0"/>
          <w:numId w:val="0"/>
        </w:numPr>
        <w:spacing w:line="240" w:lineRule="atLeast"/>
        <w:rPr>
          <w:rFonts w:ascii="楷体" w:eastAsia="楷体" w:hAnsi="楷体" w:cs="楷体"/>
          <w:color w:val="000000"/>
          <w:sz w:val="24"/>
          <w:szCs w:val="24"/>
        </w:rPr>
      </w:pPr>
      <w:r>
        <w:rPr>
          <w:rFonts w:ascii="楷体" w:eastAsia="楷体" w:hAnsi="楷体" w:cs="楷体" w:hint="eastAsia"/>
          <w:color w:val="000000"/>
          <w:sz w:val="24"/>
          <w:szCs w:val="24"/>
        </w:rPr>
        <w:t>1.1.消毒因子：等离子体</w:t>
      </w:r>
    </w:p>
    <w:p w:rsidR="00FC7588" w:rsidRDefault="00001D88">
      <w:pPr>
        <w:pStyle w:val="a"/>
        <w:numPr>
          <w:ilvl w:val="0"/>
          <w:numId w:val="0"/>
        </w:numPr>
        <w:spacing w:line="240" w:lineRule="atLeast"/>
        <w:rPr>
          <w:rFonts w:ascii="楷体" w:eastAsia="楷体" w:hAnsi="楷体" w:cs="楷体"/>
          <w:color w:val="000000"/>
          <w:sz w:val="24"/>
          <w:szCs w:val="24"/>
        </w:rPr>
      </w:pPr>
      <w:r>
        <w:rPr>
          <w:rFonts w:ascii="楷体" w:eastAsia="楷体" w:hAnsi="楷体" w:cs="楷体" w:hint="eastAsia"/>
          <w:color w:val="000000"/>
          <w:sz w:val="24"/>
          <w:szCs w:val="24"/>
        </w:rPr>
        <w:t>1.2.工作电源: 220V±22V  50Hz±1Hz  额定输入功率≤60W</w:t>
      </w:r>
    </w:p>
    <w:p w:rsidR="00FC7588" w:rsidRDefault="00001D88">
      <w:pPr>
        <w:pStyle w:val="a"/>
        <w:numPr>
          <w:ilvl w:val="0"/>
          <w:numId w:val="0"/>
        </w:numPr>
        <w:spacing w:line="240" w:lineRule="atLeast"/>
        <w:rPr>
          <w:rFonts w:ascii="楷体" w:eastAsia="楷体" w:hAnsi="楷体" w:cs="楷体"/>
          <w:color w:val="000000"/>
          <w:sz w:val="24"/>
          <w:szCs w:val="24"/>
        </w:rPr>
      </w:pPr>
      <w:r>
        <w:rPr>
          <w:rFonts w:ascii="楷体" w:eastAsia="楷体" w:hAnsi="楷体" w:cs="楷体" w:hint="eastAsia"/>
          <w:color w:val="000000"/>
          <w:sz w:val="24"/>
          <w:szCs w:val="24"/>
        </w:rPr>
        <w:t>1.3.安装方式：壁挂式安装</w:t>
      </w:r>
    </w:p>
    <w:p w:rsidR="00FC7588" w:rsidRDefault="00001D88">
      <w:pPr>
        <w:pStyle w:val="a"/>
        <w:numPr>
          <w:ilvl w:val="0"/>
          <w:numId w:val="0"/>
        </w:numPr>
        <w:spacing w:line="240" w:lineRule="atLeast"/>
        <w:rPr>
          <w:rFonts w:ascii="楷体" w:eastAsia="楷体" w:hAnsi="楷体" w:cs="楷体"/>
          <w:color w:val="000000"/>
          <w:sz w:val="24"/>
          <w:szCs w:val="24"/>
        </w:rPr>
      </w:pPr>
      <w:r>
        <w:rPr>
          <w:rFonts w:ascii="楷体" w:eastAsia="楷体" w:hAnsi="楷体" w:cs="楷体" w:hint="eastAsia"/>
          <w:color w:val="000000"/>
          <w:sz w:val="24"/>
          <w:szCs w:val="24"/>
        </w:rPr>
        <w:t>1.4.适用体积（m3）：≤100</w:t>
      </w:r>
    </w:p>
    <w:p w:rsidR="00FC7588" w:rsidRDefault="00001D88">
      <w:pPr>
        <w:pStyle w:val="a"/>
        <w:numPr>
          <w:ilvl w:val="0"/>
          <w:numId w:val="0"/>
        </w:numPr>
        <w:spacing w:line="240" w:lineRule="atLeast"/>
        <w:rPr>
          <w:rFonts w:ascii="楷体" w:eastAsia="楷体" w:hAnsi="楷体" w:cs="楷体"/>
          <w:color w:val="000000"/>
          <w:sz w:val="24"/>
          <w:szCs w:val="24"/>
        </w:rPr>
      </w:pPr>
      <w:r>
        <w:rPr>
          <w:rFonts w:ascii="楷体" w:eastAsia="楷体" w:hAnsi="楷体" w:cs="楷体" w:hint="eastAsia"/>
          <w:color w:val="000000"/>
          <w:sz w:val="24"/>
          <w:szCs w:val="24"/>
        </w:rPr>
        <w:t>1.5.循环风量（m3/h）：≥850</w:t>
      </w:r>
    </w:p>
    <w:p w:rsidR="00FC7588" w:rsidRDefault="00001D88">
      <w:pPr>
        <w:pStyle w:val="a"/>
        <w:numPr>
          <w:ilvl w:val="0"/>
          <w:numId w:val="0"/>
        </w:numPr>
        <w:spacing w:line="240" w:lineRule="atLeast"/>
        <w:rPr>
          <w:rFonts w:ascii="楷体" w:eastAsia="楷体" w:hAnsi="楷体" w:cs="楷体"/>
          <w:color w:val="000000"/>
          <w:sz w:val="24"/>
          <w:szCs w:val="24"/>
        </w:rPr>
      </w:pPr>
      <w:r>
        <w:rPr>
          <w:rFonts w:ascii="楷体" w:eastAsia="楷体" w:hAnsi="楷体" w:cs="楷体" w:hint="eastAsia"/>
          <w:color w:val="000000"/>
          <w:sz w:val="24"/>
          <w:szCs w:val="24"/>
        </w:rPr>
        <w:t>1.6.噪音dB（A）：≤50</w:t>
      </w:r>
    </w:p>
    <w:p w:rsidR="00FC7588" w:rsidRDefault="00001D88">
      <w:pPr>
        <w:pStyle w:val="a"/>
        <w:numPr>
          <w:ilvl w:val="0"/>
          <w:numId w:val="0"/>
        </w:numPr>
        <w:spacing w:line="240" w:lineRule="atLeast"/>
        <w:rPr>
          <w:rFonts w:ascii="楷体" w:eastAsia="楷体" w:hAnsi="楷体" w:cs="楷体"/>
          <w:color w:val="000000"/>
          <w:sz w:val="24"/>
          <w:szCs w:val="24"/>
        </w:rPr>
      </w:pPr>
      <w:r>
        <w:rPr>
          <w:rFonts w:ascii="楷体" w:eastAsia="楷体" w:hAnsi="楷体" w:cs="楷体" w:hint="eastAsia"/>
          <w:color w:val="000000"/>
          <w:sz w:val="24"/>
          <w:szCs w:val="24"/>
        </w:rPr>
        <w:t>1.7.设备尺寸（mm）：930（长）*320（高）*165（厚）</w:t>
      </w:r>
    </w:p>
    <w:p w:rsidR="00FC7588" w:rsidRDefault="00001D88">
      <w:pPr>
        <w:pStyle w:val="a"/>
        <w:numPr>
          <w:ilvl w:val="0"/>
          <w:numId w:val="0"/>
        </w:numPr>
        <w:spacing w:line="240" w:lineRule="atLeast"/>
        <w:rPr>
          <w:rFonts w:ascii="楷体" w:eastAsia="楷体" w:hAnsi="楷体" w:cs="楷体"/>
          <w:color w:val="000000"/>
          <w:sz w:val="24"/>
          <w:szCs w:val="24"/>
        </w:rPr>
      </w:pPr>
      <w:r>
        <w:rPr>
          <w:rFonts w:ascii="楷体" w:eastAsia="楷体" w:hAnsi="楷体" w:cs="楷体" w:hint="eastAsia"/>
          <w:color w:val="000000"/>
          <w:sz w:val="24"/>
          <w:szCs w:val="24"/>
        </w:rPr>
        <w:t>1.8.等离子体寿命：等离子体发生器和等离子体电极寿命≥30000小时；</w:t>
      </w:r>
    </w:p>
    <w:p w:rsidR="00FC7588" w:rsidRDefault="00001D88">
      <w:pPr>
        <w:pStyle w:val="a"/>
        <w:numPr>
          <w:ilvl w:val="0"/>
          <w:numId w:val="0"/>
        </w:numPr>
        <w:spacing w:line="240" w:lineRule="atLeast"/>
        <w:rPr>
          <w:rFonts w:ascii="楷体" w:eastAsia="楷体" w:hAnsi="楷体" w:cs="楷体"/>
          <w:color w:val="000000"/>
          <w:sz w:val="24"/>
          <w:szCs w:val="24"/>
        </w:rPr>
      </w:pPr>
      <w:r>
        <w:rPr>
          <w:rFonts w:ascii="楷体" w:eastAsia="楷体" w:hAnsi="楷体" w:cs="楷体" w:hint="eastAsia"/>
          <w:color w:val="000000"/>
          <w:sz w:val="24"/>
          <w:szCs w:val="24"/>
        </w:rPr>
        <w:t>1.9.等离子体密度分布：2.9X1017/m³-4.26X1017/m³；</w:t>
      </w:r>
    </w:p>
    <w:p w:rsidR="00FC7588" w:rsidRDefault="00001D88">
      <w:pPr>
        <w:pStyle w:val="a"/>
        <w:numPr>
          <w:ilvl w:val="0"/>
          <w:numId w:val="0"/>
        </w:numPr>
        <w:spacing w:line="240" w:lineRule="atLeast"/>
        <w:rPr>
          <w:rFonts w:ascii="楷体" w:eastAsia="楷体" w:hAnsi="楷体" w:cs="楷体"/>
          <w:color w:val="000000"/>
          <w:sz w:val="24"/>
          <w:szCs w:val="24"/>
        </w:rPr>
      </w:pPr>
      <w:r>
        <w:rPr>
          <w:rFonts w:ascii="楷体" w:eastAsia="楷体" w:hAnsi="楷体" w:cs="楷体" w:hint="eastAsia"/>
          <w:color w:val="000000"/>
          <w:sz w:val="24"/>
          <w:szCs w:val="24"/>
        </w:rPr>
        <w:t>1.10.臭氧泄漏量≤0.003mg/m³；</w:t>
      </w:r>
    </w:p>
    <w:p w:rsidR="00FC7588" w:rsidRDefault="00001D88">
      <w:pPr>
        <w:pStyle w:val="a"/>
        <w:numPr>
          <w:ilvl w:val="0"/>
          <w:numId w:val="0"/>
        </w:numPr>
        <w:spacing w:line="240" w:lineRule="atLeast"/>
        <w:rPr>
          <w:rFonts w:ascii="楷体" w:eastAsia="楷体" w:hAnsi="楷体" w:cs="楷体"/>
          <w:color w:val="000000"/>
          <w:sz w:val="24"/>
          <w:szCs w:val="24"/>
        </w:rPr>
      </w:pPr>
      <w:r>
        <w:rPr>
          <w:rFonts w:ascii="楷体" w:eastAsia="楷体" w:hAnsi="楷体" w:cs="楷体" w:hint="eastAsia"/>
          <w:color w:val="000000"/>
          <w:sz w:val="24"/>
          <w:szCs w:val="24"/>
        </w:rPr>
        <w:t>1.11.风速：多挡风速可调</w:t>
      </w:r>
    </w:p>
    <w:p w:rsidR="00FC7588" w:rsidRDefault="00001D88">
      <w:pPr>
        <w:pStyle w:val="a"/>
        <w:numPr>
          <w:ilvl w:val="0"/>
          <w:numId w:val="0"/>
        </w:numPr>
        <w:spacing w:line="240" w:lineRule="atLeast"/>
        <w:rPr>
          <w:rFonts w:ascii="楷体" w:eastAsia="楷体" w:hAnsi="楷体" w:cs="楷体"/>
          <w:color w:val="000000"/>
          <w:sz w:val="24"/>
          <w:szCs w:val="24"/>
        </w:rPr>
      </w:pPr>
      <w:r>
        <w:rPr>
          <w:rFonts w:ascii="楷体" w:eastAsia="楷体" w:hAnsi="楷体" w:cs="楷体" w:hint="eastAsia"/>
          <w:color w:val="000000"/>
          <w:sz w:val="24"/>
          <w:szCs w:val="24"/>
        </w:rPr>
        <w:t>1.12.操作方式：具备手动、自动、程控、远程多种控制方式；</w:t>
      </w:r>
    </w:p>
    <w:p w:rsidR="00FC7588" w:rsidRDefault="00001D88">
      <w:pPr>
        <w:pStyle w:val="a"/>
        <w:numPr>
          <w:ilvl w:val="0"/>
          <w:numId w:val="0"/>
        </w:numPr>
        <w:spacing w:line="240" w:lineRule="atLeast"/>
        <w:rPr>
          <w:rFonts w:ascii="楷体" w:eastAsia="楷体" w:hAnsi="楷体" w:cs="楷体"/>
          <w:color w:val="000000"/>
          <w:sz w:val="24"/>
          <w:szCs w:val="24"/>
        </w:rPr>
      </w:pPr>
      <w:r>
        <w:rPr>
          <w:rFonts w:ascii="楷体" w:eastAsia="楷体" w:hAnsi="楷体" w:cs="楷体" w:hint="eastAsia"/>
          <w:color w:val="000000"/>
          <w:sz w:val="24"/>
          <w:szCs w:val="24"/>
        </w:rPr>
        <w:t>1.13.可查看数据：可查看设备累积工作时间、过滤网使用时间、温度、湿度等；</w:t>
      </w:r>
    </w:p>
    <w:p w:rsidR="00FC7588" w:rsidRDefault="00001D88">
      <w:pPr>
        <w:pStyle w:val="a"/>
        <w:numPr>
          <w:ilvl w:val="0"/>
          <w:numId w:val="0"/>
        </w:numPr>
        <w:spacing w:line="240" w:lineRule="atLeast"/>
        <w:rPr>
          <w:rFonts w:ascii="楷体" w:eastAsia="楷体" w:hAnsi="楷体" w:cs="楷体"/>
          <w:color w:val="000000"/>
          <w:sz w:val="24"/>
          <w:szCs w:val="24"/>
        </w:rPr>
      </w:pPr>
      <w:r>
        <w:rPr>
          <w:rFonts w:ascii="楷体" w:eastAsia="楷体" w:hAnsi="楷体" w:cs="楷体" w:hint="eastAsia"/>
          <w:color w:val="000000"/>
          <w:sz w:val="24"/>
          <w:szCs w:val="24"/>
        </w:rPr>
        <w:t>1.14.程控数量：5组；</w:t>
      </w:r>
    </w:p>
    <w:p w:rsidR="00FC7588" w:rsidRDefault="00001D88">
      <w:pPr>
        <w:pStyle w:val="a"/>
        <w:numPr>
          <w:ilvl w:val="0"/>
          <w:numId w:val="0"/>
        </w:numPr>
        <w:spacing w:line="240" w:lineRule="atLeast"/>
        <w:rPr>
          <w:rFonts w:ascii="楷体" w:eastAsia="楷体" w:hAnsi="楷体" w:cs="楷体"/>
          <w:color w:val="000000"/>
          <w:sz w:val="24"/>
          <w:szCs w:val="24"/>
        </w:rPr>
      </w:pPr>
      <w:r>
        <w:rPr>
          <w:rFonts w:ascii="楷体" w:eastAsia="楷体" w:hAnsi="楷体" w:cs="楷体" w:hint="eastAsia"/>
          <w:color w:val="000000"/>
          <w:sz w:val="24"/>
          <w:szCs w:val="24"/>
        </w:rPr>
        <w:t>1.15.故障提示功能：具备风机故障、等离子体模块故障、过滤网过期等提示功能；</w:t>
      </w:r>
    </w:p>
    <w:p w:rsidR="00FC7588" w:rsidRDefault="00001D88">
      <w:pPr>
        <w:pStyle w:val="a"/>
        <w:numPr>
          <w:ilvl w:val="0"/>
          <w:numId w:val="0"/>
        </w:numPr>
        <w:spacing w:line="240" w:lineRule="atLeast"/>
        <w:rPr>
          <w:rFonts w:ascii="楷体" w:eastAsia="楷体" w:hAnsi="楷体" w:cs="楷体"/>
          <w:color w:val="000000"/>
          <w:sz w:val="24"/>
          <w:szCs w:val="24"/>
        </w:rPr>
      </w:pPr>
      <w:r>
        <w:rPr>
          <w:rFonts w:ascii="楷体" w:eastAsia="楷体" w:hAnsi="楷体" w:cs="楷体" w:hint="eastAsia"/>
          <w:color w:val="000000"/>
          <w:sz w:val="24"/>
          <w:szCs w:val="24"/>
        </w:rPr>
        <w:t>1.16.设备具有两路独立的熔断器（保险丝）符合GB9706.1医用设备电气安全的要求；</w:t>
      </w:r>
    </w:p>
    <w:p w:rsidR="00FC7588" w:rsidRDefault="00001D88">
      <w:pPr>
        <w:pStyle w:val="a"/>
        <w:numPr>
          <w:ilvl w:val="0"/>
          <w:numId w:val="0"/>
        </w:numPr>
        <w:spacing w:line="240" w:lineRule="atLeast"/>
        <w:rPr>
          <w:rFonts w:ascii="楷体" w:eastAsia="楷体" w:hAnsi="楷体" w:cs="楷体"/>
          <w:color w:val="000000"/>
          <w:sz w:val="24"/>
          <w:szCs w:val="24"/>
        </w:rPr>
      </w:pPr>
      <w:r>
        <w:rPr>
          <w:rFonts w:ascii="楷体" w:eastAsia="楷体" w:hAnsi="楷体" w:cs="楷体" w:hint="eastAsia"/>
          <w:color w:val="000000"/>
          <w:sz w:val="24"/>
          <w:szCs w:val="24"/>
        </w:rPr>
        <w:t>1.17.设备采用LED屏幕显示设备状态；</w:t>
      </w:r>
    </w:p>
    <w:p w:rsidR="00FC7588" w:rsidRDefault="00001D88">
      <w:pPr>
        <w:pStyle w:val="a"/>
        <w:numPr>
          <w:ilvl w:val="0"/>
          <w:numId w:val="0"/>
        </w:numPr>
        <w:spacing w:line="240" w:lineRule="atLeast"/>
        <w:rPr>
          <w:rFonts w:ascii="楷体" w:eastAsia="楷体" w:hAnsi="楷体" w:cs="楷体"/>
          <w:color w:val="000000"/>
          <w:sz w:val="24"/>
          <w:szCs w:val="24"/>
        </w:rPr>
      </w:pPr>
      <w:r>
        <w:rPr>
          <w:rFonts w:ascii="楷体" w:eastAsia="楷体" w:hAnsi="楷体" w:cs="楷体" w:hint="eastAsia"/>
          <w:color w:val="000000"/>
          <w:sz w:val="24"/>
          <w:szCs w:val="24"/>
        </w:rPr>
        <w:t>2.设备消毒效果和洁净性能：</w:t>
      </w:r>
    </w:p>
    <w:p w:rsidR="00FC7588" w:rsidRDefault="00001D88">
      <w:pPr>
        <w:pStyle w:val="a"/>
        <w:numPr>
          <w:ilvl w:val="0"/>
          <w:numId w:val="0"/>
        </w:numPr>
        <w:spacing w:line="240" w:lineRule="atLeast"/>
        <w:rPr>
          <w:rFonts w:ascii="楷体" w:eastAsia="楷体" w:hAnsi="楷体" w:cs="楷体"/>
          <w:color w:val="000000"/>
          <w:sz w:val="24"/>
          <w:szCs w:val="24"/>
        </w:rPr>
      </w:pPr>
      <w:r>
        <w:rPr>
          <w:rFonts w:ascii="楷体" w:eastAsia="楷体" w:hAnsi="楷体" w:cs="楷体" w:hint="eastAsia"/>
          <w:color w:val="000000"/>
          <w:sz w:val="24"/>
          <w:szCs w:val="24"/>
        </w:rPr>
        <w:t>2.1.产品符合相关医疗卫生标准和规范，提供卫生安全评价报告。</w:t>
      </w:r>
    </w:p>
    <w:p w:rsidR="00FC7588" w:rsidRDefault="00001D88">
      <w:pPr>
        <w:pStyle w:val="a"/>
        <w:numPr>
          <w:ilvl w:val="0"/>
          <w:numId w:val="0"/>
        </w:numPr>
        <w:spacing w:line="240" w:lineRule="atLeast"/>
        <w:rPr>
          <w:rFonts w:ascii="楷体" w:eastAsia="楷体" w:hAnsi="楷体" w:cs="楷体"/>
          <w:color w:val="000000"/>
          <w:sz w:val="24"/>
          <w:szCs w:val="24"/>
        </w:rPr>
      </w:pPr>
      <w:r>
        <w:rPr>
          <w:rFonts w:ascii="楷体" w:eastAsia="楷体" w:hAnsi="楷体" w:cs="楷体" w:hint="eastAsia"/>
          <w:color w:val="000000"/>
          <w:sz w:val="24"/>
          <w:szCs w:val="24"/>
        </w:rPr>
        <w:t>2.2.设备开机60Min消毒作业后，对空气中白色葡萄球菌的平均杀灭率≥99.92%；</w:t>
      </w:r>
    </w:p>
    <w:p w:rsidR="00FC7588" w:rsidRDefault="00001D88">
      <w:pPr>
        <w:pStyle w:val="a"/>
        <w:numPr>
          <w:ilvl w:val="0"/>
          <w:numId w:val="0"/>
        </w:numPr>
        <w:spacing w:line="240" w:lineRule="atLeast"/>
        <w:rPr>
          <w:rFonts w:ascii="楷体" w:eastAsia="楷体" w:hAnsi="楷体" w:cs="楷体"/>
          <w:color w:val="000000"/>
          <w:sz w:val="24"/>
          <w:szCs w:val="24"/>
        </w:rPr>
      </w:pPr>
      <w:r>
        <w:rPr>
          <w:rFonts w:ascii="楷体" w:eastAsia="楷体" w:hAnsi="楷体" w:cs="楷体" w:hint="eastAsia"/>
          <w:color w:val="000000"/>
          <w:sz w:val="24"/>
          <w:szCs w:val="24"/>
        </w:rPr>
        <w:t>2.3.设备开机60Min消毒作业后，对空气中自然菌的平均消亡率≥92%；</w:t>
      </w:r>
    </w:p>
    <w:p w:rsidR="00FC7588" w:rsidRDefault="00001D88">
      <w:pPr>
        <w:pStyle w:val="a"/>
        <w:numPr>
          <w:ilvl w:val="0"/>
          <w:numId w:val="0"/>
        </w:numPr>
        <w:spacing w:line="240" w:lineRule="atLeast"/>
        <w:rPr>
          <w:rFonts w:ascii="楷体" w:eastAsia="楷体" w:hAnsi="楷体" w:cs="楷体"/>
          <w:color w:val="000000"/>
          <w:sz w:val="24"/>
          <w:szCs w:val="24"/>
        </w:rPr>
      </w:pPr>
      <w:r>
        <w:rPr>
          <w:rFonts w:ascii="楷体" w:eastAsia="楷体" w:hAnsi="楷体" w:cs="楷体" w:hint="eastAsia"/>
          <w:color w:val="000000"/>
          <w:sz w:val="24"/>
          <w:szCs w:val="24"/>
        </w:rPr>
        <w:t>2.4.设备对空气中自然菌进行60Min消毒作业后的平均菌数≤25（cfu/m3）；</w:t>
      </w:r>
    </w:p>
    <w:p w:rsidR="00FC7588" w:rsidRDefault="00001D88">
      <w:pPr>
        <w:pStyle w:val="a"/>
        <w:numPr>
          <w:ilvl w:val="0"/>
          <w:numId w:val="0"/>
        </w:numPr>
        <w:spacing w:line="240" w:lineRule="atLeast"/>
        <w:rPr>
          <w:rFonts w:ascii="楷体" w:eastAsia="楷体" w:hAnsi="楷体" w:cs="楷体"/>
          <w:color w:val="000000"/>
          <w:sz w:val="24"/>
          <w:szCs w:val="24"/>
        </w:rPr>
      </w:pPr>
      <w:r>
        <w:rPr>
          <w:rFonts w:ascii="楷体" w:eastAsia="楷体" w:hAnsi="楷体" w:cs="楷体" w:hint="eastAsia"/>
          <w:color w:val="000000"/>
          <w:sz w:val="24"/>
          <w:szCs w:val="24"/>
        </w:rPr>
        <w:lastRenderedPageBreak/>
        <w:t>2.5.设备开机60Min消毒作业后，对肺炎克雷伯氏菌的杀灭率≥99.9%；</w:t>
      </w:r>
    </w:p>
    <w:p w:rsidR="00FC7588" w:rsidRDefault="00001D88">
      <w:pPr>
        <w:pStyle w:val="a"/>
        <w:numPr>
          <w:ilvl w:val="0"/>
          <w:numId w:val="0"/>
        </w:numPr>
        <w:spacing w:line="240" w:lineRule="atLeast"/>
        <w:rPr>
          <w:rFonts w:ascii="楷体" w:eastAsia="楷体" w:hAnsi="楷体" w:cs="楷体"/>
          <w:color w:val="000000"/>
          <w:sz w:val="24"/>
          <w:szCs w:val="24"/>
        </w:rPr>
      </w:pPr>
      <w:r>
        <w:rPr>
          <w:rFonts w:ascii="楷体" w:eastAsia="楷体" w:hAnsi="楷体" w:cs="楷体" w:hint="eastAsia"/>
          <w:color w:val="000000"/>
          <w:sz w:val="24"/>
          <w:szCs w:val="24"/>
        </w:rPr>
        <w:t>2.6.设备开机60min消毒作业后，对甲型流感病毒H1N1的去除率≥99.9%；</w:t>
      </w:r>
    </w:p>
    <w:p w:rsidR="00FC7588" w:rsidRDefault="00001D88">
      <w:pPr>
        <w:pStyle w:val="a"/>
        <w:numPr>
          <w:ilvl w:val="0"/>
          <w:numId w:val="0"/>
        </w:numPr>
        <w:spacing w:line="240" w:lineRule="atLeast"/>
        <w:rPr>
          <w:rFonts w:ascii="楷体" w:eastAsia="楷体" w:hAnsi="楷体" w:cs="楷体"/>
          <w:color w:val="000000"/>
          <w:sz w:val="24"/>
          <w:szCs w:val="24"/>
        </w:rPr>
      </w:pPr>
      <w:r>
        <w:rPr>
          <w:rFonts w:ascii="楷体" w:eastAsia="楷体" w:hAnsi="楷体" w:cs="楷体" w:hint="eastAsia"/>
          <w:color w:val="000000"/>
          <w:sz w:val="24"/>
          <w:szCs w:val="24"/>
        </w:rPr>
        <w:t>2.7.设备开机60Min消毒作业后，对白色念珠菌（10231）的平均杀灭率≥99.92%；</w:t>
      </w:r>
    </w:p>
    <w:p w:rsidR="00FC7588" w:rsidRDefault="00001D88">
      <w:pPr>
        <w:pStyle w:val="a"/>
        <w:numPr>
          <w:ilvl w:val="0"/>
          <w:numId w:val="0"/>
        </w:numPr>
        <w:spacing w:line="240" w:lineRule="atLeast"/>
        <w:rPr>
          <w:rFonts w:ascii="楷体" w:eastAsia="楷体" w:hAnsi="楷体" w:cs="楷体"/>
          <w:color w:val="000000"/>
          <w:sz w:val="24"/>
          <w:szCs w:val="24"/>
        </w:rPr>
      </w:pPr>
      <w:r>
        <w:rPr>
          <w:rFonts w:ascii="楷体" w:eastAsia="楷体" w:hAnsi="楷体" w:cs="楷体" w:hint="eastAsia"/>
          <w:color w:val="000000"/>
          <w:sz w:val="24"/>
          <w:szCs w:val="24"/>
        </w:rPr>
        <w:t>2.8.设备开机60Min消毒作业后，对黑曲霉菌（16404）的杀灭率≥99.9%；</w:t>
      </w:r>
    </w:p>
    <w:p w:rsidR="00FC7588" w:rsidRDefault="00001D88">
      <w:pPr>
        <w:pStyle w:val="a"/>
        <w:numPr>
          <w:ilvl w:val="0"/>
          <w:numId w:val="0"/>
        </w:numPr>
        <w:spacing w:line="240" w:lineRule="atLeast"/>
        <w:rPr>
          <w:rFonts w:ascii="楷体" w:eastAsia="楷体" w:hAnsi="楷体" w:cs="楷体"/>
          <w:color w:val="000000"/>
          <w:sz w:val="24"/>
          <w:szCs w:val="24"/>
        </w:rPr>
      </w:pPr>
      <w:r>
        <w:rPr>
          <w:rFonts w:ascii="楷体" w:eastAsia="楷体" w:hAnsi="楷体" w:cs="楷体" w:hint="eastAsia"/>
          <w:color w:val="000000"/>
          <w:sz w:val="24"/>
          <w:szCs w:val="24"/>
        </w:rPr>
        <w:t>2.9.设备对30m³空间作业2h后PM2.5颗粒浓度≤0.015（mg/m3）；</w:t>
      </w:r>
    </w:p>
    <w:p w:rsidR="00FC7588" w:rsidRDefault="00001D88">
      <w:pPr>
        <w:pStyle w:val="a"/>
        <w:numPr>
          <w:ilvl w:val="0"/>
          <w:numId w:val="0"/>
        </w:numPr>
        <w:spacing w:line="240" w:lineRule="atLeast"/>
        <w:rPr>
          <w:rFonts w:ascii="楷体" w:eastAsia="楷体" w:hAnsi="楷体" w:cs="楷体"/>
          <w:color w:val="000000"/>
          <w:sz w:val="24"/>
          <w:szCs w:val="24"/>
        </w:rPr>
      </w:pPr>
      <w:r>
        <w:rPr>
          <w:rFonts w:ascii="楷体" w:eastAsia="楷体" w:hAnsi="楷体" w:cs="楷体" w:hint="eastAsia"/>
          <w:color w:val="000000"/>
          <w:sz w:val="24"/>
          <w:szCs w:val="24"/>
        </w:rPr>
        <w:t>2.10.设备对30m³空间作业20min后的洁净空气输出比率≥200（m3/h）；</w:t>
      </w:r>
    </w:p>
    <w:p w:rsidR="00FC7588" w:rsidRDefault="00001D88">
      <w:pPr>
        <w:pStyle w:val="a"/>
        <w:numPr>
          <w:ilvl w:val="0"/>
          <w:numId w:val="0"/>
        </w:numPr>
        <w:spacing w:line="240" w:lineRule="atLeast"/>
        <w:rPr>
          <w:rFonts w:ascii="楷体" w:eastAsia="楷体" w:hAnsi="楷体" w:cs="楷体"/>
          <w:color w:val="000000"/>
          <w:sz w:val="24"/>
          <w:szCs w:val="24"/>
        </w:rPr>
      </w:pPr>
      <w:r>
        <w:rPr>
          <w:rFonts w:ascii="楷体" w:eastAsia="楷体" w:hAnsi="楷体" w:cs="楷体" w:hint="eastAsia"/>
          <w:color w:val="000000"/>
          <w:sz w:val="24"/>
          <w:szCs w:val="24"/>
        </w:rPr>
        <w:t>2.11.设备开机2h消毒作业后，房间内空气洁净度级别达到十万级，0.5㎛悬浮粒子数≤1.7x106（粒/m3）；</w:t>
      </w:r>
    </w:p>
    <w:p w:rsidR="00FC7588" w:rsidRDefault="00FC7588">
      <w:pPr>
        <w:pStyle w:val="a"/>
        <w:numPr>
          <w:ilvl w:val="0"/>
          <w:numId w:val="0"/>
        </w:numPr>
        <w:spacing w:line="240" w:lineRule="atLeast"/>
        <w:rPr>
          <w:rFonts w:ascii="楷体" w:eastAsia="楷体" w:hAnsi="楷体" w:cs="楷体"/>
          <w:color w:val="000000"/>
          <w:sz w:val="24"/>
          <w:szCs w:val="24"/>
        </w:rPr>
      </w:pPr>
    </w:p>
    <w:p w:rsidR="00FC7588" w:rsidRDefault="00FC7588">
      <w:pPr>
        <w:pStyle w:val="a"/>
        <w:numPr>
          <w:ilvl w:val="0"/>
          <w:numId w:val="0"/>
        </w:numPr>
        <w:spacing w:line="240" w:lineRule="atLeast"/>
        <w:rPr>
          <w:rFonts w:ascii="楷体" w:eastAsia="楷体" w:hAnsi="楷体" w:cs="楷体"/>
          <w:color w:val="000000"/>
          <w:sz w:val="24"/>
          <w:szCs w:val="24"/>
        </w:rPr>
      </w:pPr>
    </w:p>
    <w:p w:rsidR="00FC7588" w:rsidRDefault="00FC7588">
      <w:pPr>
        <w:pStyle w:val="a"/>
        <w:numPr>
          <w:ilvl w:val="0"/>
          <w:numId w:val="0"/>
        </w:numPr>
        <w:spacing w:line="240" w:lineRule="atLeast"/>
        <w:rPr>
          <w:rFonts w:ascii="楷体" w:eastAsia="楷体" w:hAnsi="楷体" w:cs="楷体"/>
          <w:color w:val="000000"/>
          <w:sz w:val="24"/>
          <w:szCs w:val="24"/>
        </w:rPr>
      </w:pPr>
    </w:p>
    <w:p w:rsidR="00FC7588" w:rsidRDefault="00FC7588">
      <w:pPr>
        <w:pStyle w:val="a"/>
        <w:numPr>
          <w:ilvl w:val="0"/>
          <w:numId w:val="0"/>
        </w:numPr>
        <w:spacing w:line="240" w:lineRule="atLeast"/>
        <w:rPr>
          <w:rFonts w:ascii="楷体" w:eastAsia="楷体" w:hAnsi="楷体" w:cs="楷体"/>
          <w:color w:val="000000"/>
          <w:sz w:val="24"/>
          <w:szCs w:val="24"/>
        </w:rPr>
      </w:pPr>
    </w:p>
    <w:p w:rsidR="00FC7588" w:rsidRDefault="00FC7588">
      <w:pPr>
        <w:pStyle w:val="a"/>
        <w:numPr>
          <w:ilvl w:val="0"/>
          <w:numId w:val="0"/>
        </w:numPr>
        <w:spacing w:line="240" w:lineRule="atLeast"/>
        <w:rPr>
          <w:rFonts w:ascii="楷体" w:eastAsia="楷体" w:hAnsi="楷体" w:cs="楷体"/>
          <w:color w:val="000000"/>
          <w:sz w:val="24"/>
          <w:szCs w:val="24"/>
        </w:rPr>
      </w:pPr>
    </w:p>
    <w:p w:rsidR="00FC7588" w:rsidRDefault="00FC7588">
      <w:pPr>
        <w:pStyle w:val="a"/>
        <w:numPr>
          <w:ilvl w:val="0"/>
          <w:numId w:val="0"/>
        </w:numPr>
        <w:spacing w:line="240" w:lineRule="atLeast"/>
        <w:rPr>
          <w:rFonts w:ascii="楷体" w:eastAsia="楷体" w:hAnsi="楷体" w:cs="楷体"/>
          <w:color w:val="000000"/>
          <w:sz w:val="24"/>
          <w:szCs w:val="24"/>
        </w:rPr>
      </w:pPr>
    </w:p>
    <w:p w:rsidR="00FC7588" w:rsidRDefault="00FC7588">
      <w:pPr>
        <w:pStyle w:val="a"/>
        <w:numPr>
          <w:ilvl w:val="0"/>
          <w:numId w:val="0"/>
        </w:numPr>
        <w:spacing w:line="240" w:lineRule="atLeast"/>
        <w:rPr>
          <w:rFonts w:ascii="楷体" w:eastAsia="楷体" w:hAnsi="楷体" w:cs="楷体"/>
          <w:color w:val="000000"/>
          <w:sz w:val="24"/>
          <w:szCs w:val="24"/>
        </w:rPr>
      </w:pPr>
    </w:p>
    <w:p w:rsidR="00FC7588" w:rsidRDefault="00FC7588">
      <w:pPr>
        <w:pStyle w:val="a"/>
        <w:numPr>
          <w:ilvl w:val="0"/>
          <w:numId w:val="0"/>
        </w:numPr>
        <w:spacing w:line="240" w:lineRule="atLeast"/>
        <w:rPr>
          <w:rFonts w:ascii="楷体" w:eastAsia="楷体" w:hAnsi="楷体" w:cs="楷体"/>
          <w:color w:val="000000"/>
          <w:sz w:val="24"/>
          <w:szCs w:val="24"/>
        </w:rPr>
      </w:pPr>
    </w:p>
    <w:p w:rsidR="00FC7588" w:rsidRDefault="00FC7588">
      <w:pPr>
        <w:pStyle w:val="a"/>
        <w:numPr>
          <w:ilvl w:val="0"/>
          <w:numId w:val="0"/>
        </w:numPr>
        <w:spacing w:line="240" w:lineRule="atLeast"/>
        <w:rPr>
          <w:rFonts w:ascii="楷体" w:eastAsia="楷体" w:hAnsi="楷体" w:cs="楷体"/>
          <w:color w:val="000000"/>
          <w:sz w:val="24"/>
          <w:szCs w:val="24"/>
        </w:rPr>
      </w:pPr>
    </w:p>
    <w:p w:rsidR="00FC7588" w:rsidRDefault="00FC7588">
      <w:pPr>
        <w:pStyle w:val="a"/>
        <w:numPr>
          <w:ilvl w:val="0"/>
          <w:numId w:val="0"/>
        </w:numPr>
        <w:spacing w:line="240" w:lineRule="atLeast"/>
        <w:rPr>
          <w:rFonts w:ascii="楷体" w:eastAsia="楷体" w:hAnsi="楷体" w:cs="楷体"/>
          <w:color w:val="000000"/>
          <w:sz w:val="24"/>
          <w:szCs w:val="24"/>
        </w:rPr>
      </w:pPr>
    </w:p>
    <w:p w:rsidR="00FC7588" w:rsidRDefault="00FC7588">
      <w:pPr>
        <w:pStyle w:val="a"/>
        <w:numPr>
          <w:ilvl w:val="0"/>
          <w:numId w:val="0"/>
        </w:numPr>
        <w:spacing w:line="240" w:lineRule="atLeast"/>
        <w:rPr>
          <w:rFonts w:ascii="楷体" w:eastAsia="楷体" w:hAnsi="楷体" w:cs="楷体"/>
          <w:color w:val="000000"/>
          <w:sz w:val="24"/>
          <w:szCs w:val="24"/>
        </w:rPr>
      </w:pPr>
    </w:p>
    <w:p w:rsidR="00FC7588" w:rsidRDefault="00FC7588">
      <w:pPr>
        <w:pStyle w:val="a"/>
        <w:numPr>
          <w:ilvl w:val="0"/>
          <w:numId w:val="0"/>
        </w:numPr>
        <w:spacing w:line="240" w:lineRule="atLeast"/>
        <w:rPr>
          <w:rFonts w:ascii="楷体" w:eastAsia="楷体" w:hAnsi="楷体" w:cs="楷体"/>
          <w:color w:val="000000"/>
          <w:sz w:val="24"/>
          <w:szCs w:val="24"/>
        </w:rPr>
      </w:pPr>
    </w:p>
    <w:p w:rsidR="00FC7588" w:rsidRDefault="00FC7588">
      <w:pPr>
        <w:pStyle w:val="a"/>
        <w:numPr>
          <w:ilvl w:val="0"/>
          <w:numId w:val="0"/>
        </w:numPr>
        <w:spacing w:line="240" w:lineRule="atLeast"/>
        <w:rPr>
          <w:rFonts w:ascii="楷体" w:eastAsia="楷体" w:hAnsi="楷体" w:cs="楷体"/>
          <w:color w:val="000000"/>
          <w:sz w:val="24"/>
          <w:szCs w:val="24"/>
        </w:rPr>
      </w:pPr>
    </w:p>
    <w:p w:rsidR="00FC7588" w:rsidRDefault="00FC7588">
      <w:pPr>
        <w:pStyle w:val="a"/>
        <w:numPr>
          <w:ilvl w:val="0"/>
          <w:numId w:val="0"/>
        </w:numPr>
        <w:spacing w:line="240" w:lineRule="atLeast"/>
        <w:rPr>
          <w:rFonts w:ascii="楷体" w:eastAsia="楷体" w:hAnsi="楷体" w:cs="楷体"/>
          <w:color w:val="000000"/>
          <w:sz w:val="24"/>
          <w:szCs w:val="24"/>
        </w:rPr>
      </w:pPr>
    </w:p>
    <w:p w:rsidR="00FC7588" w:rsidRDefault="00FC7588">
      <w:pPr>
        <w:pStyle w:val="a"/>
        <w:numPr>
          <w:ilvl w:val="0"/>
          <w:numId w:val="0"/>
        </w:numPr>
        <w:spacing w:line="240" w:lineRule="atLeast"/>
        <w:rPr>
          <w:rFonts w:ascii="楷体" w:eastAsia="楷体" w:hAnsi="楷体" w:cs="楷体"/>
          <w:color w:val="000000"/>
          <w:sz w:val="24"/>
          <w:szCs w:val="24"/>
        </w:rPr>
      </w:pPr>
    </w:p>
    <w:p w:rsidR="00FC7588" w:rsidRDefault="00FC7588">
      <w:pPr>
        <w:pStyle w:val="a"/>
        <w:numPr>
          <w:ilvl w:val="0"/>
          <w:numId w:val="0"/>
        </w:numPr>
        <w:spacing w:line="240" w:lineRule="atLeast"/>
        <w:rPr>
          <w:rFonts w:ascii="楷体" w:eastAsia="楷体" w:hAnsi="楷体" w:cs="楷体"/>
          <w:color w:val="000000"/>
          <w:sz w:val="24"/>
          <w:szCs w:val="24"/>
        </w:rPr>
      </w:pPr>
    </w:p>
    <w:p w:rsidR="00FC7588" w:rsidRDefault="00FC7588">
      <w:pPr>
        <w:pStyle w:val="a"/>
        <w:numPr>
          <w:ilvl w:val="0"/>
          <w:numId w:val="0"/>
        </w:numPr>
        <w:spacing w:line="240" w:lineRule="atLeast"/>
        <w:rPr>
          <w:rFonts w:ascii="楷体" w:eastAsia="楷体" w:hAnsi="楷体" w:cs="楷体"/>
          <w:color w:val="000000"/>
          <w:sz w:val="24"/>
          <w:szCs w:val="24"/>
        </w:rPr>
      </w:pPr>
    </w:p>
    <w:p w:rsidR="00FC7588" w:rsidRDefault="00FC7588">
      <w:pPr>
        <w:pStyle w:val="a"/>
        <w:numPr>
          <w:ilvl w:val="0"/>
          <w:numId w:val="0"/>
        </w:numPr>
        <w:spacing w:line="240" w:lineRule="atLeast"/>
        <w:rPr>
          <w:rFonts w:ascii="楷体" w:eastAsia="楷体" w:hAnsi="楷体" w:cs="楷体"/>
          <w:color w:val="000000"/>
          <w:sz w:val="24"/>
          <w:szCs w:val="24"/>
        </w:rPr>
      </w:pPr>
    </w:p>
    <w:p w:rsidR="00FC7588" w:rsidRDefault="00A96BD6">
      <w:pPr>
        <w:pStyle w:val="a"/>
        <w:numPr>
          <w:ilvl w:val="0"/>
          <w:numId w:val="0"/>
        </w:numPr>
        <w:spacing w:line="240" w:lineRule="atLeast"/>
        <w:rPr>
          <w:rFonts w:ascii="楷体" w:eastAsia="楷体" w:hAnsi="楷体" w:cs="楷体"/>
          <w:color w:val="000000"/>
          <w:sz w:val="24"/>
          <w:szCs w:val="24"/>
        </w:rPr>
      </w:pPr>
      <w:r>
        <w:rPr>
          <w:rFonts w:ascii="楷体" w:eastAsia="楷体" w:hAnsi="楷体" w:cs="楷体" w:hint="eastAsia"/>
          <w:b/>
          <w:sz w:val="24"/>
          <w:szCs w:val="24"/>
        </w:rPr>
        <w:lastRenderedPageBreak/>
        <w:t>七十五</w:t>
      </w:r>
      <w:r w:rsidR="00032B90">
        <w:rPr>
          <w:rFonts w:ascii="楷体" w:eastAsia="楷体" w:hAnsi="楷体" w:cs="楷体" w:hint="eastAsia"/>
          <w:b/>
          <w:sz w:val="24"/>
          <w:szCs w:val="24"/>
        </w:rPr>
        <w:t>、</w:t>
      </w:r>
      <w:r w:rsidR="00001D88">
        <w:rPr>
          <w:rFonts w:ascii="楷体" w:eastAsia="楷体" w:hAnsi="楷体" w:cs="楷体" w:hint="eastAsia"/>
          <w:b/>
          <w:sz w:val="24"/>
          <w:szCs w:val="24"/>
        </w:rPr>
        <w:t>手摇升降平车技术参数：</w:t>
      </w:r>
    </w:p>
    <w:p w:rsidR="00FC7588" w:rsidRDefault="00001D88">
      <w:pPr>
        <w:pStyle w:val="a"/>
        <w:numPr>
          <w:ilvl w:val="0"/>
          <w:numId w:val="0"/>
        </w:numPr>
        <w:spacing w:line="240" w:lineRule="atLeast"/>
        <w:rPr>
          <w:rFonts w:ascii="楷体" w:eastAsia="楷体" w:hAnsi="楷体" w:cs="楷体"/>
          <w:color w:val="000000"/>
          <w:sz w:val="24"/>
          <w:szCs w:val="24"/>
        </w:rPr>
      </w:pPr>
      <w:r>
        <w:rPr>
          <w:rFonts w:ascii="楷体" w:eastAsia="楷体" w:hAnsi="楷体" w:cs="楷体" w:hint="eastAsia"/>
          <w:color w:val="000000"/>
          <w:sz w:val="24"/>
          <w:szCs w:val="24"/>
        </w:rPr>
        <w:t>1930*640*540/840mm</w:t>
      </w:r>
    </w:p>
    <w:p w:rsidR="00FC7588" w:rsidRDefault="00001D88">
      <w:pPr>
        <w:pStyle w:val="a"/>
        <w:numPr>
          <w:ilvl w:val="0"/>
          <w:numId w:val="0"/>
        </w:numPr>
        <w:spacing w:line="240" w:lineRule="atLeast"/>
        <w:rPr>
          <w:rFonts w:ascii="楷体" w:eastAsia="楷体" w:hAnsi="楷体" w:cs="楷体"/>
          <w:color w:val="000000"/>
          <w:sz w:val="24"/>
          <w:szCs w:val="24"/>
        </w:rPr>
      </w:pPr>
      <w:r>
        <w:rPr>
          <w:rFonts w:ascii="楷体" w:eastAsia="楷体" w:hAnsi="楷体" w:cs="楷体" w:hint="eastAsia"/>
          <w:color w:val="000000"/>
          <w:sz w:val="24"/>
          <w:szCs w:val="24"/>
        </w:rPr>
        <w:t>PP护栏、床面，钢制车架，可升降，不锈钢输液架，中控静音脚轮</w:t>
      </w:r>
    </w:p>
    <w:p w:rsidR="00FC7588" w:rsidRDefault="00001D88">
      <w:pPr>
        <w:pStyle w:val="a"/>
        <w:numPr>
          <w:ilvl w:val="0"/>
          <w:numId w:val="0"/>
        </w:numPr>
        <w:spacing w:line="240" w:lineRule="atLeast"/>
        <w:rPr>
          <w:rFonts w:ascii="楷体" w:eastAsia="楷体" w:hAnsi="楷体" w:cs="楷体"/>
          <w:color w:val="000000"/>
          <w:sz w:val="24"/>
          <w:szCs w:val="24"/>
        </w:rPr>
      </w:pPr>
      <w:r>
        <w:rPr>
          <w:rFonts w:ascii="楷体" w:eastAsia="楷体" w:hAnsi="楷体" w:cs="楷体" w:hint="eastAsia"/>
          <w:color w:val="000000"/>
          <w:sz w:val="24"/>
          <w:szCs w:val="24"/>
        </w:rPr>
        <w:t>※1.框架采用优质30*60*1.5mm钢管，车面及护栏采用PP工程塑料注塑成型，三角形支架采用2.5mm厚冷轧钢板一次性冲压成型。</w:t>
      </w:r>
    </w:p>
    <w:p w:rsidR="00FC7588" w:rsidRDefault="00001D88">
      <w:pPr>
        <w:pStyle w:val="a"/>
        <w:numPr>
          <w:ilvl w:val="0"/>
          <w:numId w:val="0"/>
        </w:numPr>
        <w:spacing w:line="240" w:lineRule="atLeast"/>
        <w:rPr>
          <w:rFonts w:ascii="楷体" w:eastAsia="楷体" w:hAnsi="楷体" w:cs="楷体"/>
          <w:color w:val="000000"/>
          <w:sz w:val="24"/>
          <w:szCs w:val="24"/>
        </w:rPr>
      </w:pPr>
      <w:r>
        <w:rPr>
          <w:rFonts w:ascii="楷体" w:eastAsia="楷体" w:hAnsi="楷体" w:cs="楷体" w:hint="eastAsia"/>
          <w:color w:val="000000"/>
          <w:sz w:val="24"/>
          <w:szCs w:val="24"/>
        </w:rPr>
        <w:t>2.背部气弹簧快速调节</w:t>
      </w:r>
    </w:p>
    <w:p w:rsidR="00FC7588" w:rsidRDefault="00001D88">
      <w:pPr>
        <w:pStyle w:val="a"/>
        <w:numPr>
          <w:ilvl w:val="0"/>
          <w:numId w:val="0"/>
        </w:numPr>
        <w:spacing w:line="240" w:lineRule="atLeast"/>
        <w:rPr>
          <w:rFonts w:ascii="楷体" w:eastAsia="楷体" w:hAnsi="楷体" w:cs="楷体"/>
          <w:color w:val="000000"/>
          <w:sz w:val="24"/>
          <w:szCs w:val="24"/>
        </w:rPr>
      </w:pPr>
      <w:r>
        <w:rPr>
          <w:rFonts w:ascii="楷体" w:eastAsia="楷体" w:hAnsi="楷体" w:cs="楷体" w:hint="eastAsia"/>
          <w:color w:val="000000"/>
          <w:sz w:val="24"/>
          <w:szCs w:val="24"/>
        </w:rPr>
        <w:t>3.整体升降功能，不锈钢摇手柄可折叠，</w:t>
      </w:r>
    </w:p>
    <w:p w:rsidR="00FC7588" w:rsidRDefault="00001D88">
      <w:pPr>
        <w:pStyle w:val="a"/>
        <w:numPr>
          <w:ilvl w:val="0"/>
          <w:numId w:val="0"/>
        </w:numPr>
        <w:spacing w:line="240" w:lineRule="atLeast"/>
        <w:rPr>
          <w:rFonts w:ascii="楷体" w:eastAsia="楷体" w:hAnsi="楷体" w:cs="楷体"/>
          <w:color w:val="000000"/>
          <w:sz w:val="24"/>
          <w:szCs w:val="24"/>
        </w:rPr>
      </w:pPr>
      <w:r>
        <w:rPr>
          <w:rFonts w:ascii="楷体" w:eastAsia="楷体" w:hAnsi="楷体" w:cs="楷体" w:hint="eastAsia"/>
          <w:color w:val="000000"/>
          <w:sz w:val="24"/>
          <w:szCs w:val="24"/>
        </w:rPr>
        <w:t>※4.丝杆采用铜螺母经久耐用。</w:t>
      </w:r>
    </w:p>
    <w:p w:rsidR="00FC7588" w:rsidRDefault="00001D88">
      <w:pPr>
        <w:pStyle w:val="a"/>
        <w:numPr>
          <w:ilvl w:val="0"/>
          <w:numId w:val="0"/>
        </w:numPr>
        <w:spacing w:line="240" w:lineRule="atLeast"/>
        <w:rPr>
          <w:rFonts w:ascii="楷体" w:eastAsia="楷体" w:hAnsi="楷体" w:cs="楷体"/>
          <w:color w:val="000000"/>
          <w:sz w:val="24"/>
          <w:szCs w:val="24"/>
        </w:rPr>
      </w:pPr>
      <w:r>
        <w:rPr>
          <w:rFonts w:ascii="楷体" w:eastAsia="楷体" w:hAnsi="楷体" w:cs="楷体" w:hint="eastAsia"/>
          <w:color w:val="000000"/>
          <w:sz w:val="24"/>
          <w:szCs w:val="24"/>
        </w:rPr>
        <w:t>※5.双片中控三档静音轮，刹车、万向、导向三档操控。德国中控技术，脚轮骨架采用航空铝材料一次性压轴而成，稳固可靠；采用超级聚氨酯材料，静音耐磨，永不生锈。</w:t>
      </w:r>
    </w:p>
    <w:p w:rsidR="00FC7588" w:rsidRDefault="00001D88">
      <w:pPr>
        <w:pStyle w:val="a"/>
        <w:numPr>
          <w:ilvl w:val="0"/>
          <w:numId w:val="0"/>
        </w:numPr>
        <w:spacing w:line="240" w:lineRule="atLeast"/>
        <w:rPr>
          <w:rFonts w:ascii="楷体" w:eastAsia="楷体" w:hAnsi="楷体" w:cs="楷体"/>
          <w:color w:val="000000"/>
          <w:sz w:val="24"/>
          <w:szCs w:val="24"/>
        </w:rPr>
      </w:pPr>
      <w:r>
        <w:rPr>
          <w:rFonts w:ascii="楷体" w:eastAsia="楷体" w:hAnsi="楷体" w:cs="楷体" w:hint="eastAsia"/>
          <w:color w:val="000000"/>
          <w:sz w:val="24"/>
          <w:szCs w:val="24"/>
        </w:rPr>
        <w:t>6.豪华欧式下隐藏式安全护栏，加长腿部护栏，更多安全保护，气弹簧辅助自动下降，操作方便，不占空间，特别利于转移病人护理操作。</w:t>
      </w:r>
    </w:p>
    <w:p w:rsidR="00FC7588" w:rsidRDefault="00001D88">
      <w:pPr>
        <w:pStyle w:val="a"/>
        <w:numPr>
          <w:ilvl w:val="0"/>
          <w:numId w:val="0"/>
        </w:numPr>
        <w:spacing w:line="240" w:lineRule="atLeast"/>
        <w:rPr>
          <w:rFonts w:ascii="楷体" w:eastAsia="楷体" w:hAnsi="楷体" w:cs="楷体"/>
          <w:color w:val="000000"/>
          <w:sz w:val="24"/>
          <w:szCs w:val="24"/>
        </w:rPr>
      </w:pPr>
      <w:r>
        <w:rPr>
          <w:rFonts w:ascii="楷体" w:eastAsia="楷体" w:hAnsi="楷体" w:cs="楷体" w:hint="eastAsia"/>
          <w:color w:val="000000"/>
          <w:sz w:val="24"/>
          <w:szCs w:val="24"/>
        </w:rPr>
        <w:t>7.车架表层静电粉末喷涂，光泽美观，干净卫生耐腐蚀。</w:t>
      </w:r>
    </w:p>
    <w:p w:rsidR="00FC7588" w:rsidRDefault="00FC7588">
      <w:pPr>
        <w:pStyle w:val="a"/>
        <w:numPr>
          <w:ilvl w:val="0"/>
          <w:numId w:val="0"/>
        </w:numPr>
        <w:spacing w:line="240" w:lineRule="atLeast"/>
        <w:rPr>
          <w:rFonts w:ascii="楷体" w:eastAsia="楷体" w:hAnsi="楷体" w:cs="楷体"/>
          <w:color w:val="000000"/>
          <w:sz w:val="24"/>
          <w:szCs w:val="24"/>
        </w:rPr>
      </w:pPr>
    </w:p>
    <w:p w:rsidR="00FC7588" w:rsidRDefault="00FC7588">
      <w:pPr>
        <w:pStyle w:val="a"/>
        <w:numPr>
          <w:ilvl w:val="0"/>
          <w:numId w:val="0"/>
        </w:numPr>
        <w:spacing w:line="240" w:lineRule="atLeast"/>
        <w:rPr>
          <w:rFonts w:ascii="楷体" w:eastAsia="楷体" w:hAnsi="楷体" w:cs="楷体"/>
          <w:color w:val="000000"/>
          <w:sz w:val="24"/>
          <w:szCs w:val="24"/>
        </w:rPr>
      </w:pPr>
    </w:p>
    <w:p w:rsidR="00FC7588" w:rsidRDefault="00FC7588">
      <w:pPr>
        <w:pStyle w:val="a"/>
        <w:numPr>
          <w:ilvl w:val="0"/>
          <w:numId w:val="0"/>
        </w:numPr>
        <w:spacing w:line="240" w:lineRule="atLeast"/>
        <w:rPr>
          <w:rFonts w:ascii="楷体" w:eastAsia="楷体" w:hAnsi="楷体" w:cs="楷体"/>
          <w:color w:val="000000"/>
          <w:sz w:val="24"/>
          <w:szCs w:val="24"/>
        </w:rPr>
      </w:pPr>
    </w:p>
    <w:p w:rsidR="00FC7588" w:rsidRDefault="00FC7588">
      <w:pPr>
        <w:pStyle w:val="a"/>
        <w:numPr>
          <w:ilvl w:val="0"/>
          <w:numId w:val="0"/>
        </w:numPr>
        <w:spacing w:line="240" w:lineRule="atLeast"/>
        <w:rPr>
          <w:rFonts w:ascii="楷体" w:eastAsia="楷体" w:hAnsi="楷体" w:cs="楷体"/>
          <w:color w:val="000000"/>
          <w:sz w:val="24"/>
          <w:szCs w:val="24"/>
        </w:rPr>
      </w:pPr>
    </w:p>
    <w:p w:rsidR="00FC7588" w:rsidRDefault="00FC7588">
      <w:pPr>
        <w:pStyle w:val="a"/>
        <w:numPr>
          <w:ilvl w:val="0"/>
          <w:numId w:val="0"/>
        </w:numPr>
        <w:spacing w:line="240" w:lineRule="atLeast"/>
        <w:rPr>
          <w:rFonts w:ascii="楷体" w:eastAsia="楷体" w:hAnsi="楷体" w:cs="楷体"/>
          <w:color w:val="000000"/>
          <w:sz w:val="24"/>
          <w:szCs w:val="24"/>
        </w:rPr>
      </w:pPr>
    </w:p>
    <w:p w:rsidR="00FC7588" w:rsidRDefault="00FC7588">
      <w:pPr>
        <w:pStyle w:val="a"/>
        <w:numPr>
          <w:ilvl w:val="0"/>
          <w:numId w:val="0"/>
        </w:numPr>
        <w:spacing w:line="240" w:lineRule="atLeast"/>
        <w:rPr>
          <w:rFonts w:ascii="楷体" w:eastAsia="楷体" w:hAnsi="楷体" w:cs="楷体"/>
          <w:color w:val="000000"/>
          <w:sz w:val="24"/>
          <w:szCs w:val="24"/>
        </w:rPr>
      </w:pPr>
    </w:p>
    <w:p w:rsidR="00FC7588" w:rsidRDefault="00FC7588">
      <w:pPr>
        <w:pStyle w:val="a"/>
        <w:numPr>
          <w:ilvl w:val="0"/>
          <w:numId w:val="0"/>
        </w:numPr>
        <w:spacing w:line="240" w:lineRule="atLeast"/>
        <w:rPr>
          <w:rFonts w:ascii="楷体" w:eastAsia="楷体" w:hAnsi="楷体" w:cs="楷体"/>
          <w:color w:val="000000"/>
          <w:sz w:val="24"/>
          <w:szCs w:val="24"/>
        </w:rPr>
      </w:pPr>
    </w:p>
    <w:p w:rsidR="00FC7588" w:rsidRDefault="00FC7588">
      <w:pPr>
        <w:pStyle w:val="a"/>
        <w:numPr>
          <w:ilvl w:val="0"/>
          <w:numId w:val="0"/>
        </w:numPr>
        <w:spacing w:line="240" w:lineRule="atLeast"/>
        <w:rPr>
          <w:rFonts w:ascii="楷体" w:eastAsia="楷体" w:hAnsi="楷体" w:cs="楷体"/>
          <w:color w:val="000000"/>
          <w:sz w:val="24"/>
          <w:szCs w:val="24"/>
        </w:rPr>
      </w:pPr>
    </w:p>
    <w:p w:rsidR="00FC7588" w:rsidRDefault="00FC7588">
      <w:pPr>
        <w:pStyle w:val="a"/>
        <w:numPr>
          <w:ilvl w:val="0"/>
          <w:numId w:val="0"/>
        </w:numPr>
        <w:spacing w:line="240" w:lineRule="atLeast"/>
        <w:rPr>
          <w:rFonts w:ascii="楷体" w:eastAsia="楷体" w:hAnsi="楷体" w:cs="楷体"/>
          <w:color w:val="000000"/>
          <w:sz w:val="24"/>
          <w:szCs w:val="24"/>
        </w:rPr>
      </w:pPr>
    </w:p>
    <w:p w:rsidR="00FC7588" w:rsidRDefault="00FC7588">
      <w:pPr>
        <w:pStyle w:val="a"/>
        <w:numPr>
          <w:ilvl w:val="0"/>
          <w:numId w:val="0"/>
        </w:numPr>
        <w:spacing w:line="240" w:lineRule="atLeast"/>
        <w:rPr>
          <w:rFonts w:ascii="楷体" w:eastAsia="楷体" w:hAnsi="楷体" w:cs="楷体"/>
          <w:color w:val="000000"/>
          <w:sz w:val="24"/>
          <w:szCs w:val="24"/>
        </w:rPr>
      </w:pPr>
    </w:p>
    <w:p w:rsidR="00FC7588" w:rsidRDefault="00FC7588">
      <w:pPr>
        <w:pStyle w:val="a"/>
        <w:numPr>
          <w:ilvl w:val="0"/>
          <w:numId w:val="0"/>
        </w:numPr>
        <w:spacing w:line="240" w:lineRule="atLeast"/>
        <w:rPr>
          <w:rFonts w:ascii="楷体" w:eastAsia="楷体" w:hAnsi="楷体" w:cs="楷体"/>
          <w:color w:val="000000"/>
          <w:sz w:val="24"/>
          <w:szCs w:val="24"/>
        </w:rPr>
      </w:pPr>
    </w:p>
    <w:p w:rsidR="00FC7588" w:rsidRDefault="00FC7588">
      <w:pPr>
        <w:pStyle w:val="a"/>
        <w:numPr>
          <w:ilvl w:val="0"/>
          <w:numId w:val="0"/>
        </w:numPr>
        <w:spacing w:line="240" w:lineRule="atLeast"/>
        <w:rPr>
          <w:rFonts w:ascii="楷体" w:eastAsia="楷体" w:hAnsi="楷体" w:cs="楷体"/>
          <w:color w:val="000000"/>
          <w:sz w:val="24"/>
          <w:szCs w:val="24"/>
        </w:rPr>
      </w:pPr>
    </w:p>
    <w:p w:rsidR="00FC7588" w:rsidRDefault="00FC7588">
      <w:pPr>
        <w:pStyle w:val="a"/>
        <w:numPr>
          <w:ilvl w:val="0"/>
          <w:numId w:val="0"/>
        </w:numPr>
        <w:spacing w:line="240" w:lineRule="atLeast"/>
        <w:rPr>
          <w:rFonts w:ascii="楷体" w:eastAsia="楷体" w:hAnsi="楷体" w:cs="楷体"/>
          <w:color w:val="000000"/>
          <w:sz w:val="24"/>
          <w:szCs w:val="24"/>
        </w:rPr>
      </w:pPr>
    </w:p>
    <w:p w:rsidR="00FC7588" w:rsidRDefault="00A96BD6">
      <w:pPr>
        <w:ind w:leftChars="100" w:left="220"/>
        <w:rPr>
          <w:rFonts w:ascii="楷体" w:eastAsia="楷体" w:hAnsi="楷体" w:cs="楷体"/>
          <w:sz w:val="24"/>
          <w:szCs w:val="24"/>
        </w:rPr>
      </w:pPr>
      <w:r>
        <w:rPr>
          <w:rFonts w:ascii="楷体" w:eastAsia="楷体" w:hAnsi="楷体" w:cs="楷体" w:hint="eastAsia"/>
          <w:sz w:val="24"/>
          <w:szCs w:val="24"/>
        </w:rPr>
        <w:lastRenderedPageBreak/>
        <w:t>七十六</w:t>
      </w:r>
      <w:r w:rsidR="008D5500">
        <w:rPr>
          <w:rFonts w:ascii="楷体" w:eastAsia="楷体" w:hAnsi="楷体" w:cs="楷体" w:hint="eastAsia"/>
          <w:sz w:val="24"/>
          <w:szCs w:val="24"/>
        </w:rPr>
        <w:t>、</w:t>
      </w:r>
      <w:r w:rsidR="00001D88">
        <w:rPr>
          <w:rFonts w:ascii="楷体" w:eastAsia="楷体" w:hAnsi="楷体" w:cs="楷体" w:hint="eastAsia"/>
          <w:sz w:val="24"/>
          <w:szCs w:val="24"/>
        </w:rPr>
        <w:t>内镜运转车技术参数：</w:t>
      </w:r>
    </w:p>
    <w:p w:rsidR="00FC7588" w:rsidRDefault="00001D88">
      <w:pPr>
        <w:ind w:leftChars="100" w:left="220"/>
        <w:rPr>
          <w:rFonts w:ascii="楷体" w:eastAsia="楷体" w:hAnsi="楷体" w:cs="楷体"/>
          <w:sz w:val="24"/>
          <w:szCs w:val="24"/>
        </w:rPr>
      </w:pPr>
      <w:r>
        <w:rPr>
          <w:rFonts w:ascii="楷体" w:eastAsia="楷体" w:hAnsi="楷体" w:cs="楷体" w:hint="eastAsia"/>
          <w:sz w:val="24"/>
          <w:szCs w:val="24"/>
        </w:rPr>
        <w:t>托盘种类：高分子托盘</w:t>
      </w:r>
    </w:p>
    <w:p w:rsidR="00FC7588" w:rsidRDefault="00001D88">
      <w:pPr>
        <w:ind w:leftChars="100" w:left="220"/>
        <w:rPr>
          <w:rFonts w:ascii="楷体" w:eastAsia="楷体" w:hAnsi="楷体" w:cs="楷体"/>
          <w:sz w:val="24"/>
          <w:szCs w:val="24"/>
        </w:rPr>
      </w:pPr>
      <w:r>
        <w:rPr>
          <w:rFonts w:ascii="楷体" w:eastAsia="楷体" w:hAnsi="楷体" w:cs="楷体" w:hint="eastAsia"/>
          <w:sz w:val="24"/>
          <w:szCs w:val="24"/>
        </w:rPr>
        <w:t>产品尺寸：长x宽x高50x75x95(cm)</w:t>
      </w:r>
    </w:p>
    <w:p w:rsidR="00FC7588" w:rsidRDefault="00001D88">
      <w:pPr>
        <w:rPr>
          <w:rFonts w:ascii="楷体" w:eastAsia="楷体" w:hAnsi="楷体" w:cs="楷体"/>
          <w:sz w:val="24"/>
          <w:szCs w:val="24"/>
        </w:rPr>
      </w:pPr>
      <w:r>
        <w:rPr>
          <w:rFonts w:ascii="楷体" w:eastAsia="楷体" w:hAnsi="楷体" w:cs="楷体" w:hint="eastAsia"/>
          <w:sz w:val="24"/>
          <w:szCs w:val="24"/>
        </w:rPr>
        <w:t xml:space="preserve"> 产品说明：</w:t>
      </w:r>
    </w:p>
    <w:p w:rsidR="00FC7588" w:rsidRDefault="00001D88">
      <w:pPr>
        <w:ind w:leftChars="100" w:left="220"/>
        <w:rPr>
          <w:rFonts w:ascii="楷体" w:eastAsia="楷体" w:hAnsi="楷体" w:cs="楷体"/>
          <w:sz w:val="24"/>
          <w:szCs w:val="24"/>
        </w:rPr>
      </w:pPr>
      <w:r>
        <w:rPr>
          <w:rFonts w:ascii="楷体" w:eastAsia="楷体" w:hAnsi="楷体" w:cs="楷体" w:hint="eastAsia"/>
          <w:sz w:val="24"/>
          <w:szCs w:val="24"/>
        </w:rPr>
        <w:t xml:space="preserve"> ① 托盘有高分子复合材料独立开模制成，车体油漆喷塑而成，具有耐腐蚀、不沾水、车行顺畅、取放方便等优点。</w:t>
      </w:r>
    </w:p>
    <w:p w:rsidR="00FC7588" w:rsidRDefault="00001D88">
      <w:pPr>
        <w:ind w:leftChars="100" w:left="220"/>
        <w:rPr>
          <w:rFonts w:ascii="楷体" w:eastAsia="楷体" w:hAnsi="楷体" w:cs="楷体"/>
          <w:sz w:val="24"/>
          <w:szCs w:val="24"/>
        </w:rPr>
      </w:pPr>
      <w:r>
        <w:rPr>
          <w:rFonts w:ascii="楷体" w:eastAsia="楷体" w:hAnsi="楷体" w:cs="楷体" w:hint="eastAsia"/>
          <w:sz w:val="24"/>
          <w:szCs w:val="24"/>
        </w:rPr>
        <w:t xml:space="preserve"> ② 双层、三层托盘，可将清洁和污染的内镜分层标明置放，避免交叉感染。</w:t>
      </w:r>
    </w:p>
    <w:p w:rsidR="00FC7588" w:rsidRDefault="00001D88">
      <w:pPr>
        <w:ind w:leftChars="100" w:left="220"/>
        <w:rPr>
          <w:rFonts w:ascii="楷体" w:eastAsia="楷体" w:hAnsi="楷体" w:cs="楷体"/>
          <w:sz w:val="24"/>
          <w:szCs w:val="24"/>
        </w:rPr>
      </w:pPr>
      <w:r>
        <w:rPr>
          <w:rFonts w:ascii="楷体" w:eastAsia="楷体" w:hAnsi="楷体" w:cs="楷体" w:hint="eastAsia"/>
          <w:sz w:val="24"/>
          <w:szCs w:val="24"/>
        </w:rPr>
        <w:t xml:space="preserve"> ③ 底部配万向轮，车行顺畅、取放方便。</w:t>
      </w:r>
    </w:p>
    <w:p w:rsidR="00FC7588" w:rsidRDefault="00001D88">
      <w:pPr>
        <w:ind w:leftChars="100" w:left="220"/>
        <w:rPr>
          <w:rFonts w:ascii="楷体" w:eastAsia="楷体" w:hAnsi="楷体" w:cs="楷体"/>
          <w:sz w:val="24"/>
          <w:szCs w:val="24"/>
        </w:rPr>
      </w:pPr>
      <w:r>
        <w:rPr>
          <w:rFonts w:ascii="楷体" w:eastAsia="楷体" w:hAnsi="楷体" w:cs="楷体" w:hint="eastAsia"/>
          <w:sz w:val="24"/>
          <w:szCs w:val="24"/>
        </w:rPr>
        <w:t xml:space="preserve"> ④ 适合各种不同的内镜。</w:t>
      </w:r>
    </w:p>
    <w:p w:rsidR="00FC7588" w:rsidRDefault="00FC7588">
      <w:pPr>
        <w:pStyle w:val="a1"/>
        <w:rPr>
          <w:rFonts w:ascii="楷体" w:eastAsia="楷体" w:hAnsi="楷体" w:cs="楷体"/>
          <w:sz w:val="24"/>
          <w:szCs w:val="24"/>
        </w:rPr>
      </w:pPr>
    </w:p>
    <w:p w:rsidR="00FC7588" w:rsidRDefault="00FC7588">
      <w:pPr>
        <w:pStyle w:val="a1"/>
        <w:rPr>
          <w:rFonts w:ascii="黑体" w:eastAsia="黑体" w:hAnsi="黑体"/>
          <w:sz w:val="28"/>
          <w:szCs w:val="28"/>
        </w:rPr>
      </w:pPr>
    </w:p>
    <w:p w:rsidR="00FC7588" w:rsidRDefault="00FC7588">
      <w:pPr>
        <w:pStyle w:val="a1"/>
        <w:rPr>
          <w:rFonts w:ascii="黑体" w:eastAsia="黑体" w:hAnsi="黑体"/>
          <w:sz w:val="28"/>
          <w:szCs w:val="28"/>
        </w:rPr>
      </w:pPr>
    </w:p>
    <w:p w:rsidR="00FC7588" w:rsidRDefault="00FC7588">
      <w:pPr>
        <w:pStyle w:val="a1"/>
        <w:rPr>
          <w:rFonts w:ascii="黑体" w:eastAsia="黑体" w:hAnsi="黑体"/>
          <w:sz w:val="28"/>
          <w:szCs w:val="28"/>
        </w:rPr>
      </w:pPr>
    </w:p>
    <w:p w:rsidR="00FC7588" w:rsidRDefault="00FC7588">
      <w:pPr>
        <w:pStyle w:val="a1"/>
        <w:rPr>
          <w:rFonts w:ascii="黑体" w:eastAsia="黑体" w:hAnsi="黑体"/>
          <w:sz w:val="28"/>
          <w:szCs w:val="28"/>
        </w:rPr>
      </w:pPr>
    </w:p>
    <w:p w:rsidR="00FC7588" w:rsidRDefault="00FC7588">
      <w:pPr>
        <w:pStyle w:val="a1"/>
        <w:rPr>
          <w:rFonts w:ascii="黑体" w:eastAsia="黑体" w:hAnsi="黑体"/>
          <w:sz w:val="28"/>
          <w:szCs w:val="28"/>
        </w:rPr>
      </w:pPr>
    </w:p>
    <w:p w:rsidR="00FC7588" w:rsidRDefault="00FC7588">
      <w:pPr>
        <w:pStyle w:val="a1"/>
        <w:rPr>
          <w:rFonts w:ascii="黑体" w:eastAsia="黑体" w:hAnsi="黑体"/>
          <w:sz w:val="28"/>
          <w:szCs w:val="28"/>
        </w:rPr>
      </w:pPr>
    </w:p>
    <w:p w:rsidR="00FC7588" w:rsidRDefault="00FC7588">
      <w:pPr>
        <w:pStyle w:val="a1"/>
        <w:rPr>
          <w:rFonts w:ascii="黑体" w:eastAsia="黑体" w:hAnsi="黑体"/>
          <w:sz w:val="28"/>
          <w:szCs w:val="28"/>
        </w:rPr>
      </w:pPr>
    </w:p>
    <w:p w:rsidR="00FC7588" w:rsidRDefault="00FC7588">
      <w:pPr>
        <w:pStyle w:val="a1"/>
        <w:rPr>
          <w:rFonts w:ascii="黑体" w:eastAsia="黑体" w:hAnsi="黑体"/>
          <w:sz w:val="28"/>
          <w:szCs w:val="28"/>
        </w:rPr>
      </w:pPr>
    </w:p>
    <w:p w:rsidR="00FC7588" w:rsidRDefault="00FC7588">
      <w:pPr>
        <w:pStyle w:val="a1"/>
        <w:rPr>
          <w:rFonts w:ascii="黑体" w:eastAsia="黑体" w:hAnsi="黑体"/>
          <w:sz w:val="28"/>
          <w:szCs w:val="28"/>
        </w:rPr>
      </w:pPr>
    </w:p>
    <w:p w:rsidR="00FC7588" w:rsidRDefault="00FC7588">
      <w:pPr>
        <w:pStyle w:val="a1"/>
        <w:rPr>
          <w:rFonts w:ascii="黑体" w:eastAsia="黑体" w:hAnsi="黑体"/>
          <w:sz w:val="28"/>
          <w:szCs w:val="28"/>
        </w:rPr>
      </w:pPr>
    </w:p>
    <w:p w:rsidR="00FC7588" w:rsidRDefault="00FC7588">
      <w:pPr>
        <w:pStyle w:val="a1"/>
        <w:rPr>
          <w:rFonts w:ascii="黑体" w:eastAsia="黑体" w:hAnsi="黑体"/>
          <w:sz w:val="28"/>
          <w:szCs w:val="28"/>
        </w:rPr>
      </w:pPr>
    </w:p>
    <w:p w:rsidR="00FC7588" w:rsidRDefault="00FC7588">
      <w:pPr>
        <w:pStyle w:val="a1"/>
        <w:rPr>
          <w:rFonts w:ascii="黑体" w:eastAsia="黑体" w:hAnsi="黑体"/>
          <w:sz w:val="28"/>
          <w:szCs w:val="28"/>
        </w:rPr>
      </w:pPr>
    </w:p>
    <w:p w:rsidR="00FC7588" w:rsidRDefault="00A96BD6">
      <w:pPr>
        <w:widowControl w:val="0"/>
        <w:spacing w:after="0" w:line="400" w:lineRule="exact"/>
        <w:jc w:val="both"/>
        <w:rPr>
          <w:rFonts w:ascii="楷体" w:eastAsia="楷体" w:hAnsi="楷体" w:cs="楷体"/>
          <w:b/>
          <w:kern w:val="2"/>
          <w:sz w:val="24"/>
          <w:szCs w:val="24"/>
        </w:rPr>
      </w:pPr>
      <w:r>
        <w:rPr>
          <w:rFonts w:ascii="楷体" w:eastAsia="楷体" w:hAnsi="楷体" w:cs="楷体" w:hint="eastAsia"/>
          <w:b/>
          <w:kern w:val="2"/>
          <w:sz w:val="24"/>
          <w:szCs w:val="24"/>
          <w:lang w:bidi="ar"/>
        </w:rPr>
        <w:lastRenderedPageBreak/>
        <w:t>七十七</w:t>
      </w:r>
      <w:r w:rsidR="008D5500">
        <w:rPr>
          <w:rFonts w:ascii="楷体" w:eastAsia="楷体" w:hAnsi="楷体" w:cs="楷体" w:hint="eastAsia"/>
          <w:b/>
          <w:kern w:val="2"/>
          <w:sz w:val="24"/>
          <w:szCs w:val="24"/>
          <w:lang w:bidi="ar"/>
        </w:rPr>
        <w:t>、</w:t>
      </w:r>
      <w:r w:rsidR="00001D88">
        <w:rPr>
          <w:rFonts w:ascii="楷体" w:eastAsia="楷体" w:hAnsi="楷体" w:cs="楷体" w:hint="eastAsia"/>
          <w:b/>
          <w:kern w:val="2"/>
          <w:sz w:val="24"/>
          <w:szCs w:val="24"/>
          <w:lang w:bidi="ar"/>
        </w:rPr>
        <w:t>低压吸引器参数</w:t>
      </w:r>
    </w:p>
    <w:p w:rsidR="00FC7588" w:rsidRDefault="00001D88">
      <w:pPr>
        <w:widowControl w:val="0"/>
        <w:spacing w:after="0" w:line="400" w:lineRule="exact"/>
        <w:jc w:val="both"/>
        <w:rPr>
          <w:rFonts w:ascii="楷体" w:eastAsia="楷体" w:hAnsi="楷体" w:cs="楷体"/>
          <w:b/>
          <w:kern w:val="2"/>
          <w:sz w:val="24"/>
          <w:szCs w:val="24"/>
        </w:rPr>
      </w:pPr>
      <w:r>
        <w:rPr>
          <w:rFonts w:ascii="楷体" w:eastAsia="楷体" w:hAnsi="楷体" w:cs="楷体" w:hint="eastAsia"/>
          <w:b/>
          <w:kern w:val="2"/>
          <w:sz w:val="24"/>
          <w:szCs w:val="24"/>
          <w:lang w:bidi="ar"/>
        </w:rPr>
        <w:t>产品简介：</w:t>
      </w:r>
    </w:p>
    <w:p w:rsidR="00FC7588" w:rsidRDefault="00001D88">
      <w:pPr>
        <w:widowControl w:val="0"/>
        <w:spacing w:after="0" w:line="400" w:lineRule="exact"/>
        <w:jc w:val="both"/>
        <w:rPr>
          <w:rFonts w:ascii="楷体" w:eastAsia="楷体" w:hAnsi="楷体" w:cs="楷体"/>
          <w:kern w:val="2"/>
          <w:sz w:val="24"/>
          <w:szCs w:val="24"/>
        </w:rPr>
      </w:pPr>
      <w:r>
        <w:rPr>
          <w:rFonts w:ascii="楷体" w:eastAsia="楷体" w:hAnsi="楷体" w:cs="楷体" w:hint="eastAsia"/>
          <w:kern w:val="2"/>
          <w:sz w:val="24"/>
          <w:szCs w:val="24"/>
          <w:lang w:bidi="ar"/>
        </w:rPr>
        <w:t>低负压电磁泵，关机后无反馈；</w:t>
      </w:r>
    </w:p>
    <w:p w:rsidR="00FC7588" w:rsidRDefault="00001D88">
      <w:pPr>
        <w:widowControl w:val="0"/>
        <w:spacing w:after="0" w:line="400" w:lineRule="exact"/>
        <w:jc w:val="both"/>
        <w:rPr>
          <w:rFonts w:ascii="楷体" w:eastAsia="楷体" w:hAnsi="楷体" w:cs="楷体"/>
          <w:kern w:val="2"/>
          <w:sz w:val="24"/>
          <w:szCs w:val="24"/>
        </w:rPr>
      </w:pPr>
      <w:r>
        <w:rPr>
          <w:rFonts w:ascii="楷体" w:eastAsia="楷体" w:hAnsi="楷体" w:cs="楷体" w:hint="eastAsia"/>
          <w:kern w:val="2"/>
          <w:sz w:val="24"/>
          <w:szCs w:val="24"/>
          <w:lang w:bidi="ar"/>
        </w:rPr>
        <w:t>配有储液瓶；</w:t>
      </w:r>
    </w:p>
    <w:p w:rsidR="00FC7588" w:rsidRDefault="00001D88">
      <w:pPr>
        <w:widowControl w:val="0"/>
        <w:spacing w:after="0" w:line="400" w:lineRule="exact"/>
        <w:jc w:val="both"/>
        <w:rPr>
          <w:rFonts w:ascii="楷体" w:eastAsia="楷体" w:hAnsi="楷体" w:cs="楷体"/>
          <w:kern w:val="2"/>
          <w:sz w:val="24"/>
          <w:szCs w:val="24"/>
        </w:rPr>
      </w:pPr>
      <w:r>
        <w:rPr>
          <w:rFonts w:ascii="楷体" w:eastAsia="楷体" w:hAnsi="楷体" w:cs="楷体" w:hint="eastAsia"/>
          <w:kern w:val="2"/>
          <w:sz w:val="24"/>
          <w:szCs w:val="24"/>
          <w:lang w:bidi="ar"/>
        </w:rPr>
        <w:t>装有液满报警传感器，当液体达到储液瓶标称容量的90%时发出声光报警提示（S-2适用）;</w:t>
      </w:r>
    </w:p>
    <w:p w:rsidR="00FC7588" w:rsidRDefault="00001D88">
      <w:pPr>
        <w:widowControl w:val="0"/>
        <w:spacing w:after="0" w:line="400" w:lineRule="exact"/>
        <w:jc w:val="both"/>
        <w:rPr>
          <w:rFonts w:ascii="楷体" w:eastAsia="楷体" w:hAnsi="楷体" w:cs="楷体"/>
          <w:b/>
          <w:kern w:val="2"/>
          <w:sz w:val="24"/>
          <w:szCs w:val="24"/>
        </w:rPr>
      </w:pPr>
      <w:r>
        <w:rPr>
          <w:rFonts w:ascii="楷体" w:eastAsia="楷体" w:hAnsi="楷体" w:cs="楷体" w:hint="eastAsia"/>
          <w:b/>
          <w:kern w:val="2"/>
          <w:sz w:val="24"/>
          <w:szCs w:val="24"/>
          <w:lang w:bidi="ar"/>
        </w:rPr>
        <w:t>基本配置：</w:t>
      </w:r>
    </w:p>
    <w:p w:rsidR="00FC7588" w:rsidRDefault="00001D88">
      <w:pPr>
        <w:widowControl w:val="0"/>
        <w:spacing w:after="0" w:line="400" w:lineRule="exact"/>
        <w:jc w:val="both"/>
        <w:rPr>
          <w:rFonts w:ascii="楷体" w:eastAsia="楷体" w:hAnsi="楷体" w:cs="楷体"/>
          <w:kern w:val="2"/>
          <w:sz w:val="24"/>
          <w:szCs w:val="24"/>
        </w:rPr>
      </w:pPr>
      <w:r>
        <w:rPr>
          <w:rFonts w:ascii="楷体" w:eastAsia="楷体" w:hAnsi="楷体" w:cs="楷体" w:hint="eastAsia"/>
          <w:kern w:val="2"/>
          <w:sz w:val="24"/>
          <w:szCs w:val="24"/>
          <w:lang w:bidi="ar"/>
        </w:rPr>
        <w:t>含吸引泵，真空表，过滤器，负压调节阀，防倒流阀，储液瓶，抽气管，引液管和手控阀。</w:t>
      </w:r>
    </w:p>
    <w:p w:rsidR="00FC7588" w:rsidRDefault="00001D88">
      <w:pPr>
        <w:widowControl w:val="0"/>
        <w:spacing w:after="0" w:line="400" w:lineRule="exact"/>
        <w:jc w:val="both"/>
        <w:rPr>
          <w:rFonts w:ascii="楷体" w:eastAsia="楷体" w:hAnsi="楷体" w:cs="楷体"/>
          <w:b/>
          <w:kern w:val="2"/>
          <w:sz w:val="24"/>
          <w:szCs w:val="24"/>
        </w:rPr>
      </w:pPr>
      <w:r>
        <w:rPr>
          <w:rFonts w:ascii="楷体" w:eastAsia="楷体" w:hAnsi="楷体" w:cs="楷体" w:hint="eastAsia"/>
          <w:b/>
          <w:kern w:val="2"/>
          <w:sz w:val="24"/>
          <w:szCs w:val="24"/>
          <w:lang w:bidi="ar"/>
        </w:rPr>
        <w:t>主要技术参数：</w:t>
      </w:r>
    </w:p>
    <w:p w:rsidR="00FC7588" w:rsidRDefault="00001D88">
      <w:pPr>
        <w:widowControl w:val="0"/>
        <w:spacing w:after="0" w:line="400" w:lineRule="exact"/>
        <w:jc w:val="both"/>
        <w:rPr>
          <w:rFonts w:ascii="楷体" w:eastAsia="楷体" w:hAnsi="楷体" w:cs="楷体"/>
          <w:kern w:val="2"/>
          <w:sz w:val="24"/>
          <w:szCs w:val="24"/>
        </w:rPr>
      </w:pPr>
      <w:r>
        <w:rPr>
          <w:rFonts w:ascii="楷体" w:eastAsia="楷体" w:hAnsi="楷体" w:cs="楷体" w:hint="eastAsia"/>
          <w:kern w:val="2"/>
          <w:sz w:val="24"/>
          <w:szCs w:val="24"/>
          <w:lang w:bidi="ar"/>
        </w:rPr>
        <w:t>工作电源：AC220V/ 50HZ</w:t>
      </w:r>
    </w:p>
    <w:p w:rsidR="00FC7588" w:rsidRDefault="00001D88">
      <w:pPr>
        <w:widowControl w:val="0"/>
        <w:spacing w:after="0" w:line="400" w:lineRule="exact"/>
        <w:jc w:val="both"/>
        <w:rPr>
          <w:rFonts w:ascii="楷体" w:eastAsia="楷体" w:hAnsi="楷体" w:cs="楷体"/>
          <w:kern w:val="2"/>
          <w:sz w:val="24"/>
          <w:szCs w:val="24"/>
        </w:rPr>
      </w:pPr>
      <w:r>
        <w:rPr>
          <w:rFonts w:ascii="楷体" w:eastAsia="楷体" w:hAnsi="楷体" w:cs="楷体" w:hint="eastAsia"/>
          <w:kern w:val="2"/>
          <w:sz w:val="24"/>
          <w:szCs w:val="24"/>
          <w:lang w:bidi="ar"/>
        </w:rPr>
        <w:t>输入功率：15VA</w:t>
      </w:r>
    </w:p>
    <w:p w:rsidR="00FC7588" w:rsidRDefault="00001D88">
      <w:pPr>
        <w:widowControl w:val="0"/>
        <w:spacing w:after="0" w:line="400" w:lineRule="exact"/>
        <w:jc w:val="both"/>
        <w:rPr>
          <w:rFonts w:ascii="楷体" w:eastAsia="楷体" w:hAnsi="楷体" w:cs="楷体"/>
          <w:kern w:val="2"/>
          <w:sz w:val="24"/>
          <w:szCs w:val="24"/>
        </w:rPr>
      </w:pPr>
      <w:r>
        <w:rPr>
          <w:rFonts w:ascii="楷体" w:eastAsia="楷体" w:hAnsi="楷体" w:cs="楷体" w:hint="eastAsia"/>
          <w:kern w:val="2"/>
          <w:sz w:val="24"/>
          <w:szCs w:val="24"/>
          <w:lang w:bidi="ar"/>
        </w:rPr>
        <w:t>负压调节范围：应从2kpa至极限负压范围内任意调节</w:t>
      </w:r>
    </w:p>
    <w:p w:rsidR="00FC7588" w:rsidRDefault="00001D88">
      <w:pPr>
        <w:widowControl w:val="0"/>
        <w:spacing w:after="0" w:line="400" w:lineRule="exact"/>
        <w:jc w:val="both"/>
        <w:rPr>
          <w:rFonts w:ascii="楷体" w:eastAsia="楷体" w:hAnsi="楷体" w:cs="楷体"/>
          <w:kern w:val="2"/>
          <w:sz w:val="24"/>
          <w:szCs w:val="24"/>
        </w:rPr>
      </w:pPr>
      <w:r>
        <w:rPr>
          <w:rFonts w:ascii="楷体" w:eastAsia="楷体" w:hAnsi="楷体" w:cs="楷体" w:hint="eastAsia"/>
          <w:kern w:val="2"/>
          <w:sz w:val="24"/>
          <w:szCs w:val="24"/>
          <w:lang w:bidi="ar"/>
        </w:rPr>
        <w:t>可达到的负压值：至少为22kpa</w:t>
      </w:r>
    </w:p>
    <w:p w:rsidR="00FC7588" w:rsidRDefault="00001D88">
      <w:pPr>
        <w:widowControl w:val="0"/>
        <w:spacing w:after="0" w:line="400" w:lineRule="exact"/>
        <w:jc w:val="both"/>
        <w:rPr>
          <w:rFonts w:ascii="楷体" w:eastAsia="楷体" w:hAnsi="楷体" w:cs="楷体"/>
          <w:kern w:val="2"/>
          <w:sz w:val="24"/>
          <w:szCs w:val="24"/>
        </w:rPr>
      </w:pPr>
      <w:r>
        <w:rPr>
          <w:rFonts w:ascii="楷体" w:eastAsia="楷体" w:hAnsi="楷体" w:cs="楷体" w:hint="eastAsia"/>
          <w:kern w:val="2"/>
          <w:sz w:val="24"/>
          <w:szCs w:val="24"/>
          <w:lang w:bidi="ar"/>
        </w:rPr>
        <w:t>瞬时抽气速率：不低于4.5L/min</w:t>
      </w:r>
    </w:p>
    <w:p w:rsidR="00FC7588" w:rsidRDefault="00001D88">
      <w:pPr>
        <w:widowControl w:val="0"/>
        <w:spacing w:after="0" w:line="400" w:lineRule="exact"/>
        <w:jc w:val="both"/>
        <w:rPr>
          <w:rFonts w:ascii="楷体" w:eastAsia="楷体" w:hAnsi="楷体" w:cs="楷体"/>
          <w:kern w:val="2"/>
          <w:sz w:val="24"/>
          <w:szCs w:val="24"/>
        </w:rPr>
      </w:pPr>
      <w:r>
        <w:rPr>
          <w:rFonts w:ascii="楷体" w:eastAsia="楷体" w:hAnsi="楷体" w:cs="楷体" w:hint="eastAsia"/>
          <w:kern w:val="2"/>
          <w:sz w:val="24"/>
          <w:szCs w:val="24"/>
          <w:lang w:bidi="ar"/>
        </w:rPr>
        <w:t>工作噪声：≤55dB（A）</w:t>
      </w:r>
    </w:p>
    <w:p w:rsidR="00FC7588" w:rsidRDefault="00001D88">
      <w:pPr>
        <w:widowControl w:val="0"/>
        <w:spacing w:after="0" w:line="400" w:lineRule="exact"/>
        <w:jc w:val="both"/>
        <w:rPr>
          <w:rFonts w:ascii="楷体" w:eastAsia="楷体" w:hAnsi="楷体" w:cs="楷体"/>
          <w:kern w:val="2"/>
          <w:sz w:val="24"/>
          <w:szCs w:val="24"/>
        </w:rPr>
      </w:pPr>
      <w:r>
        <w:rPr>
          <w:rFonts w:ascii="楷体" w:eastAsia="楷体" w:hAnsi="楷体" w:cs="楷体" w:hint="eastAsia"/>
          <w:kern w:val="2"/>
          <w:sz w:val="24"/>
          <w:szCs w:val="24"/>
          <w:lang w:bidi="ar"/>
        </w:rPr>
        <w:t>吸引瓶容量：1000ml</w:t>
      </w:r>
    </w:p>
    <w:p w:rsidR="00FC7588" w:rsidRDefault="00001D88">
      <w:pPr>
        <w:widowControl w:val="0"/>
        <w:spacing w:after="0" w:line="400" w:lineRule="exact"/>
        <w:jc w:val="both"/>
        <w:rPr>
          <w:rFonts w:ascii="楷体" w:eastAsia="楷体" w:hAnsi="楷体" w:cs="楷体"/>
          <w:b/>
          <w:kern w:val="2"/>
          <w:sz w:val="24"/>
          <w:szCs w:val="24"/>
        </w:rPr>
      </w:pPr>
      <w:r>
        <w:rPr>
          <w:rFonts w:ascii="楷体" w:eastAsia="楷体" w:hAnsi="楷体" w:cs="楷体" w:hint="eastAsia"/>
          <w:b/>
          <w:kern w:val="2"/>
          <w:sz w:val="24"/>
          <w:szCs w:val="24"/>
          <w:lang w:bidi="ar"/>
        </w:rPr>
        <w:t>使用环境要求：</w:t>
      </w:r>
    </w:p>
    <w:p w:rsidR="00FC7588" w:rsidRDefault="00001D88">
      <w:pPr>
        <w:widowControl w:val="0"/>
        <w:spacing w:after="0" w:line="400" w:lineRule="exact"/>
        <w:jc w:val="both"/>
        <w:rPr>
          <w:rFonts w:ascii="楷体" w:eastAsia="楷体" w:hAnsi="楷体" w:cs="楷体"/>
          <w:kern w:val="2"/>
          <w:sz w:val="24"/>
          <w:szCs w:val="24"/>
        </w:rPr>
      </w:pPr>
      <w:r>
        <w:rPr>
          <w:rFonts w:ascii="楷体" w:eastAsia="楷体" w:hAnsi="楷体" w:cs="楷体" w:hint="eastAsia"/>
          <w:kern w:val="2"/>
          <w:sz w:val="24"/>
          <w:szCs w:val="24"/>
          <w:lang w:bidi="ar"/>
        </w:rPr>
        <w:t>环境温度： 5℃～40℃</w:t>
      </w:r>
    </w:p>
    <w:p w:rsidR="00FC7588" w:rsidRDefault="00001D88">
      <w:pPr>
        <w:widowControl w:val="0"/>
        <w:spacing w:after="0" w:line="400" w:lineRule="exact"/>
        <w:jc w:val="both"/>
        <w:rPr>
          <w:rFonts w:ascii="楷体" w:eastAsia="楷体" w:hAnsi="楷体" w:cs="楷体"/>
          <w:kern w:val="2"/>
          <w:sz w:val="24"/>
          <w:szCs w:val="24"/>
        </w:rPr>
      </w:pPr>
      <w:r>
        <w:rPr>
          <w:rFonts w:ascii="楷体" w:eastAsia="楷体" w:hAnsi="楷体" w:cs="楷体" w:hint="eastAsia"/>
          <w:kern w:val="2"/>
          <w:sz w:val="24"/>
          <w:szCs w:val="24"/>
          <w:lang w:bidi="ar"/>
        </w:rPr>
        <w:t>相对湿度：≤80%</w:t>
      </w:r>
    </w:p>
    <w:p w:rsidR="00FC7588" w:rsidRDefault="00001D88">
      <w:pPr>
        <w:widowControl w:val="0"/>
        <w:spacing w:after="0" w:line="400" w:lineRule="exact"/>
        <w:jc w:val="both"/>
        <w:rPr>
          <w:rFonts w:ascii="楷体" w:eastAsia="楷体" w:hAnsi="楷体" w:cs="楷体"/>
          <w:kern w:val="2"/>
          <w:sz w:val="24"/>
          <w:szCs w:val="24"/>
        </w:rPr>
      </w:pPr>
      <w:r>
        <w:rPr>
          <w:rFonts w:ascii="楷体" w:eastAsia="楷体" w:hAnsi="楷体" w:cs="楷体" w:hint="eastAsia"/>
          <w:kern w:val="2"/>
          <w:sz w:val="24"/>
          <w:szCs w:val="24"/>
          <w:lang w:bidi="ar"/>
        </w:rPr>
        <w:t>大气压力范围：860hpa～1060hpa</w:t>
      </w:r>
    </w:p>
    <w:p w:rsidR="00FC7588" w:rsidRDefault="00001D88">
      <w:pPr>
        <w:widowControl w:val="0"/>
        <w:spacing w:after="0" w:line="400" w:lineRule="exact"/>
        <w:jc w:val="both"/>
        <w:rPr>
          <w:rFonts w:ascii="楷体" w:eastAsia="楷体" w:hAnsi="楷体" w:cs="楷体"/>
          <w:b/>
          <w:kern w:val="2"/>
          <w:sz w:val="24"/>
          <w:szCs w:val="24"/>
        </w:rPr>
      </w:pPr>
      <w:r>
        <w:rPr>
          <w:rFonts w:ascii="楷体" w:eastAsia="楷体" w:hAnsi="楷体" w:cs="楷体" w:hint="eastAsia"/>
          <w:b/>
          <w:kern w:val="2"/>
          <w:sz w:val="24"/>
          <w:szCs w:val="24"/>
          <w:lang w:bidi="ar"/>
        </w:rPr>
        <w:t>产品包装：</w:t>
      </w:r>
    </w:p>
    <w:p w:rsidR="00FC7588" w:rsidRDefault="00001D88">
      <w:pPr>
        <w:widowControl w:val="0"/>
        <w:spacing w:after="0" w:line="400" w:lineRule="exact"/>
        <w:jc w:val="both"/>
        <w:rPr>
          <w:rFonts w:ascii="楷体" w:eastAsia="楷体" w:hAnsi="楷体" w:cs="楷体"/>
          <w:kern w:val="2"/>
          <w:sz w:val="24"/>
          <w:szCs w:val="24"/>
        </w:rPr>
      </w:pPr>
      <w:r>
        <w:rPr>
          <w:rFonts w:ascii="楷体" w:eastAsia="楷体" w:hAnsi="楷体" w:cs="楷体" w:hint="eastAsia"/>
          <w:kern w:val="2"/>
          <w:sz w:val="24"/>
          <w:szCs w:val="24"/>
          <w:lang w:bidi="ar"/>
        </w:rPr>
        <w:t>包装方式：整体包装</w:t>
      </w:r>
    </w:p>
    <w:p w:rsidR="00FC7588" w:rsidRDefault="00001D88">
      <w:pPr>
        <w:widowControl w:val="0"/>
        <w:spacing w:after="0" w:line="400" w:lineRule="exact"/>
        <w:jc w:val="both"/>
        <w:rPr>
          <w:rFonts w:ascii="楷体" w:eastAsia="楷体" w:hAnsi="楷体" w:cs="楷体"/>
          <w:kern w:val="2"/>
          <w:sz w:val="24"/>
          <w:szCs w:val="24"/>
        </w:rPr>
      </w:pPr>
      <w:r>
        <w:rPr>
          <w:rFonts w:ascii="楷体" w:eastAsia="楷体" w:hAnsi="楷体" w:cs="楷体" w:hint="eastAsia"/>
          <w:kern w:val="2"/>
          <w:sz w:val="24"/>
          <w:szCs w:val="24"/>
          <w:lang w:bidi="ar"/>
        </w:rPr>
        <w:t>尺寸：385 mm×225 mm×280 mm</w:t>
      </w:r>
    </w:p>
    <w:p w:rsidR="00FC7588" w:rsidRDefault="00001D88">
      <w:pPr>
        <w:widowControl w:val="0"/>
        <w:spacing w:after="0" w:line="400" w:lineRule="exact"/>
        <w:jc w:val="both"/>
        <w:rPr>
          <w:rFonts w:ascii="楷体" w:eastAsia="楷体" w:hAnsi="楷体" w:cs="楷体"/>
          <w:kern w:val="2"/>
          <w:sz w:val="24"/>
          <w:szCs w:val="24"/>
        </w:rPr>
      </w:pPr>
      <w:r>
        <w:rPr>
          <w:rFonts w:ascii="楷体" w:eastAsia="楷体" w:hAnsi="楷体" w:cs="楷体" w:hint="eastAsia"/>
          <w:kern w:val="2"/>
          <w:sz w:val="24"/>
          <w:szCs w:val="24"/>
          <w:lang w:bidi="ar"/>
        </w:rPr>
        <w:t>毛重：4 Kg</w:t>
      </w:r>
    </w:p>
    <w:p w:rsidR="00FC7588" w:rsidRDefault="00FC7588">
      <w:pPr>
        <w:autoSpaceDE w:val="0"/>
        <w:autoSpaceDN w:val="0"/>
        <w:adjustRightInd w:val="0"/>
        <w:spacing w:line="440" w:lineRule="exact"/>
        <w:rPr>
          <w:rFonts w:ascii="楷体" w:eastAsia="楷体" w:hAnsi="楷体" w:cs="楷体"/>
          <w:bCs/>
          <w:color w:val="000000" w:themeColor="text1"/>
          <w:spacing w:val="2"/>
          <w:sz w:val="24"/>
          <w:szCs w:val="24"/>
        </w:rPr>
      </w:pPr>
    </w:p>
    <w:p w:rsidR="00FC7588" w:rsidRDefault="00FC7588">
      <w:pPr>
        <w:autoSpaceDE w:val="0"/>
        <w:autoSpaceDN w:val="0"/>
        <w:adjustRightInd w:val="0"/>
        <w:spacing w:line="440" w:lineRule="exact"/>
        <w:rPr>
          <w:rFonts w:ascii="楷体" w:eastAsia="楷体" w:hAnsi="楷体" w:cs="楷体"/>
          <w:bCs/>
          <w:color w:val="000000" w:themeColor="text1"/>
          <w:spacing w:val="2"/>
          <w:sz w:val="24"/>
          <w:szCs w:val="24"/>
        </w:rPr>
      </w:pPr>
    </w:p>
    <w:p w:rsidR="00FC7588" w:rsidRDefault="00FC7588">
      <w:pPr>
        <w:autoSpaceDE w:val="0"/>
        <w:autoSpaceDN w:val="0"/>
        <w:adjustRightInd w:val="0"/>
        <w:spacing w:line="440" w:lineRule="exact"/>
        <w:rPr>
          <w:rFonts w:ascii="楷体" w:eastAsia="楷体" w:hAnsi="楷体" w:cs="楷体"/>
          <w:bCs/>
          <w:color w:val="000000" w:themeColor="text1"/>
          <w:spacing w:val="2"/>
          <w:sz w:val="24"/>
          <w:szCs w:val="24"/>
        </w:rPr>
      </w:pPr>
    </w:p>
    <w:p w:rsidR="00FC7588" w:rsidRDefault="00FC7588">
      <w:pPr>
        <w:autoSpaceDE w:val="0"/>
        <w:autoSpaceDN w:val="0"/>
        <w:adjustRightInd w:val="0"/>
        <w:spacing w:line="440" w:lineRule="exact"/>
        <w:rPr>
          <w:rFonts w:ascii="楷体" w:eastAsia="楷体" w:hAnsi="楷体" w:cs="楷体"/>
          <w:bCs/>
          <w:color w:val="000000" w:themeColor="text1"/>
          <w:spacing w:val="2"/>
          <w:sz w:val="24"/>
          <w:szCs w:val="24"/>
        </w:rPr>
      </w:pPr>
    </w:p>
    <w:p w:rsidR="00FC7588" w:rsidRDefault="00A96BD6">
      <w:pPr>
        <w:autoSpaceDE w:val="0"/>
        <w:autoSpaceDN w:val="0"/>
        <w:adjustRightInd w:val="0"/>
        <w:spacing w:line="440" w:lineRule="exact"/>
        <w:rPr>
          <w:rFonts w:ascii="楷体" w:eastAsia="楷体" w:hAnsi="楷体" w:cs="楷体"/>
          <w:bCs/>
          <w:color w:val="000000" w:themeColor="text1"/>
          <w:spacing w:val="2"/>
          <w:sz w:val="24"/>
          <w:szCs w:val="24"/>
        </w:rPr>
      </w:pPr>
      <w:r>
        <w:rPr>
          <w:rFonts w:ascii="楷体" w:eastAsia="楷体" w:hAnsi="楷体" w:cs="楷体" w:hint="eastAsia"/>
          <w:bCs/>
          <w:color w:val="000000" w:themeColor="text1"/>
          <w:spacing w:val="2"/>
          <w:sz w:val="24"/>
          <w:szCs w:val="24"/>
        </w:rPr>
        <w:lastRenderedPageBreak/>
        <w:t>七十八</w:t>
      </w:r>
      <w:r w:rsidR="008D5500">
        <w:rPr>
          <w:rFonts w:ascii="楷体" w:eastAsia="楷体" w:hAnsi="楷体" w:cs="楷体" w:hint="eastAsia"/>
          <w:bCs/>
          <w:color w:val="000000" w:themeColor="text1"/>
          <w:spacing w:val="2"/>
          <w:sz w:val="24"/>
          <w:szCs w:val="24"/>
        </w:rPr>
        <w:t>、</w:t>
      </w:r>
      <w:r w:rsidR="00001D88">
        <w:rPr>
          <w:rFonts w:ascii="楷体" w:eastAsia="楷体" w:hAnsi="楷体" w:cs="楷体" w:hint="eastAsia"/>
          <w:bCs/>
          <w:color w:val="000000" w:themeColor="text1"/>
          <w:spacing w:val="2"/>
          <w:sz w:val="24"/>
          <w:szCs w:val="24"/>
        </w:rPr>
        <w:t>抢救车技术参数：</w:t>
      </w:r>
    </w:p>
    <w:p w:rsidR="00FC7588" w:rsidRDefault="00001D88">
      <w:pPr>
        <w:autoSpaceDE w:val="0"/>
        <w:autoSpaceDN w:val="0"/>
        <w:adjustRightInd w:val="0"/>
        <w:spacing w:line="440" w:lineRule="exact"/>
        <w:rPr>
          <w:rFonts w:ascii="楷体" w:eastAsia="楷体" w:hAnsi="楷体" w:cs="楷体"/>
          <w:bCs/>
          <w:color w:val="000000" w:themeColor="text1"/>
          <w:spacing w:val="2"/>
          <w:sz w:val="24"/>
          <w:szCs w:val="24"/>
        </w:rPr>
      </w:pPr>
      <w:r>
        <w:rPr>
          <w:rFonts w:ascii="楷体" w:eastAsia="楷体" w:hAnsi="楷体" w:cs="楷体" w:hint="eastAsia"/>
          <w:bCs/>
          <w:color w:val="000000" w:themeColor="text1"/>
          <w:spacing w:val="2"/>
          <w:sz w:val="24"/>
          <w:szCs w:val="24"/>
        </w:rPr>
        <w:t>规格: 620*420*900mm</w:t>
      </w:r>
    </w:p>
    <w:p w:rsidR="00FC7588" w:rsidRDefault="00001D88">
      <w:pPr>
        <w:autoSpaceDE w:val="0"/>
        <w:autoSpaceDN w:val="0"/>
        <w:adjustRightInd w:val="0"/>
        <w:spacing w:line="440" w:lineRule="exact"/>
        <w:rPr>
          <w:rFonts w:ascii="楷体" w:eastAsia="楷体" w:hAnsi="楷体" w:cs="楷体"/>
          <w:bCs/>
          <w:color w:val="000000" w:themeColor="text1"/>
          <w:spacing w:val="2"/>
          <w:sz w:val="24"/>
          <w:szCs w:val="24"/>
        </w:rPr>
      </w:pPr>
      <w:r>
        <w:rPr>
          <w:rFonts w:ascii="楷体" w:eastAsia="楷体" w:hAnsi="楷体" w:cs="楷体" w:hint="eastAsia"/>
          <w:bCs/>
          <w:color w:val="000000" w:themeColor="text1"/>
          <w:spacing w:val="2"/>
          <w:sz w:val="24"/>
          <w:szCs w:val="24"/>
        </w:rPr>
        <w:t>1、ABS注塑工艺成型，表面易清洗、擦拭、耐腐蚀；台面上配透明软玻璃；</w:t>
      </w:r>
    </w:p>
    <w:p w:rsidR="00FC7588" w:rsidRDefault="00001D88">
      <w:pPr>
        <w:autoSpaceDE w:val="0"/>
        <w:autoSpaceDN w:val="0"/>
        <w:adjustRightInd w:val="0"/>
        <w:spacing w:line="440" w:lineRule="exact"/>
        <w:rPr>
          <w:rFonts w:ascii="楷体" w:eastAsia="楷体" w:hAnsi="楷体" w:cs="楷体"/>
          <w:bCs/>
          <w:color w:val="000000" w:themeColor="text1"/>
          <w:spacing w:val="2"/>
          <w:sz w:val="24"/>
          <w:szCs w:val="24"/>
        </w:rPr>
      </w:pPr>
      <w:r>
        <w:rPr>
          <w:rFonts w:ascii="楷体" w:eastAsia="楷体" w:hAnsi="楷体" w:cs="楷体" w:hint="eastAsia"/>
          <w:bCs/>
          <w:color w:val="000000" w:themeColor="text1"/>
          <w:spacing w:val="2"/>
          <w:sz w:val="24"/>
          <w:szCs w:val="24"/>
        </w:rPr>
        <w:t>2、正面:台面两侧平拉开设计；内部使用尺寸:510*360**105mm；台面、抽屉可锁结构；第一、二层抽面高120mm*内空：502*352*108mm；下部门：290*360mm*内部使用尺寸：530*410*338mm第一隔层高度155mm第二隔层高度160mm；门内活动隔板；</w:t>
      </w:r>
    </w:p>
    <w:p w:rsidR="00FC7588" w:rsidRDefault="00001D88">
      <w:pPr>
        <w:autoSpaceDE w:val="0"/>
        <w:autoSpaceDN w:val="0"/>
        <w:adjustRightInd w:val="0"/>
        <w:spacing w:line="440" w:lineRule="exact"/>
        <w:rPr>
          <w:rFonts w:ascii="楷体" w:eastAsia="楷体" w:hAnsi="楷体" w:cs="楷体"/>
          <w:bCs/>
          <w:color w:val="000000" w:themeColor="text1"/>
          <w:spacing w:val="2"/>
          <w:sz w:val="24"/>
          <w:szCs w:val="24"/>
        </w:rPr>
      </w:pPr>
      <w:r>
        <w:rPr>
          <w:rFonts w:ascii="楷体" w:eastAsia="楷体" w:hAnsi="楷体" w:cs="楷体" w:hint="eastAsia"/>
          <w:bCs/>
          <w:color w:val="000000" w:themeColor="text1"/>
          <w:spacing w:val="2"/>
          <w:sz w:val="24"/>
          <w:szCs w:val="24"/>
        </w:rPr>
        <w:t>3、左边：扶手；</w:t>
      </w:r>
    </w:p>
    <w:p w:rsidR="00FC7588" w:rsidRDefault="00001D88">
      <w:pPr>
        <w:autoSpaceDE w:val="0"/>
        <w:autoSpaceDN w:val="0"/>
        <w:adjustRightInd w:val="0"/>
        <w:spacing w:line="440" w:lineRule="exact"/>
        <w:rPr>
          <w:rFonts w:ascii="楷体" w:eastAsia="楷体" w:hAnsi="楷体" w:cs="楷体"/>
          <w:bCs/>
          <w:color w:val="000000" w:themeColor="text1"/>
          <w:spacing w:val="2"/>
          <w:sz w:val="24"/>
          <w:szCs w:val="24"/>
        </w:rPr>
      </w:pPr>
      <w:r>
        <w:rPr>
          <w:rFonts w:ascii="楷体" w:eastAsia="楷体" w:hAnsi="楷体" w:cs="楷体" w:hint="eastAsia"/>
          <w:bCs/>
          <w:color w:val="000000" w:themeColor="text1"/>
          <w:spacing w:val="2"/>
          <w:sz w:val="24"/>
          <w:szCs w:val="24"/>
        </w:rPr>
        <w:t>4、底部：车体四周安装有防撞装置；4寸豪华万向静音轮，其中2只带刹车功能；</w:t>
      </w:r>
    </w:p>
    <w:p w:rsidR="00FC7588" w:rsidRDefault="00001D88">
      <w:pPr>
        <w:autoSpaceDE w:val="0"/>
        <w:autoSpaceDN w:val="0"/>
        <w:adjustRightInd w:val="0"/>
        <w:spacing w:line="440" w:lineRule="exact"/>
        <w:rPr>
          <w:rFonts w:ascii="楷体" w:eastAsia="楷体" w:hAnsi="楷体" w:cs="楷体"/>
          <w:bCs/>
          <w:color w:val="000000" w:themeColor="text1"/>
          <w:spacing w:val="2"/>
          <w:sz w:val="24"/>
          <w:szCs w:val="24"/>
        </w:rPr>
      </w:pPr>
      <w:r>
        <w:rPr>
          <w:rFonts w:ascii="楷体" w:eastAsia="楷体" w:hAnsi="楷体" w:cs="楷体" w:hint="eastAsia"/>
          <w:bCs/>
          <w:color w:val="000000" w:themeColor="text1"/>
          <w:spacing w:val="2"/>
          <w:sz w:val="24"/>
          <w:szCs w:val="24"/>
        </w:rPr>
        <w:t xml:space="preserve">5、可选配置：锐器盒网篮，可拆卸伸缩输液架，抢救板； </w:t>
      </w:r>
    </w:p>
    <w:p w:rsidR="00FC7588" w:rsidRDefault="00001D88">
      <w:pPr>
        <w:autoSpaceDE w:val="0"/>
        <w:autoSpaceDN w:val="0"/>
        <w:adjustRightInd w:val="0"/>
        <w:spacing w:line="440" w:lineRule="exact"/>
        <w:rPr>
          <w:rFonts w:ascii="楷体" w:eastAsia="楷体" w:hAnsi="楷体" w:cs="楷体"/>
          <w:bCs/>
          <w:color w:val="000000" w:themeColor="text1"/>
          <w:spacing w:val="2"/>
          <w:sz w:val="24"/>
          <w:szCs w:val="24"/>
        </w:rPr>
      </w:pPr>
      <w:r>
        <w:rPr>
          <w:rFonts w:ascii="楷体" w:eastAsia="楷体" w:hAnsi="楷体" w:cs="楷体" w:hint="eastAsia"/>
          <w:bCs/>
          <w:color w:val="000000" w:themeColor="text1"/>
          <w:spacing w:val="2"/>
          <w:sz w:val="24"/>
          <w:szCs w:val="24"/>
        </w:rPr>
        <w:t>6、毛重：31.2KG</w:t>
      </w:r>
    </w:p>
    <w:p w:rsidR="00FC7588" w:rsidRDefault="00001D88">
      <w:pPr>
        <w:autoSpaceDE w:val="0"/>
        <w:autoSpaceDN w:val="0"/>
        <w:adjustRightInd w:val="0"/>
        <w:spacing w:line="440" w:lineRule="exact"/>
        <w:rPr>
          <w:rFonts w:ascii="楷体" w:eastAsia="楷体" w:hAnsi="楷体" w:cs="楷体"/>
          <w:bCs/>
          <w:color w:val="000000" w:themeColor="text1"/>
          <w:spacing w:val="2"/>
          <w:sz w:val="24"/>
          <w:szCs w:val="24"/>
        </w:rPr>
      </w:pPr>
      <w:r>
        <w:rPr>
          <w:rFonts w:ascii="楷体" w:eastAsia="楷体" w:hAnsi="楷体" w:cs="楷体" w:hint="eastAsia"/>
          <w:bCs/>
          <w:color w:val="000000" w:themeColor="text1"/>
          <w:spacing w:val="2"/>
          <w:sz w:val="24"/>
          <w:szCs w:val="24"/>
        </w:rPr>
        <w:t>7、包装尺寸：790*540*840MM</w:t>
      </w:r>
    </w:p>
    <w:p w:rsidR="00FC7588" w:rsidRDefault="00FC7588">
      <w:pPr>
        <w:pStyle w:val="a1"/>
        <w:rPr>
          <w:rFonts w:ascii="楷体" w:eastAsia="楷体" w:hAnsi="楷体" w:cs="楷体"/>
          <w:bCs/>
          <w:color w:val="000000" w:themeColor="text1"/>
          <w:spacing w:val="2"/>
          <w:sz w:val="24"/>
          <w:szCs w:val="24"/>
        </w:rPr>
      </w:pPr>
    </w:p>
    <w:p w:rsidR="00FC7588" w:rsidRDefault="00FC7588">
      <w:pPr>
        <w:pStyle w:val="a1"/>
        <w:rPr>
          <w:rFonts w:ascii="楷体" w:eastAsia="楷体" w:hAnsi="楷体" w:cs="楷体"/>
          <w:bCs/>
          <w:color w:val="000000" w:themeColor="text1"/>
          <w:spacing w:val="2"/>
          <w:sz w:val="24"/>
          <w:szCs w:val="24"/>
        </w:rPr>
      </w:pPr>
    </w:p>
    <w:p w:rsidR="00FC7588" w:rsidRDefault="00FC7588">
      <w:pPr>
        <w:pStyle w:val="a1"/>
        <w:rPr>
          <w:rFonts w:ascii="楷体" w:eastAsia="楷体" w:hAnsi="楷体" w:cs="楷体"/>
          <w:bCs/>
          <w:color w:val="000000" w:themeColor="text1"/>
          <w:spacing w:val="2"/>
          <w:sz w:val="24"/>
          <w:szCs w:val="24"/>
        </w:rPr>
      </w:pPr>
    </w:p>
    <w:p w:rsidR="00FC7588" w:rsidRDefault="00FC7588">
      <w:pPr>
        <w:pStyle w:val="a1"/>
        <w:rPr>
          <w:rFonts w:ascii="楷体" w:eastAsia="楷体" w:hAnsi="楷体" w:cs="楷体"/>
          <w:bCs/>
          <w:color w:val="000000" w:themeColor="text1"/>
          <w:spacing w:val="2"/>
          <w:sz w:val="24"/>
          <w:szCs w:val="24"/>
        </w:rPr>
      </w:pPr>
    </w:p>
    <w:p w:rsidR="00FC7588" w:rsidRDefault="00FC7588">
      <w:pPr>
        <w:pStyle w:val="a1"/>
        <w:rPr>
          <w:rFonts w:ascii="楷体" w:eastAsia="楷体" w:hAnsi="楷体" w:cs="楷体"/>
          <w:bCs/>
          <w:color w:val="000000" w:themeColor="text1"/>
          <w:spacing w:val="2"/>
          <w:sz w:val="24"/>
          <w:szCs w:val="24"/>
        </w:rPr>
      </w:pPr>
    </w:p>
    <w:p w:rsidR="00FC7588" w:rsidRDefault="00FC7588">
      <w:pPr>
        <w:pStyle w:val="a1"/>
        <w:rPr>
          <w:rFonts w:ascii="楷体" w:eastAsia="楷体" w:hAnsi="楷体" w:cs="楷体"/>
          <w:bCs/>
          <w:color w:val="000000" w:themeColor="text1"/>
          <w:spacing w:val="2"/>
          <w:sz w:val="24"/>
          <w:szCs w:val="24"/>
        </w:rPr>
      </w:pPr>
    </w:p>
    <w:p w:rsidR="00FC7588" w:rsidRDefault="00FC7588">
      <w:pPr>
        <w:pStyle w:val="a1"/>
        <w:rPr>
          <w:rFonts w:ascii="楷体" w:eastAsia="楷体" w:hAnsi="楷体" w:cs="楷体"/>
          <w:bCs/>
          <w:color w:val="000000" w:themeColor="text1"/>
          <w:spacing w:val="2"/>
          <w:sz w:val="24"/>
          <w:szCs w:val="24"/>
        </w:rPr>
      </w:pPr>
    </w:p>
    <w:p w:rsidR="00FC7588" w:rsidRDefault="00FC7588">
      <w:pPr>
        <w:pStyle w:val="a1"/>
        <w:rPr>
          <w:rFonts w:ascii="楷体" w:eastAsia="楷体" w:hAnsi="楷体" w:cs="楷体"/>
          <w:bCs/>
          <w:color w:val="000000" w:themeColor="text1"/>
          <w:spacing w:val="2"/>
          <w:sz w:val="24"/>
          <w:szCs w:val="24"/>
        </w:rPr>
      </w:pPr>
    </w:p>
    <w:p w:rsidR="00FC7588" w:rsidRDefault="00FC7588">
      <w:pPr>
        <w:pStyle w:val="a1"/>
        <w:rPr>
          <w:rFonts w:ascii="楷体" w:eastAsia="楷体" w:hAnsi="楷体" w:cs="楷体"/>
          <w:bCs/>
          <w:color w:val="000000" w:themeColor="text1"/>
          <w:spacing w:val="2"/>
          <w:sz w:val="24"/>
          <w:szCs w:val="24"/>
        </w:rPr>
      </w:pPr>
    </w:p>
    <w:p w:rsidR="003A68D3" w:rsidRDefault="003A68D3">
      <w:pPr>
        <w:spacing w:line="240" w:lineRule="atLeast"/>
        <w:jc w:val="both"/>
        <w:rPr>
          <w:rFonts w:ascii="楷体" w:eastAsia="楷体" w:hAnsi="楷体" w:cs="楷体"/>
          <w:sz w:val="24"/>
          <w:szCs w:val="24"/>
        </w:rPr>
      </w:pPr>
    </w:p>
    <w:p w:rsidR="003A68D3" w:rsidRDefault="003A68D3">
      <w:pPr>
        <w:spacing w:line="240" w:lineRule="atLeast"/>
        <w:jc w:val="both"/>
        <w:rPr>
          <w:rFonts w:ascii="楷体" w:eastAsia="楷体" w:hAnsi="楷体" w:cs="楷体"/>
          <w:sz w:val="24"/>
          <w:szCs w:val="24"/>
        </w:rPr>
      </w:pPr>
    </w:p>
    <w:p w:rsidR="00FC7588" w:rsidRDefault="00A96BD6">
      <w:pPr>
        <w:spacing w:line="240" w:lineRule="atLeast"/>
        <w:jc w:val="both"/>
        <w:rPr>
          <w:rFonts w:ascii="楷体" w:eastAsia="楷体" w:hAnsi="楷体" w:cs="楷体"/>
          <w:sz w:val="24"/>
          <w:szCs w:val="24"/>
        </w:rPr>
      </w:pPr>
      <w:r>
        <w:rPr>
          <w:rFonts w:ascii="楷体" w:eastAsia="楷体" w:hAnsi="楷体" w:cs="楷体" w:hint="eastAsia"/>
          <w:sz w:val="24"/>
          <w:szCs w:val="24"/>
        </w:rPr>
        <w:lastRenderedPageBreak/>
        <w:t>七十九</w:t>
      </w:r>
      <w:r w:rsidR="008D5500">
        <w:rPr>
          <w:rFonts w:ascii="楷体" w:eastAsia="楷体" w:hAnsi="楷体" w:cs="楷体" w:hint="eastAsia"/>
          <w:sz w:val="24"/>
          <w:szCs w:val="24"/>
        </w:rPr>
        <w:t>、</w:t>
      </w:r>
      <w:r w:rsidR="00001D88">
        <w:rPr>
          <w:rFonts w:ascii="楷体" w:eastAsia="楷体" w:hAnsi="楷体" w:cs="楷体" w:hint="eastAsia"/>
          <w:sz w:val="24"/>
          <w:szCs w:val="24"/>
        </w:rPr>
        <w:t>治疗车1参数：</w:t>
      </w:r>
    </w:p>
    <w:p w:rsidR="00FC7588" w:rsidRDefault="00001D88">
      <w:pPr>
        <w:spacing w:line="240" w:lineRule="atLeast"/>
        <w:rPr>
          <w:rFonts w:ascii="楷体" w:eastAsia="楷体" w:hAnsi="楷体" w:cs="楷体"/>
          <w:sz w:val="24"/>
          <w:szCs w:val="24"/>
        </w:rPr>
      </w:pPr>
      <w:r>
        <w:rPr>
          <w:rFonts w:ascii="楷体" w:eastAsia="楷体" w:hAnsi="楷体" w:cs="楷体" w:hint="eastAsia"/>
          <w:sz w:val="24"/>
          <w:szCs w:val="24"/>
        </w:rPr>
        <w:t>1主要由铝·钢·ABS工程塑料结构组成；铝合金三角柱四柱承重；</w:t>
      </w:r>
    </w:p>
    <w:p w:rsidR="00FC7588" w:rsidRDefault="00001D88">
      <w:pPr>
        <w:spacing w:line="240" w:lineRule="atLeast"/>
        <w:rPr>
          <w:rFonts w:ascii="楷体" w:eastAsia="楷体" w:hAnsi="楷体" w:cs="楷体"/>
          <w:sz w:val="24"/>
          <w:szCs w:val="24"/>
        </w:rPr>
      </w:pPr>
      <w:r>
        <w:rPr>
          <w:rFonts w:ascii="楷体" w:eastAsia="楷体" w:hAnsi="楷体" w:cs="楷体" w:hint="eastAsia"/>
          <w:sz w:val="24"/>
          <w:szCs w:val="24"/>
        </w:rPr>
        <w:t>2.车体上部：ABS弧形底面注塑工艺成型两侧带有扶手凹陷设计可防止物品滑落，台面配有不锈钢护栏，台面上配透明软玻璃；</w:t>
      </w:r>
    </w:p>
    <w:p w:rsidR="00FC7588" w:rsidRDefault="00001D88">
      <w:pPr>
        <w:spacing w:line="240" w:lineRule="atLeast"/>
        <w:rPr>
          <w:rFonts w:ascii="楷体" w:eastAsia="楷体" w:hAnsi="楷体" w:cs="楷体"/>
          <w:sz w:val="24"/>
          <w:szCs w:val="24"/>
        </w:rPr>
      </w:pPr>
      <w:r>
        <w:rPr>
          <w:rFonts w:ascii="楷体" w:eastAsia="楷体" w:hAnsi="楷体" w:cs="楷体" w:hint="eastAsia"/>
          <w:sz w:val="24"/>
          <w:szCs w:val="24"/>
        </w:rPr>
        <w:t>3.车体左侧：多用平台可与输液架左右互换、伸缩伸缩副工作台、可拆卸档案盒；</w:t>
      </w:r>
    </w:p>
    <w:p w:rsidR="00FC7588" w:rsidRDefault="00001D88">
      <w:pPr>
        <w:spacing w:line="240" w:lineRule="atLeast"/>
        <w:rPr>
          <w:rFonts w:ascii="楷体" w:eastAsia="楷体" w:hAnsi="楷体" w:cs="楷体"/>
          <w:sz w:val="24"/>
          <w:szCs w:val="24"/>
        </w:rPr>
      </w:pPr>
      <w:r>
        <w:rPr>
          <w:rFonts w:ascii="楷体" w:eastAsia="楷体" w:hAnsi="楷体" w:cs="楷体" w:hint="eastAsia"/>
          <w:sz w:val="24"/>
          <w:szCs w:val="24"/>
        </w:rPr>
        <w:t>4.车体右侧：伸缩输液架尼龙料材质一次成形，可载重2-5KG，多用平台与输液架可左右互换、旋转式3升圆形锐器盒，翻盖分色污物桶175*175*280MM，双色用与垃圾分类，损伤性垃圾，和感染性垃圾；</w:t>
      </w:r>
    </w:p>
    <w:p w:rsidR="00FC7588" w:rsidRDefault="00001D88">
      <w:pPr>
        <w:spacing w:line="240" w:lineRule="atLeast"/>
        <w:rPr>
          <w:rFonts w:ascii="楷体" w:eastAsia="楷体" w:hAnsi="楷体" w:cs="楷体"/>
          <w:sz w:val="24"/>
          <w:szCs w:val="24"/>
        </w:rPr>
      </w:pPr>
      <w:r>
        <w:rPr>
          <w:rFonts w:ascii="楷体" w:eastAsia="楷体" w:hAnsi="楷体" w:cs="楷体" w:hint="eastAsia"/>
          <w:sz w:val="24"/>
          <w:szCs w:val="24"/>
        </w:rPr>
        <w:t>5.车体背后：抢救板，隐藏式伸缩氧气瓶支架不占用空间，活动电源插板便于更换不同国家电源；</w:t>
      </w:r>
    </w:p>
    <w:p w:rsidR="00FC7588" w:rsidRDefault="00001D88">
      <w:pPr>
        <w:spacing w:line="240" w:lineRule="atLeast"/>
        <w:rPr>
          <w:rFonts w:ascii="楷体" w:eastAsia="楷体" w:hAnsi="楷体" w:cs="楷体"/>
          <w:sz w:val="24"/>
          <w:szCs w:val="24"/>
        </w:rPr>
      </w:pPr>
      <w:r>
        <w:rPr>
          <w:rFonts w:ascii="楷体" w:eastAsia="楷体" w:hAnsi="楷体" w:cs="楷体" w:hint="eastAsia"/>
          <w:sz w:val="24"/>
          <w:szCs w:val="24"/>
        </w:rPr>
        <w:t xml:space="preserve">6.车体正面：中控锁可折叠，配置五层大小抽屉  、第一二层小抽面80mm，内空：508*358*68mm，两中抽面120mm，内空：508*358*110mm，一深抽面240mm，内空：508*358*220mm，抽屉内 3*3分隔片，可自由分隔，抽屉拉手为燕尾式、封口插槽式透明标识卡规格：115*35mm、防止液体及灰尘进入； </w:t>
      </w:r>
    </w:p>
    <w:p w:rsidR="00FC7588" w:rsidRDefault="00001D88">
      <w:pPr>
        <w:spacing w:line="240" w:lineRule="atLeast"/>
        <w:rPr>
          <w:rFonts w:ascii="楷体" w:eastAsia="楷体" w:hAnsi="楷体" w:cs="楷体"/>
          <w:sz w:val="24"/>
          <w:szCs w:val="24"/>
        </w:rPr>
      </w:pPr>
      <w:r>
        <w:rPr>
          <w:rFonts w:ascii="楷体" w:eastAsia="楷体" w:hAnsi="楷体" w:cs="楷体" w:hint="eastAsia"/>
          <w:sz w:val="24"/>
          <w:szCs w:val="24"/>
        </w:rPr>
        <w:t>7.车体底部：四只豪华万向插入式静声轮，其中两只带刹车功能；</w:t>
      </w:r>
    </w:p>
    <w:p w:rsidR="00FC7588" w:rsidRDefault="00FC7588">
      <w:pPr>
        <w:pStyle w:val="a1"/>
        <w:spacing w:line="240" w:lineRule="atLeast"/>
        <w:rPr>
          <w:rFonts w:ascii="楷体" w:eastAsia="楷体" w:hAnsi="楷体" w:cs="楷体"/>
          <w:bCs/>
          <w:color w:val="000000" w:themeColor="text1"/>
          <w:spacing w:val="2"/>
          <w:sz w:val="24"/>
          <w:szCs w:val="24"/>
        </w:rPr>
      </w:pPr>
    </w:p>
    <w:p w:rsidR="00FC7588" w:rsidRDefault="00FC7588">
      <w:pPr>
        <w:pStyle w:val="a1"/>
        <w:spacing w:line="240" w:lineRule="atLeast"/>
        <w:rPr>
          <w:rFonts w:ascii="楷体" w:eastAsia="楷体" w:hAnsi="楷体" w:cs="楷体"/>
          <w:sz w:val="24"/>
          <w:szCs w:val="24"/>
        </w:rPr>
      </w:pPr>
    </w:p>
    <w:p w:rsidR="00FC7588" w:rsidRDefault="00FC7588">
      <w:pPr>
        <w:pStyle w:val="a"/>
        <w:numPr>
          <w:ilvl w:val="0"/>
          <w:numId w:val="0"/>
        </w:numPr>
        <w:spacing w:line="240" w:lineRule="atLeast"/>
        <w:rPr>
          <w:rFonts w:ascii="楷体" w:eastAsia="楷体" w:hAnsi="楷体" w:cs="楷体"/>
          <w:color w:val="000000"/>
          <w:sz w:val="24"/>
          <w:szCs w:val="24"/>
        </w:rPr>
      </w:pPr>
    </w:p>
    <w:p w:rsidR="00FC7588" w:rsidRDefault="00FC7588">
      <w:pPr>
        <w:pStyle w:val="a"/>
        <w:numPr>
          <w:ilvl w:val="0"/>
          <w:numId w:val="0"/>
        </w:numPr>
        <w:spacing w:line="240" w:lineRule="atLeast"/>
        <w:rPr>
          <w:rFonts w:ascii="楷体" w:eastAsia="楷体" w:hAnsi="楷体" w:cs="楷体"/>
          <w:color w:val="000000"/>
          <w:sz w:val="24"/>
          <w:szCs w:val="24"/>
        </w:rPr>
      </w:pPr>
    </w:p>
    <w:p w:rsidR="00FC7588" w:rsidRDefault="00FC7588">
      <w:pPr>
        <w:pStyle w:val="a"/>
        <w:numPr>
          <w:ilvl w:val="0"/>
          <w:numId w:val="0"/>
        </w:numPr>
        <w:spacing w:line="240" w:lineRule="atLeast"/>
        <w:rPr>
          <w:rFonts w:ascii="楷体" w:eastAsia="楷体" w:hAnsi="楷体" w:cs="楷体"/>
          <w:color w:val="000000"/>
          <w:sz w:val="24"/>
          <w:szCs w:val="24"/>
        </w:rPr>
      </w:pPr>
    </w:p>
    <w:p w:rsidR="00FC7588" w:rsidRDefault="00FC7588">
      <w:pPr>
        <w:pStyle w:val="a"/>
        <w:numPr>
          <w:ilvl w:val="0"/>
          <w:numId w:val="0"/>
        </w:numPr>
        <w:spacing w:line="240" w:lineRule="atLeast"/>
        <w:rPr>
          <w:rFonts w:ascii="楷体" w:eastAsia="楷体" w:hAnsi="楷体" w:cs="楷体"/>
          <w:color w:val="000000"/>
          <w:sz w:val="24"/>
          <w:szCs w:val="24"/>
        </w:rPr>
      </w:pPr>
    </w:p>
    <w:p w:rsidR="00FC7588" w:rsidRDefault="00FC7588">
      <w:pPr>
        <w:pStyle w:val="a"/>
        <w:numPr>
          <w:ilvl w:val="0"/>
          <w:numId w:val="0"/>
        </w:numPr>
        <w:spacing w:line="240" w:lineRule="atLeast"/>
        <w:rPr>
          <w:rFonts w:ascii="楷体" w:eastAsia="楷体" w:hAnsi="楷体" w:cs="楷体"/>
          <w:color w:val="000000"/>
          <w:sz w:val="24"/>
          <w:szCs w:val="24"/>
        </w:rPr>
      </w:pPr>
    </w:p>
    <w:p w:rsidR="00FC7588" w:rsidRDefault="00FC7588">
      <w:pPr>
        <w:pStyle w:val="a"/>
        <w:numPr>
          <w:ilvl w:val="0"/>
          <w:numId w:val="0"/>
        </w:numPr>
        <w:spacing w:line="240" w:lineRule="atLeast"/>
        <w:rPr>
          <w:rFonts w:ascii="楷体" w:eastAsia="楷体" w:hAnsi="楷体" w:cs="楷体"/>
          <w:color w:val="000000"/>
          <w:sz w:val="24"/>
          <w:szCs w:val="24"/>
        </w:rPr>
      </w:pPr>
    </w:p>
    <w:p w:rsidR="00FC7588" w:rsidRDefault="00FC7588">
      <w:pPr>
        <w:pStyle w:val="a"/>
        <w:numPr>
          <w:ilvl w:val="0"/>
          <w:numId w:val="0"/>
        </w:numPr>
        <w:spacing w:line="240" w:lineRule="atLeast"/>
        <w:rPr>
          <w:rFonts w:ascii="楷体" w:eastAsia="楷体" w:hAnsi="楷体" w:cs="楷体"/>
          <w:color w:val="000000"/>
          <w:sz w:val="24"/>
          <w:szCs w:val="24"/>
        </w:rPr>
      </w:pPr>
    </w:p>
    <w:p w:rsidR="00FC7588" w:rsidRDefault="00FC7588">
      <w:pPr>
        <w:pStyle w:val="a"/>
        <w:numPr>
          <w:ilvl w:val="0"/>
          <w:numId w:val="0"/>
        </w:numPr>
        <w:spacing w:line="240" w:lineRule="atLeast"/>
        <w:rPr>
          <w:rFonts w:ascii="楷体" w:eastAsia="楷体" w:hAnsi="楷体" w:cs="楷体"/>
          <w:color w:val="000000"/>
          <w:sz w:val="24"/>
          <w:szCs w:val="24"/>
        </w:rPr>
      </w:pPr>
    </w:p>
    <w:p w:rsidR="00FC7588" w:rsidRDefault="00FC7588">
      <w:pPr>
        <w:pStyle w:val="a"/>
        <w:numPr>
          <w:ilvl w:val="0"/>
          <w:numId w:val="0"/>
        </w:numPr>
        <w:spacing w:line="240" w:lineRule="atLeast"/>
        <w:rPr>
          <w:rFonts w:ascii="楷体" w:eastAsia="楷体" w:hAnsi="楷体" w:cs="楷体"/>
          <w:color w:val="000000"/>
          <w:sz w:val="24"/>
          <w:szCs w:val="24"/>
        </w:rPr>
      </w:pPr>
    </w:p>
    <w:p w:rsidR="00FC7588" w:rsidRDefault="00FC7588">
      <w:pPr>
        <w:pStyle w:val="a"/>
        <w:numPr>
          <w:ilvl w:val="0"/>
          <w:numId w:val="0"/>
        </w:numPr>
        <w:spacing w:line="240" w:lineRule="atLeast"/>
        <w:rPr>
          <w:rFonts w:ascii="楷体" w:eastAsia="楷体" w:hAnsi="楷体" w:cs="楷体"/>
          <w:color w:val="000000"/>
          <w:sz w:val="24"/>
          <w:szCs w:val="24"/>
        </w:rPr>
      </w:pPr>
    </w:p>
    <w:p w:rsidR="00FC7588" w:rsidRDefault="00FC7588">
      <w:pPr>
        <w:pStyle w:val="a"/>
        <w:numPr>
          <w:ilvl w:val="0"/>
          <w:numId w:val="0"/>
        </w:numPr>
        <w:spacing w:line="240" w:lineRule="atLeast"/>
        <w:rPr>
          <w:rFonts w:ascii="楷体" w:eastAsia="楷体" w:hAnsi="楷体" w:cs="楷体"/>
          <w:color w:val="000000"/>
          <w:sz w:val="24"/>
          <w:szCs w:val="24"/>
        </w:rPr>
      </w:pPr>
    </w:p>
    <w:p w:rsidR="00FC7588" w:rsidRDefault="00A96BD6">
      <w:pPr>
        <w:jc w:val="both"/>
        <w:rPr>
          <w:rFonts w:ascii="楷体" w:eastAsia="楷体" w:hAnsi="楷体" w:cs="楷体"/>
          <w:sz w:val="24"/>
          <w:szCs w:val="24"/>
        </w:rPr>
      </w:pPr>
      <w:r>
        <w:rPr>
          <w:rFonts w:ascii="楷体" w:eastAsia="楷体" w:hAnsi="楷体" w:cs="楷体" w:hint="eastAsia"/>
          <w:sz w:val="24"/>
          <w:szCs w:val="24"/>
        </w:rPr>
        <w:lastRenderedPageBreak/>
        <w:t>八十</w:t>
      </w:r>
      <w:r w:rsidR="008D5500">
        <w:rPr>
          <w:rFonts w:ascii="楷体" w:eastAsia="楷体" w:hAnsi="楷体" w:cs="楷体" w:hint="eastAsia"/>
          <w:sz w:val="24"/>
          <w:szCs w:val="24"/>
        </w:rPr>
        <w:t>、</w:t>
      </w:r>
      <w:r w:rsidR="00001D88">
        <w:rPr>
          <w:rFonts w:ascii="楷体" w:eastAsia="楷体" w:hAnsi="楷体" w:cs="楷体" w:hint="eastAsia"/>
          <w:sz w:val="24"/>
          <w:szCs w:val="24"/>
        </w:rPr>
        <w:t>治疗车2参数 ：</w:t>
      </w:r>
    </w:p>
    <w:p w:rsidR="00FC7588" w:rsidRDefault="00001D88">
      <w:pPr>
        <w:shd w:val="clear" w:color="auto" w:fill="FFFFFF"/>
        <w:spacing w:line="420" w:lineRule="atLeast"/>
        <w:rPr>
          <w:rFonts w:ascii="楷体" w:eastAsia="楷体" w:hAnsi="楷体" w:cs="楷体"/>
          <w:bCs/>
          <w:spacing w:val="2"/>
          <w:sz w:val="24"/>
          <w:szCs w:val="24"/>
        </w:rPr>
      </w:pPr>
      <w:r>
        <w:rPr>
          <w:rFonts w:ascii="楷体" w:eastAsia="楷体" w:hAnsi="楷体" w:cs="楷体" w:hint="eastAsia"/>
          <w:bCs/>
          <w:spacing w:val="2"/>
          <w:sz w:val="24"/>
          <w:szCs w:val="24"/>
        </w:rPr>
        <w:t xml:space="preserve">规格：625*475*950mm </w:t>
      </w:r>
    </w:p>
    <w:p w:rsidR="00FC7588" w:rsidRDefault="00001D88">
      <w:pPr>
        <w:numPr>
          <w:ilvl w:val="0"/>
          <w:numId w:val="36"/>
        </w:numPr>
        <w:shd w:val="clear" w:color="auto" w:fill="FFFFFF"/>
        <w:spacing w:line="420" w:lineRule="atLeast"/>
        <w:rPr>
          <w:rFonts w:ascii="楷体" w:eastAsia="楷体" w:hAnsi="楷体" w:cs="楷体"/>
          <w:bCs/>
          <w:spacing w:val="2"/>
          <w:sz w:val="24"/>
          <w:szCs w:val="24"/>
        </w:rPr>
      </w:pPr>
      <w:r>
        <w:rPr>
          <w:rFonts w:ascii="楷体" w:eastAsia="楷体" w:hAnsi="楷体" w:cs="楷体" w:hint="eastAsia"/>
          <w:bCs/>
          <w:spacing w:val="2"/>
          <w:sz w:val="24"/>
          <w:szCs w:val="24"/>
        </w:rPr>
        <w:t>主要由钢·ABS工程塑料结构组成；塑钢三角四柱承重承重；</w:t>
      </w:r>
    </w:p>
    <w:p w:rsidR="00FC7588" w:rsidRDefault="00001D88">
      <w:pPr>
        <w:shd w:val="clear" w:color="auto" w:fill="FFFFFF"/>
        <w:spacing w:line="420" w:lineRule="atLeast"/>
        <w:rPr>
          <w:rFonts w:ascii="楷体" w:eastAsia="楷体" w:hAnsi="楷体" w:cs="楷体"/>
          <w:bCs/>
          <w:spacing w:val="2"/>
          <w:sz w:val="24"/>
          <w:szCs w:val="24"/>
        </w:rPr>
      </w:pPr>
      <w:r>
        <w:rPr>
          <w:rFonts w:ascii="楷体" w:eastAsia="楷体" w:hAnsi="楷体" w:cs="楷体" w:hint="eastAsia"/>
          <w:bCs/>
          <w:spacing w:val="2"/>
          <w:sz w:val="24"/>
          <w:szCs w:val="24"/>
        </w:rPr>
        <w:t>2.车体上部：台面大型模具包括ABS护栏一次成型缓坡设计，物品不易滑落，台面尺寸：570*430*10-60mm，台面上配透明软玻璃，扶手护栏两用一体化设计，左右后随意推行，操作台面细皮纹设计，防划伤易清洁；</w:t>
      </w:r>
    </w:p>
    <w:p w:rsidR="00FC7588" w:rsidRDefault="00001D88">
      <w:pPr>
        <w:shd w:val="clear" w:color="auto" w:fill="FFFFFF"/>
        <w:spacing w:line="420" w:lineRule="atLeast"/>
        <w:rPr>
          <w:rFonts w:ascii="楷体" w:eastAsia="楷体" w:hAnsi="楷体" w:cs="楷体"/>
          <w:bCs/>
          <w:spacing w:val="2"/>
          <w:sz w:val="24"/>
          <w:szCs w:val="24"/>
        </w:rPr>
      </w:pPr>
      <w:r>
        <w:rPr>
          <w:rFonts w:ascii="楷体" w:eastAsia="楷体" w:hAnsi="楷体" w:cs="楷体" w:hint="eastAsia"/>
          <w:bCs/>
          <w:spacing w:val="2"/>
          <w:sz w:val="24"/>
          <w:szCs w:val="24"/>
        </w:rPr>
        <w:t>3.车体正面：配置两层中抽屉，第一二层中抽面120mm内空：430*335*110mm，抽屉内 3*3分隔片，可自由分隔，防盗式封口插槽标识牌尺寸、113*35mm观察窗15度角便于识别，防止液体及灰尘进入；新燕尾拉手加厚加大，人体工程学倾斜设计；</w:t>
      </w:r>
    </w:p>
    <w:p w:rsidR="00FC7588" w:rsidRDefault="00001D88">
      <w:pPr>
        <w:shd w:val="clear" w:color="auto" w:fill="FFFFFF"/>
        <w:spacing w:line="420" w:lineRule="atLeast"/>
        <w:rPr>
          <w:rFonts w:ascii="楷体" w:eastAsia="楷体" w:hAnsi="楷体" w:cs="楷体"/>
          <w:bCs/>
          <w:spacing w:val="2"/>
          <w:sz w:val="24"/>
          <w:szCs w:val="24"/>
        </w:rPr>
      </w:pPr>
      <w:r>
        <w:rPr>
          <w:rFonts w:ascii="楷体" w:eastAsia="楷体" w:hAnsi="楷体" w:cs="楷体" w:hint="eastAsia"/>
          <w:bCs/>
          <w:spacing w:val="2"/>
          <w:sz w:val="24"/>
          <w:szCs w:val="24"/>
        </w:rPr>
        <w:t>4.左侧：塑料网篮，塑料洗手液网篮；</w:t>
      </w:r>
    </w:p>
    <w:p w:rsidR="00FC7588" w:rsidRDefault="00001D88">
      <w:pPr>
        <w:shd w:val="clear" w:color="auto" w:fill="FFFFFF"/>
        <w:spacing w:line="420" w:lineRule="atLeast"/>
        <w:rPr>
          <w:rFonts w:ascii="楷体" w:eastAsia="楷体" w:hAnsi="楷体" w:cs="楷体"/>
          <w:bCs/>
          <w:spacing w:val="2"/>
          <w:sz w:val="24"/>
          <w:szCs w:val="24"/>
        </w:rPr>
      </w:pPr>
      <w:r>
        <w:rPr>
          <w:rFonts w:ascii="楷体" w:eastAsia="楷体" w:hAnsi="楷体" w:cs="楷体" w:hint="eastAsia"/>
          <w:bCs/>
          <w:spacing w:val="2"/>
          <w:sz w:val="24"/>
          <w:szCs w:val="24"/>
        </w:rPr>
        <w:t>5.右侧：塑料网篮内放2升圆形锐气盒，翻盖分色污物桶175*175*280mm ，双色用于垃圾分类，损伤性垃圾，和感染性垃圾；</w:t>
      </w:r>
    </w:p>
    <w:p w:rsidR="00FC7588" w:rsidRDefault="00001D88">
      <w:pPr>
        <w:shd w:val="clear" w:color="auto" w:fill="FFFFFF"/>
        <w:spacing w:line="420" w:lineRule="atLeast"/>
        <w:rPr>
          <w:rFonts w:ascii="楷体" w:eastAsia="楷体" w:hAnsi="楷体" w:cs="楷体"/>
          <w:bCs/>
          <w:spacing w:val="2"/>
          <w:sz w:val="24"/>
          <w:szCs w:val="24"/>
        </w:rPr>
      </w:pPr>
      <w:r>
        <w:rPr>
          <w:rFonts w:ascii="楷体" w:eastAsia="楷体" w:hAnsi="楷体" w:cs="楷体" w:hint="eastAsia"/>
          <w:bCs/>
          <w:spacing w:val="2"/>
          <w:sz w:val="24"/>
          <w:szCs w:val="24"/>
        </w:rPr>
        <w:t>6.车体背部：无配件；</w:t>
      </w:r>
    </w:p>
    <w:p w:rsidR="00FC7588" w:rsidRDefault="00001D88">
      <w:pPr>
        <w:shd w:val="clear" w:color="auto" w:fill="FFFFFF"/>
        <w:spacing w:line="420" w:lineRule="atLeast"/>
        <w:rPr>
          <w:rFonts w:ascii="楷体" w:eastAsia="楷体" w:hAnsi="楷体" w:cs="楷体"/>
          <w:bCs/>
          <w:spacing w:val="2"/>
          <w:sz w:val="24"/>
          <w:szCs w:val="24"/>
        </w:rPr>
      </w:pPr>
      <w:r>
        <w:rPr>
          <w:rFonts w:ascii="楷体" w:eastAsia="楷体" w:hAnsi="楷体" w:cs="楷体" w:hint="eastAsia"/>
          <w:bCs/>
          <w:spacing w:val="2"/>
          <w:sz w:val="24"/>
          <w:szCs w:val="24"/>
        </w:rPr>
        <w:t>7.车体底部：四只直径100毫米豪华万向插入式静声轮，其中两只带刹车功能；</w:t>
      </w:r>
    </w:p>
    <w:p w:rsidR="00FC7588" w:rsidRDefault="00FC7588">
      <w:pPr>
        <w:pStyle w:val="a1"/>
        <w:rPr>
          <w:rFonts w:ascii="楷体" w:eastAsia="楷体" w:hAnsi="楷体" w:cs="楷体"/>
          <w:bCs/>
          <w:spacing w:val="2"/>
          <w:sz w:val="24"/>
          <w:szCs w:val="24"/>
        </w:rPr>
      </w:pPr>
    </w:p>
    <w:p w:rsidR="00FC7588" w:rsidRDefault="00FC7588">
      <w:pPr>
        <w:pStyle w:val="a1"/>
        <w:rPr>
          <w:rFonts w:ascii="楷体" w:eastAsia="楷体" w:hAnsi="楷体" w:cs="楷体"/>
          <w:bCs/>
          <w:spacing w:val="2"/>
          <w:sz w:val="24"/>
          <w:szCs w:val="24"/>
        </w:rPr>
      </w:pPr>
    </w:p>
    <w:p w:rsidR="00FC7588" w:rsidRDefault="00FC7588">
      <w:pPr>
        <w:pStyle w:val="a1"/>
        <w:rPr>
          <w:rFonts w:ascii="楷体" w:eastAsia="楷体" w:hAnsi="楷体" w:cs="楷体"/>
          <w:bCs/>
          <w:spacing w:val="2"/>
          <w:sz w:val="24"/>
          <w:szCs w:val="24"/>
        </w:rPr>
      </w:pPr>
    </w:p>
    <w:p w:rsidR="00FC7588" w:rsidRDefault="00FC7588">
      <w:pPr>
        <w:pStyle w:val="a1"/>
        <w:rPr>
          <w:rFonts w:ascii="楷体" w:eastAsia="楷体" w:hAnsi="楷体" w:cs="楷体"/>
          <w:bCs/>
          <w:spacing w:val="2"/>
          <w:sz w:val="24"/>
          <w:szCs w:val="24"/>
        </w:rPr>
      </w:pPr>
    </w:p>
    <w:p w:rsidR="00FC7588" w:rsidRDefault="00FC7588">
      <w:pPr>
        <w:pStyle w:val="a1"/>
        <w:rPr>
          <w:rFonts w:ascii="楷体" w:eastAsia="楷体" w:hAnsi="楷体" w:cs="楷体"/>
          <w:bCs/>
          <w:spacing w:val="2"/>
          <w:sz w:val="24"/>
          <w:szCs w:val="24"/>
        </w:rPr>
      </w:pPr>
    </w:p>
    <w:p w:rsidR="00FC7588" w:rsidRDefault="00FC7588">
      <w:pPr>
        <w:pStyle w:val="a1"/>
        <w:rPr>
          <w:rFonts w:ascii="楷体" w:eastAsia="楷体" w:hAnsi="楷体" w:cs="楷体"/>
          <w:bCs/>
          <w:spacing w:val="2"/>
          <w:sz w:val="24"/>
          <w:szCs w:val="24"/>
        </w:rPr>
      </w:pPr>
    </w:p>
    <w:p w:rsidR="00FC7588" w:rsidRDefault="00FC7588">
      <w:pPr>
        <w:pStyle w:val="a1"/>
        <w:rPr>
          <w:rFonts w:ascii="楷体" w:eastAsia="楷体" w:hAnsi="楷体" w:cs="楷体"/>
          <w:bCs/>
          <w:spacing w:val="2"/>
          <w:sz w:val="24"/>
          <w:szCs w:val="24"/>
        </w:rPr>
      </w:pPr>
    </w:p>
    <w:p w:rsidR="00FC7588" w:rsidRDefault="00FC7588">
      <w:pPr>
        <w:pStyle w:val="a1"/>
        <w:rPr>
          <w:rFonts w:ascii="楷体" w:eastAsia="楷体" w:hAnsi="楷体" w:cs="楷体"/>
          <w:bCs/>
          <w:spacing w:val="2"/>
          <w:sz w:val="24"/>
          <w:szCs w:val="24"/>
        </w:rPr>
      </w:pPr>
    </w:p>
    <w:p w:rsidR="00FC7588" w:rsidRDefault="00FC7588">
      <w:pPr>
        <w:pStyle w:val="a1"/>
        <w:rPr>
          <w:rFonts w:ascii="楷体" w:eastAsia="楷体" w:hAnsi="楷体" w:cs="楷体"/>
          <w:bCs/>
          <w:spacing w:val="2"/>
          <w:sz w:val="24"/>
          <w:szCs w:val="24"/>
        </w:rPr>
      </w:pPr>
    </w:p>
    <w:p w:rsidR="00FC7588" w:rsidRDefault="00A96BD6">
      <w:pPr>
        <w:rPr>
          <w:rFonts w:ascii="楷体" w:eastAsia="楷体" w:hAnsi="楷体" w:cs="楷体"/>
          <w:b/>
          <w:bCs/>
          <w:sz w:val="24"/>
          <w:szCs w:val="24"/>
        </w:rPr>
      </w:pPr>
      <w:r>
        <w:rPr>
          <w:rFonts w:ascii="楷体" w:eastAsia="楷体" w:hAnsi="楷体" w:cs="楷体" w:hint="eastAsia"/>
          <w:b/>
          <w:bCs/>
          <w:sz w:val="24"/>
          <w:szCs w:val="24"/>
        </w:rPr>
        <w:lastRenderedPageBreak/>
        <w:t>八十一</w:t>
      </w:r>
      <w:r w:rsidR="008D5500">
        <w:rPr>
          <w:rFonts w:ascii="楷体" w:eastAsia="楷体" w:hAnsi="楷体" w:cs="楷体" w:hint="eastAsia"/>
          <w:b/>
          <w:bCs/>
          <w:sz w:val="24"/>
          <w:szCs w:val="24"/>
        </w:rPr>
        <w:t>、</w:t>
      </w:r>
      <w:r w:rsidR="00001D88">
        <w:rPr>
          <w:rFonts w:ascii="楷体" w:eastAsia="楷体" w:hAnsi="楷体" w:cs="楷体" w:hint="eastAsia"/>
          <w:b/>
          <w:bCs/>
          <w:sz w:val="24"/>
          <w:szCs w:val="24"/>
        </w:rPr>
        <w:t>移动式紫外线消毒车参数</w:t>
      </w:r>
    </w:p>
    <w:p w:rsidR="00FC7588" w:rsidRDefault="00001D88">
      <w:pPr>
        <w:rPr>
          <w:rFonts w:ascii="楷体" w:eastAsia="楷体" w:hAnsi="楷体" w:cs="楷体"/>
          <w:sz w:val="24"/>
          <w:szCs w:val="24"/>
        </w:rPr>
      </w:pPr>
      <w:r>
        <w:rPr>
          <w:rFonts w:ascii="楷体" w:eastAsia="楷体" w:hAnsi="楷体" w:cs="楷体" w:hint="eastAsia"/>
          <w:sz w:val="24"/>
          <w:szCs w:val="24"/>
        </w:rPr>
        <w:t>辐射照度  107μw/ cm2</w:t>
      </w:r>
    </w:p>
    <w:p w:rsidR="00FC7588" w:rsidRDefault="00001D88">
      <w:pPr>
        <w:rPr>
          <w:rFonts w:ascii="楷体" w:eastAsia="楷体" w:hAnsi="楷体" w:cs="楷体"/>
          <w:sz w:val="24"/>
          <w:szCs w:val="24"/>
        </w:rPr>
      </w:pPr>
      <w:r>
        <w:rPr>
          <w:rFonts w:ascii="楷体" w:eastAsia="楷体" w:hAnsi="楷体" w:cs="楷体" w:hint="eastAsia"/>
          <w:sz w:val="24"/>
          <w:szCs w:val="24"/>
        </w:rPr>
        <w:t>灯臂长度 960mm±3</w:t>
      </w:r>
    </w:p>
    <w:p w:rsidR="00FC7588" w:rsidRDefault="00001D88">
      <w:pPr>
        <w:rPr>
          <w:rFonts w:ascii="楷体" w:eastAsia="楷体" w:hAnsi="楷体" w:cs="楷体"/>
          <w:sz w:val="24"/>
          <w:szCs w:val="24"/>
        </w:rPr>
      </w:pPr>
      <w:r>
        <w:rPr>
          <w:rFonts w:ascii="楷体" w:eastAsia="楷体" w:hAnsi="楷体" w:cs="楷体" w:hint="eastAsia"/>
          <w:sz w:val="24"/>
          <w:szCs w:val="24"/>
        </w:rPr>
        <w:t>折合后离地面高度 1080mm±5</w:t>
      </w:r>
    </w:p>
    <w:p w:rsidR="00FC7588" w:rsidRDefault="00001D88">
      <w:pPr>
        <w:rPr>
          <w:rFonts w:ascii="楷体" w:eastAsia="楷体" w:hAnsi="楷体" w:cs="楷体"/>
          <w:sz w:val="24"/>
          <w:szCs w:val="24"/>
        </w:rPr>
      </w:pPr>
      <w:r>
        <w:rPr>
          <w:rFonts w:ascii="楷体" w:eastAsia="楷体" w:hAnsi="楷体" w:cs="楷体" w:hint="eastAsia"/>
          <w:sz w:val="24"/>
          <w:szCs w:val="24"/>
        </w:rPr>
        <w:t>灯臂可调节角度 0180°</w:t>
      </w:r>
    </w:p>
    <w:p w:rsidR="00FC7588" w:rsidRDefault="00001D88">
      <w:pPr>
        <w:rPr>
          <w:rFonts w:ascii="楷体" w:eastAsia="楷体" w:hAnsi="楷体" w:cs="楷体"/>
          <w:sz w:val="24"/>
          <w:szCs w:val="24"/>
        </w:rPr>
      </w:pPr>
      <w:r>
        <w:rPr>
          <w:rFonts w:ascii="楷体" w:eastAsia="楷体" w:hAnsi="楷体" w:cs="楷体" w:hint="eastAsia"/>
          <w:sz w:val="24"/>
          <w:szCs w:val="24"/>
        </w:rPr>
        <w:t>灯管 30Wx2 支</w:t>
      </w:r>
    </w:p>
    <w:p w:rsidR="00FC7588" w:rsidRDefault="00001D88">
      <w:pPr>
        <w:rPr>
          <w:rFonts w:ascii="楷体" w:eastAsia="楷体" w:hAnsi="楷体" w:cs="楷体"/>
          <w:sz w:val="24"/>
          <w:szCs w:val="24"/>
        </w:rPr>
      </w:pPr>
      <w:r>
        <w:rPr>
          <w:rFonts w:ascii="楷体" w:eastAsia="楷体" w:hAnsi="楷体" w:cs="楷体" w:hint="eastAsia"/>
          <w:sz w:val="24"/>
          <w:szCs w:val="24"/>
        </w:rPr>
        <w:t>紫外线波长 253.7nm</w:t>
      </w:r>
    </w:p>
    <w:p w:rsidR="00FC7588" w:rsidRDefault="00001D88">
      <w:pPr>
        <w:rPr>
          <w:rFonts w:ascii="楷体" w:eastAsia="楷体" w:hAnsi="楷体" w:cs="楷体"/>
          <w:sz w:val="24"/>
          <w:szCs w:val="24"/>
        </w:rPr>
      </w:pPr>
      <w:r>
        <w:rPr>
          <w:rFonts w:ascii="楷体" w:eastAsia="楷体" w:hAnsi="楷体" w:cs="楷体" w:hint="eastAsia"/>
          <w:sz w:val="24"/>
          <w:szCs w:val="24"/>
        </w:rPr>
        <w:t>熔断器 F2AL250V</w:t>
      </w:r>
    </w:p>
    <w:p w:rsidR="00FC7588" w:rsidRDefault="00FC7588">
      <w:pPr>
        <w:pStyle w:val="a1"/>
        <w:ind w:firstLine="0"/>
        <w:rPr>
          <w:rFonts w:ascii="楷体" w:eastAsia="楷体" w:hAnsi="楷体" w:cs="楷体"/>
          <w:bCs/>
          <w:spacing w:val="2"/>
          <w:sz w:val="24"/>
          <w:szCs w:val="24"/>
        </w:rPr>
      </w:pPr>
    </w:p>
    <w:p w:rsidR="00FC7588" w:rsidRDefault="00FC7588" w:rsidP="00001D88">
      <w:pPr>
        <w:tabs>
          <w:tab w:val="left" w:pos="780"/>
        </w:tabs>
        <w:snapToGrid w:val="0"/>
        <w:spacing w:beforeLines="50" w:before="120" w:afterLines="50" w:after="120" w:line="340" w:lineRule="exact"/>
        <w:rPr>
          <w:rFonts w:ascii="Arial" w:eastAsia="微软雅黑" w:hAnsi="Arial" w:cs="Arial"/>
          <w:szCs w:val="21"/>
        </w:rPr>
      </w:pPr>
    </w:p>
    <w:p w:rsidR="00FC7588" w:rsidRDefault="00FC7588">
      <w:pPr>
        <w:pStyle w:val="a1"/>
        <w:rPr>
          <w:rFonts w:ascii="Arial" w:eastAsia="微软雅黑" w:hAnsi="Arial" w:cs="Arial"/>
          <w:szCs w:val="21"/>
        </w:rPr>
      </w:pPr>
    </w:p>
    <w:p w:rsidR="00FC7588" w:rsidRDefault="00FC7588">
      <w:pPr>
        <w:pStyle w:val="a1"/>
        <w:rPr>
          <w:rFonts w:ascii="Arial" w:eastAsia="微软雅黑" w:hAnsi="Arial" w:cs="Arial"/>
          <w:szCs w:val="21"/>
        </w:rPr>
      </w:pPr>
    </w:p>
    <w:p w:rsidR="00FC7588" w:rsidRDefault="00FC7588">
      <w:pPr>
        <w:pStyle w:val="a1"/>
        <w:rPr>
          <w:rFonts w:ascii="Arial" w:eastAsia="微软雅黑" w:hAnsi="Arial" w:cs="Arial"/>
          <w:szCs w:val="21"/>
        </w:rPr>
      </w:pPr>
    </w:p>
    <w:p w:rsidR="00FC7588" w:rsidRDefault="00FC7588">
      <w:pPr>
        <w:pStyle w:val="a1"/>
        <w:rPr>
          <w:rFonts w:ascii="Arial" w:eastAsia="微软雅黑" w:hAnsi="Arial" w:cs="Arial"/>
          <w:szCs w:val="21"/>
        </w:rPr>
      </w:pPr>
    </w:p>
    <w:p w:rsidR="00FC7588" w:rsidRDefault="00FC7588">
      <w:pPr>
        <w:pStyle w:val="a1"/>
        <w:rPr>
          <w:rFonts w:ascii="Arial" w:eastAsia="微软雅黑" w:hAnsi="Arial" w:cs="Arial"/>
          <w:szCs w:val="21"/>
        </w:rPr>
      </w:pPr>
    </w:p>
    <w:p w:rsidR="00FC7588" w:rsidRDefault="00FC7588">
      <w:pPr>
        <w:pStyle w:val="a1"/>
        <w:rPr>
          <w:rFonts w:ascii="Arial" w:eastAsia="微软雅黑" w:hAnsi="Arial" w:cs="Arial"/>
          <w:szCs w:val="21"/>
        </w:rPr>
      </w:pPr>
    </w:p>
    <w:p w:rsidR="00FC7588" w:rsidRDefault="00FC7588">
      <w:pPr>
        <w:pStyle w:val="a1"/>
        <w:rPr>
          <w:rFonts w:ascii="Arial" w:eastAsia="微软雅黑" w:hAnsi="Arial" w:cs="Arial"/>
          <w:szCs w:val="21"/>
        </w:rPr>
      </w:pPr>
    </w:p>
    <w:p w:rsidR="00FC7588" w:rsidRDefault="00FC7588">
      <w:pPr>
        <w:pStyle w:val="a1"/>
        <w:rPr>
          <w:rFonts w:ascii="Arial" w:eastAsia="微软雅黑" w:hAnsi="Arial" w:cs="Arial"/>
          <w:szCs w:val="21"/>
        </w:rPr>
      </w:pPr>
    </w:p>
    <w:p w:rsidR="00FC7588" w:rsidRDefault="00FC7588">
      <w:pPr>
        <w:pStyle w:val="a1"/>
        <w:rPr>
          <w:rFonts w:ascii="Arial" w:eastAsia="微软雅黑" w:hAnsi="Arial" w:cs="Arial"/>
          <w:szCs w:val="21"/>
        </w:rPr>
      </w:pPr>
    </w:p>
    <w:p w:rsidR="00FC7588" w:rsidRDefault="00FC7588">
      <w:pPr>
        <w:pStyle w:val="a1"/>
        <w:rPr>
          <w:rFonts w:ascii="Arial" w:eastAsia="微软雅黑" w:hAnsi="Arial" w:cs="Arial"/>
          <w:szCs w:val="21"/>
        </w:rPr>
      </w:pPr>
    </w:p>
    <w:p w:rsidR="00FC7588" w:rsidRDefault="00FC7588">
      <w:pPr>
        <w:pStyle w:val="a1"/>
        <w:rPr>
          <w:rFonts w:ascii="Arial" w:eastAsia="微软雅黑" w:hAnsi="Arial" w:cs="Arial"/>
          <w:szCs w:val="21"/>
        </w:rPr>
      </w:pPr>
    </w:p>
    <w:p w:rsidR="00FC7588" w:rsidRDefault="00FC7588">
      <w:pPr>
        <w:pStyle w:val="a1"/>
        <w:rPr>
          <w:rFonts w:ascii="Arial" w:eastAsia="微软雅黑" w:hAnsi="Arial" w:cs="Arial"/>
          <w:szCs w:val="21"/>
        </w:rPr>
      </w:pPr>
    </w:p>
    <w:p w:rsidR="00FC7588" w:rsidRDefault="00FC7588">
      <w:pPr>
        <w:pStyle w:val="a1"/>
        <w:rPr>
          <w:rFonts w:ascii="Arial" w:eastAsia="微软雅黑" w:hAnsi="Arial" w:cs="Arial"/>
          <w:szCs w:val="21"/>
        </w:rPr>
      </w:pPr>
    </w:p>
    <w:p w:rsidR="00FC7588" w:rsidRDefault="00FC7588">
      <w:pPr>
        <w:pStyle w:val="a1"/>
        <w:rPr>
          <w:rFonts w:ascii="Arial" w:eastAsia="微软雅黑" w:hAnsi="Arial" w:cs="Arial"/>
          <w:szCs w:val="21"/>
        </w:rPr>
      </w:pPr>
    </w:p>
    <w:p w:rsidR="00FC7588" w:rsidRDefault="00FC7588">
      <w:pPr>
        <w:pStyle w:val="a1"/>
        <w:rPr>
          <w:rFonts w:ascii="Arial" w:eastAsia="微软雅黑" w:hAnsi="Arial" w:cs="Arial"/>
          <w:szCs w:val="21"/>
        </w:rPr>
      </w:pPr>
    </w:p>
    <w:p w:rsidR="00FC7588" w:rsidRDefault="00A96BD6">
      <w:pPr>
        <w:spacing w:line="240" w:lineRule="atLeast"/>
        <w:rPr>
          <w:rFonts w:eastAsia="黑体"/>
          <w:color w:val="333333"/>
          <w:sz w:val="24"/>
        </w:rPr>
      </w:pPr>
      <w:r>
        <w:rPr>
          <w:rFonts w:eastAsia="黑体" w:hint="eastAsia"/>
          <w:color w:val="333333"/>
          <w:sz w:val="24"/>
        </w:rPr>
        <w:lastRenderedPageBreak/>
        <w:t>八十二</w:t>
      </w:r>
      <w:r w:rsidR="008D5500">
        <w:rPr>
          <w:rFonts w:eastAsia="黑体" w:hint="eastAsia"/>
          <w:color w:val="333333"/>
          <w:sz w:val="24"/>
        </w:rPr>
        <w:t>、</w:t>
      </w:r>
      <w:r w:rsidR="00001D88">
        <w:rPr>
          <w:rFonts w:eastAsia="黑体" w:hint="eastAsia"/>
          <w:color w:val="333333"/>
          <w:sz w:val="24"/>
        </w:rPr>
        <w:t>恒温水浴箱技术参数：</w:t>
      </w:r>
    </w:p>
    <w:p w:rsidR="00FC7588" w:rsidRDefault="00001D88">
      <w:pPr>
        <w:spacing w:line="240" w:lineRule="atLeast"/>
        <w:rPr>
          <w:rFonts w:ascii="楷体" w:eastAsia="楷体" w:hAnsi="楷体" w:cs="楷体"/>
          <w:color w:val="333333"/>
          <w:sz w:val="24"/>
          <w:szCs w:val="24"/>
        </w:rPr>
      </w:pPr>
      <w:r>
        <w:rPr>
          <w:rFonts w:ascii="楷体" w:eastAsia="楷体" w:hAnsi="楷体" w:cs="楷体" w:hint="eastAsia"/>
          <w:color w:val="333333"/>
          <w:sz w:val="24"/>
          <w:szCs w:val="24"/>
        </w:rPr>
        <w:t>一、结构特点与用途</w:t>
      </w:r>
    </w:p>
    <w:p w:rsidR="00FC7588" w:rsidRDefault="00001D88">
      <w:pPr>
        <w:spacing w:line="240" w:lineRule="atLeast"/>
        <w:ind w:firstLine="420"/>
        <w:rPr>
          <w:rFonts w:ascii="楷体" w:eastAsia="楷体" w:hAnsi="楷体" w:cs="楷体"/>
          <w:color w:val="333333"/>
          <w:sz w:val="24"/>
          <w:szCs w:val="24"/>
        </w:rPr>
      </w:pPr>
      <w:r>
        <w:rPr>
          <w:rFonts w:ascii="楷体" w:eastAsia="楷体" w:hAnsi="楷体" w:cs="楷体" w:hint="eastAsia"/>
          <w:color w:val="333333"/>
          <w:sz w:val="24"/>
          <w:szCs w:val="24"/>
        </w:rPr>
        <w:t>恒温水浴箱是辅助恒温实验仪器，由机箱、恒温水槽和控温装置三部分组成。本仪器适用于各实验室作蒸发及恒温加热之用。</w:t>
      </w:r>
    </w:p>
    <w:p w:rsidR="00FC7588" w:rsidRDefault="00001D88">
      <w:pPr>
        <w:spacing w:line="240" w:lineRule="atLeast"/>
        <w:ind w:firstLine="420"/>
        <w:rPr>
          <w:rFonts w:ascii="楷体" w:eastAsia="楷体" w:hAnsi="楷体" w:cs="楷体"/>
          <w:color w:val="333333"/>
          <w:sz w:val="24"/>
          <w:szCs w:val="24"/>
        </w:rPr>
      </w:pPr>
      <w:r>
        <w:rPr>
          <w:rFonts w:ascii="楷体" w:eastAsia="楷体" w:hAnsi="楷体" w:cs="楷体" w:hint="eastAsia"/>
          <w:color w:val="333333"/>
          <w:sz w:val="24"/>
          <w:szCs w:val="24"/>
        </w:rPr>
        <w:t>恒温水槽选用进口不锈钢板和精密机械加工工艺制造，具有耐高温、耐腐蚀的特点。控温装置采用高稳定性运算放大器和双积分高精度A/D转换技术，远红外加热技术设计而成。产品热平衡时间短，温度均匀性好，不超过±0.5℃。测试数据LED显示，直观、准确。</w:t>
      </w:r>
    </w:p>
    <w:p w:rsidR="00FC7588" w:rsidRDefault="00001D88">
      <w:pPr>
        <w:spacing w:line="240" w:lineRule="atLeast"/>
        <w:ind w:firstLine="420"/>
        <w:rPr>
          <w:rFonts w:ascii="楷体" w:eastAsia="楷体" w:hAnsi="楷体" w:cs="楷体"/>
          <w:color w:val="333333"/>
          <w:sz w:val="24"/>
          <w:szCs w:val="24"/>
        </w:rPr>
      </w:pPr>
      <w:r>
        <w:rPr>
          <w:rFonts w:ascii="楷体" w:eastAsia="楷体" w:hAnsi="楷体" w:cs="楷体" w:hint="eastAsia"/>
          <w:color w:val="333333"/>
          <w:sz w:val="24"/>
          <w:szCs w:val="24"/>
        </w:rPr>
        <w:t>该产品广泛用于蒸馏、干燥、浓缩以及温渍化学药品或生物制品。</w:t>
      </w:r>
    </w:p>
    <w:p w:rsidR="00FC7588" w:rsidRDefault="00001D88">
      <w:pPr>
        <w:spacing w:line="240" w:lineRule="atLeast"/>
        <w:rPr>
          <w:rFonts w:ascii="楷体" w:eastAsia="楷体" w:hAnsi="楷体" w:cs="楷体"/>
          <w:sz w:val="24"/>
          <w:szCs w:val="24"/>
        </w:rPr>
      </w:pPr>
      <w:r>
        <w:rPr>
          <w:rFonts w:ascii="楷体" w:eastAsia="楷体" w:hAnsi="楷体" w:cs="楷体" w:hint="eastAsia"/>
          <w:sz w:val="24"/>
          <w:szCs w:val="24"/>
        </w:rPr>
        <w:t>二、技术参数</w:t>
      </w:r>
    </w:p>
    <w:tbl>
      <w:tblPr>
        <w:tblW w:w="0" w:type="auto"/>
        <w:tblInd w:w="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5"/>
        <w:gridCol w:w="4870"/>
      </w:tblGrid>
      <w:tr w:rsidR="00FC7588">
        <w:trPr>
          <w:trHeight w:val="61"/>
        </w:trPr>
        <w:tc>
          <w:tcPr>
            <w:tcW w:w="2165" w:type="dxa"/>
            <w:tcBorders>
              <w:bottom w:val="single" w:sz="4" w:space="0" w:color="auto"/>
              <w:right w:val="single" w:sz="6" w:space="0" w:color="auto"/>
            </w:tcBorders>
            <w:shd w:val="clear" w:color="auto" w:fill="A6A6A6"/>
            <w:vAlign w:val="center"/>
          </w:tcPr>
          <w:p w:rsidR="00FC7588" w:rsidRDefault="00001D88">
            <w:pPr>
              <w:spacing w:line="240" w:lineRule="atLeast"/>
              <w:jc w:val="center"/>
              <w:rPr>
                <w:rFonts w:ascii="楷体" w:eastAsia="楷体" w:hAnsi="楷体" w:cs="楷体"/>
                <w:bCs/>
                <w:sz w:val="24"/>
                <w:szCs w:val="24"/>
              </w:rPr>
            </w:pPr>
            <w:r>
              <w:rPr>
                <w:rFonts w:ascii="楷体" w:eastAsia="楷体" w:hAnsi="楷体" w:cs="楷体" w:hint="eastAsia"/>
                <w:bCs/>
                <w:sz w:val="24"/>
                <w:szCs w:val="24"/>
              </w:rPr>
              <w:t>名称</w:t>
            </w:r>
          </w:p>
        </w:tc>
        <w:tc>
          <w:tcPr>
            <w:tcW w:w="4870" w:type="dxa"/>
            <w:tcBorders>
              <w:left w:val="single" w:sz="6" w:space="0" w:color="auto"/>
              <w:bottom w:val="single" w:sz="4" w:space="0" w:color="auto"/>
            </w:tcBorders>
            <w:shd w:val="clear" w:color="auto" w:fill="A6A6A6"/>
            <w:vAlign w:val="center"/>
          </w:tcPr>
          <w:p w:rsidR="00FC7588" w:rsidRDefault="00001D88">
            <w:pPr>
              <w:spacing w:line="240" w:lineRule="atLeast"/>
              <w:jc w:val="center"/>
              <w:rPr>
                <w:rFonts w:ascii="楷体" w:eastAsia="楷体" w:hAnsi="楷体" w:cs="楷体"/>
                <w:bCs/>
                <w:sz w:val="24"/>
                <w:szCs w:val="24"/>
              </w:rPr>
            </w:pPr>
            <w:r>
              <w:rPr>
                <w:rFonts w:ascii="楷体" w:eastAsia="楷体" w:hAnsi="楷体" w:cs="楷体" w:hint="eastAsia"/>
                <w:bCs/>
                <w:sz w:val="24"/>
                <w:szCs w:val="24"/>
              </w:rPr>
              <w:t>恒温水浴箱</w:t>
            </w:r>
          </w:p>
        </w:tc>
      </w:tr>
      <w:tr w:rsidR="00FC7588">
        <w:trPr>
          <w:trHeight w:val="190"/>
        </w:trPr>
        <w:tc>
          <w:tcPr>
            <w:tcW w:w="2165" w:type="dxa"/>
            <w:tcBorders>
              <w:bottom w:val="single" w:sz="4" w:space="0" w:color="auto"/>
            </w:tcBorders>
            <w:shd w:val="clear" w:color="auto" w:fill="E6E6E6"/>
            <w:vAlign w:val="center"/>
          </w:tcPr>
          <w:p w:rsidR="00FC7588" w:rsidRDefault="00001D88">
            <w:pPr>
              <w:spacing w:line="240" w:lineRule="atLeast"/>
              <w:jc w:val="center"/>
              <w:rPr>
                <w:rFonts w:ascii="楷体" w:eastAsia="楷体" w:hAnsi="楷体" w:cs="楷体"/>
                <w:bCs/>
                <w:sz w:val="24"/>
                <w:szCs w:val="24"/>
              </w:rPr>
            </w:pPr>
            <w:r>
              <w:rPr>
                <w:rFonts w:ascii="楷体" w:eastAsia="楷体" w:hAnsi="楷体" w:cs="楷体" w:hint="eastAsia"/>
                <w:bCs/>
                <w:sz w:val="24"/>
                <w:szCs w:val="24"/>
              </w:rPr>
              <w:t>型号</w:t>
            </w:r>
          </w:p>
        </w:tc>
        <w:tc>
          <w:tcPr>
            <w:tcW w:w="4870" w:type="dxa"/>
            <w:tcBorders>
              <w:bottom w:val="single" w:sz="4" w:space="0" w:color="auto"/>
            </w:tcBorders>
            <w:shd w:val="clear" w:color="auto" w:fill="E6E6E6"/>
            <w:vAlign w:val="center"/>
          </w:tcPr>
          <w:p w:rsidR="00FC7588" w:rsidRDefault="00001D88">
            <w:pPr>
              <w:spacing w:line="240" w:lineRule="atLeast"/>
              <w:jc w:val="center"/>
              <w:rPr>
                <w:rFonts w:ascii="楷体" w:eastAsia="楷体" w:hAnsi="楷体" w:cs="楷体"/>
                <w:bCs/>
                <w:sz w:val="24"/>
                <w:szCs w:val="24"/>
              </w:rPr>
            </w:pPr>
            <w:r>
              <w:rPr>
                <w:rFonts w:ascii="楷体" w:eastAsia="楷体" w:hAnsi="楷体" w:cs="楷体" w:hint="eastAsia"/>
                <w:bCs/>
                <w:sz w:val="24"/>
                <w:szCs w:val="24"/>
              </w:rPr>
              <w:t>HH-W420</w:t>
            </w:r>
          </w:p>
        </w:tc>
      </w:tr>
      <w:tr w:rsidR="00FC7588">
        <w:trPr>
          <w:trHeight w:val="272"/>
        </w:trPr>
        <w:tc>
          <w:tcPr>
            <w:tcW w:w="2165" w:type="dxa"/>
            <w:tcBorders>
              <w:bottom w:val="single" w:sz="4" w:space="0" w:color="auto"/>
            </w:tcBorders>
            <w:shd w:val="clear" w:color="auto" w:fill="A6A6A6"/>
            <w:vAlign w:val="center"/>
          </w:tcPr>
          <w:p w:rsidR="00FC7588" w:rsidRDefault="00001D88">
            <w:pPr>
              <w:spacing w:line="240" w:lineRule="atLeast"/>
              <w:jc w:val="center"/>
              <w:rPr>
                <w:rFonts w:ascii="楷体" w:eastAsia="楷体" w:hAnsi="楷体" w:cs="楷体"/>
                <w:bCs/>
                <w:sz w:val="24"/>
                <w:szCs w:val="24"/>
              </w:rPr>
            </w:pPr>
            <w:r>
              <w:rPr>
                <w:rFonts w:ascii="楷体" w:eastAsia="楷体" w:hAnsi="楷体" w:cs="楷体" w:hint="eastAsia"/>
                <w:bCs/>
                <w:sz w:val="24"/>
                <w:szCs w:val="24"/>
              </w:rPr>
              <w:t>温度范围</w:t>
            </w:r>
          </w:p>
        </w:tc>
        <w:tc>
          <w:tcPr>
            <w:tcW w:w="4870" w:type="dxa"/>
            <w:tcBorders>
              <w:bottom w:val="single" w:sz="4" w:space="0" w:color="auto"/>
            </w:tcBorders>
            <w:shd w:val="clear" w:color="auto" w:fill="A6A6A6"/>
            <w:vAlign w:val="center"/>
          </w:tcPr>
          <w:p w:rsidR="00FC7588" w:rsidRDefault="00001D88">
            <w:pPr>
              <w:spacing w:line="240" w:lineRule="atLeast"/>
              <w:jc w:val="center"/>
              <w:rPr>
                <w:rFonts w:ascii="楷体" w:eastAsia="楷体" w:hAnsi="楷体" w:cs="楷体"/>
                <w:bCs/>
                <w:sz w:val="24"/>
                <w:szCs w:val="24"/>
              </w:rPr>
            </w:pPr>
            <w:r>
              <w:rPr>
                <w:rFonts w:ascii="楷体" w:eastAsia="楷体" w:hAnsi="楷体" w:cs="楷体" w:hint="eastAsia"/>
                <w:bCs/>
                <w:sz w:val="24"/>
                <w:szCs w:val="24"/>
              </w:rPr>
              <w:t>室温+5～ 99.9℃</w:t>
            </w:r>
          </w:p>
        </w:tc>
      </w:tr>
      <w:tr w:rsidR="00FC7588">
        <w:trPr>
          <w:trHeight w:val="177"/>
        </w:trPr>
        <w:tc>
          <w:tcPr>
            <w:tcW w:w="2165" w:type="dxa"/>
            <w:tcBorders>
              <w:bottom w:val="single" w:sz="4" w:space="0" w:color="auto"/>
            </w:tcBorders>
            <w:shd w:val="clear" w:color="auto" w:fill="E6E6E6"/>
            <w:vAlign w:val="center"/>
          </w:tcPr>
          <w:p w:rsidR="00FC7588" w:rsidRDefault="00001D88">
            <w:pPr>
              <w:spacing w:line="240" w:lineRule="atLeast"/>
              <w:jc w:val="center"/>
              <w:rPr>
                <w:rFonts w:ascii="楷体" w:eastAsia="楷体" w:hAnsi="楷体" w:cs="楷体"/>
                <w:bCs/>
                <w:sz w:val="24"/>
                <w:szCs w:val="24"/>
              </w:rPr>
            </w:pPr>
            <w:r>
              <w:rPr>
                <w:rFonts w:ascii="楷体" w:eastAsia="楷体" w:hAnsi="楷体" w:cs="楷体" w:hint="eastAsia"/>
                <w:bCs/>
                <w:sz w:val="24"/>
                <w:szCs w:val="24"/>
              </w:rPr>
              <w:t>温度一致性</w:t>
            </w:r>
          </w:p>
        </w:tc>
        <w:tc>
          <w:tcPr>
            <w:tcW w:w="4870" w:type="dxa"/>
            <w:tcBorders>
              <w:bottom w:val="single" w:sz="4" w:space="0" w:color="auto"/>
            </w:tcBorders>
            <w:shd w:val="clear" w:color="auto" w:fill="E6E6E6"/>
            <w:vAlign w:val="center"/>
          </w:tcPr>
          <w:p w:rsidR="00FC7588" w:rsidRDefault="00001D88">
            <w:pPr>
              <w:spacing w:line="240" w:lineRule="atLeast"/>
              <w:jc w:val="center"/>
              <w:rPr>
                <w:rFonts w:ascii="楷体" w:eastAsia="楷体" w:hAnsi="楷体" w:cs="楷体"/>
                <w:bCs/>
                <w:sz w:val="24"/>
                <w:szCs w:val="24"/>
              </w:rPr>
            </w:pPr>
            <w:r>
              <w:rPr>
                <w:rFonts w:ascii="楷体" w:eastAsia="楷体" w:hAnsi="楷体" w:cs="楷体" w:hint="eastAsia"/>
                <w:sz w:val="24"/>
                <w:szCs w:val="24"/>
              </w:rPr>
              <w:t>±0.5℃</w:t>
            </w:r>
          </w:p>
        </w:tc>
      </w:tr>
      <w:tr w:rsidR="00FC7588">
        <w:trPr>
          <w:trHeight w:val="245"/>
        </w:trPr>
        <w:tc>
          <w:tcPr>
            <w:tcW w:w="2165" w:type="dxa"/>
            <w:tcBorders>
              <w:bottom w:val="single" w:sz="4" w:space="0" w:color="auto"/>
            </w:tcBorders>
            <w:shd w:val="clear" w:color="auto" w:fill="A6A6A6"/>
            <w:vAlign w:val="center"/>
          </w:tcPr>
          <w:p w:rsidR="00FC7588" w:rsidRDefault="00001D88">
            <w:pPr>
              <w:spacing w:line="240" w:lineRule="atLeast"/>
              <w:jc w:val="center"/>
              <w:rPr>
                <w:rFonts w:ascii="楷体" w:eastAsia="楷体" w:hAnsi="楷体" w:cs="楷体"/>
                <w:bCs/>
                <w:sz w:val="24"/>
                <w:szCs w:val="24"/>
              </w:rPr>
            </w:pPr>
            <w:r>
              <w:rPr>
                <w:rFonts w:ascii="楷体" w:eastAsia="楷体" w:hAnsi="楷体" w:cs="楷体" w:hint="eastAsia"/>
                <w:sz w:val="24"/>
                <w:szCs w:val="24"/>
              </w:rPr>
              <w:t>温度波动</w:t>
            </w:r>
          </w:p>
        </w:tc>
        <w:tc>
          <w:tcPr>
            <w:tcW w:w="4870" w:type="dxa"/>
            <w:tcBorders>
              <w:bottom w:val="single" w:sz="4" w:space="0" w:color="auto"/>
            </w:tcBorders>
            <w:shd w:val="clear" w:color="auto" w:fill="A6A6A6"/>
            <w:vAlign w:val="center"/>
          </w:tcPr>
          <w:p w:rsidR="00FC7588" w:rsidRDefault="00001D88">
            <w:pPr>
              <w:spacing w:line="240" w:lineRule="atLeast"/>
              <w:jc w:val="center"/>
              <w:rPr>
                <w:rFonts w:ascii="楷体" w:eastAsia="楷体" w:hAnsi="楷体" w:cs="楷体"/>
                <w:bCs/>
                <w:sz w:val="24"/>
                <w:szCs w:val="24"/>
              </w:rPr>
            </w:pPr>
            <w:r>
              <w:rPr>
                <w:rFonts w:ascii="楷体" w:eastAsia="楷体" w:hAnsi="楷体" w:cs="楷体" w:hint="eastAsia"/>
                <w:sz w:val="24"/>
                <w:szCs w:val="24"/>
              </w:rPr>
              <w:t>±0.5℃</w:t>
            </w:r>
          </w:p>
        </w:tc>
      </w:tr>
      <w:tr w:rsidR="00FC7588">
        <w:trPr>
          <w:trHeight w:val="314"/>
        </w:trPr>
        <w:tc>
          <w:tcPr>
            <w:tcW w:w="2165" w:type="dxa"/>
            <w:tcBorders>
              <w:bottom w:val="single" w:sz="4" w:space="0" w:color="auto"/>
            </w:tcBorders>
            <w:shd w:val="clear" w:color="auto" w:fill="E6E6E6"/>
            <w:vAlign w:val="center"/>
          </w:tcPr>
          <w:p w:rsidR="00FC7588" w:rsidRDefault="00001D88">
            <w:pPr>
              <w:spacing w:line="240" w:lineRule="atLeast"/>
              <w:jc w:val="center"/>
              <w:rPr>
                <w:rFonts w:ascii="楷体" w:eastAsia="楷体" w:hAnsi="楷体" w:cs="楷体"/>
                <w:bCs/>
                <w:sz w:val="24"/>
                <w:szCs w:val="24"/>
              </w:rPr>
            </w:pPr>
            <w:r>
              <w:rPr>
                <w:rFonts w:ascii="楷体" w:eastAsia="楷体" w:hAnsi="楷体" w:cs="楷体" w:hint="eastAsia"/>
                <w:bCs/>
                <w:sz w:val="24"/>
                <w:szCs w:val="24"/>
              </w:rPr>
              <w:t>温度显示</w:t>
            </w:r>
          </w:p>
        </w:tc>
        <w:tc>
          <w:tcPr>
            <w:tcW w:w="4870" w:type="dxa"/>
            <w:tcBorders>
              <w:bottom w:val="single" w:sz="4" w:space="0" w:color="auto"/>
            </w:tcBorders>
            <w:shd w:val="clear" w:color="auto" w:fill="E6E6E6"/>
            <w:vAlign w:val="center"/>
          </w:tcPr>
          <w:p w:rsidR="00FC7588" w:rsidRDefault="00001D88">
            <w:pPr>
              <w:spacing w:line="240" w:lineRule="atLeast"/>
              <w:jc w:val="center"/>
              <w:rPr>
                <w:rFonts w:ascii="楷体" w:eastAsia="楷体" w:hAnsi="楷体" w:cs="楷体"/>
                <w:bCs/>
                <w:sz w:val="24"/>
                <w:szCs w:val="24"/>
              </w:rPr>
            </w:pPr>
            <w:r>
              <w:rPr>
                <w:rFonts w:ascii="楷体" w:eastAsia="楷体" w:hAnsi="楷体" w:cs="楷体" w:hint="eastAsia"/>
                <w:bCs/>
                <w:sz w:val="24"/>
                <w:szCs w:val="24"/>
              </w:rPr>
              <w:t>数显</w:t>
            </w:r>
          </w:p>
        </w:tc>
      </w:tr>
      <w:tr w:rsidR="00FC7588">
        <w:trPr>
          <w:trHeight w:val="180"/>
        </w:trPr>
        <w:tc>
          <w:tcPr>
            <w:tcW w:w="2165" w:type="dxa"/>
            <w:vAlign w:val="center"/>
          </w:tcPr>
          <w:p w:rsidR="00FC7588" w:rsidRDefault="00001D88">
            <w:pPr>
              <w:spacing w:line="240" w:lineRule="atLeast"/>
              <w:jc w:val="center"/>
              <w:rPr>
                <w:rFonts w:ascii="楷体" w:eastAsia="楷体" w:hAnsi="楷体" w:cs="楷体"/>
                <w:sz w:val="24"/>
                <w:szCs w:val="24"/>
              </w:rPr>
            </w:pPr>
            <w:r>
              <w:rPr>
                <w:rFonts w:ascii="楷体" w:eastAsia="楷体" w:hAnsi="楷体" w:cs="楷体" w:hint="eastAsia"/>
                <w:bCs/>
                <w:sz w:val="24"/>
                <w:szCs w:val="24"/>
              </w:rPr>
              <w:t>电    源</w:t>
            </w:r>
          </w:p>
        </w:tc>
        <w:tc>
          <w:tcPr>
            <w:tcW w:w="4870" w:type="dxa"/>
            <w:vAlign w:val="center"/>
          </w:tcPr>
          <w:p w:rsidR="00FC7588" w:rsidRDefault="00001D88">
            <w:pPr>
              <w:spacing w:line="240" w:lineRule="atLeast"/>
              <w:jc w:val="center"/>
              <w:rPr>
                <w:rFonts w:ascii="楷体" w:eastAsia="楷体" w:hAnsi="楷体" w:cs="楷体"/>
                <w:sz w:val="24"/>
                <w:szCs w:val="24"/>
              </w:rPr>
            </w:pPr>
            <w:r>
              <w:rPr>
                <w:rFonts w:ascii="楷体" w:eastAsia="楷体" w:hAnsi="楷体" w:cs="楷体" w:hint="eastAsia"/>
                <w:sz w:val="24"/>
                <w:szCs w:val="24"/>
              </w:rPr>
              <w:t>220V  50HZ</w:t>
            </w:r>
          </w:p>
        </w:tc>
      </w:tr>
      <w:tr w:rsidR="00FC7588">
        <w:trPr>
          <w:trHeight w:val="195"/>
        </w:trPr>
        <w:tc>
          <w:tcPr>
            <w:tcW w:w="2165" w:type="dxa"/>
            <w:tcBorders>
              <w:bottom w:val="single" w:sz="4" w:space="0" w:color="auto"/>
            </w:tcBorders>
            <w:vAlign w:val="center"/>
          </w:tcPr>
          <w:p w:rsidR="00FC7588" w:rsidRDefault="00001D88">
            <w:pPr>
              <w:spacing w:line="240" w:lineRule="atLeast"/>
              <w:jc w:val="center"/>
              <w:rPr>
                <w:rFonts w:ascii="楷体" w:eastAsia="楷体" w:hAnsi="楷体" w:cs="楷体"/>
                <w:bCs/>
                <w:sz w:val="24"/>
                <w:szCs w:val="24"/>
              </w:rPr>
            </w:pPr>
            <w:r>
              <w:rPr>
                <w:rFonts w:ascii="楷体" w:eastAsia="楷体" w:hAnsi="楷体" w:cs="楷体" w:hint="eastAsia"/>
                <w:bCs/>
                <w:sz w:val="24"/>
                <w:szCs w:val="24"/>
              </w:rPr>
              <w:t>工作尺寸</w:t>
            </w:r>
          </w:p>
        </w:tc>
        <w:tc>
          <w:tcPr>
            <w:tcW w:w="4870" w:type="dxa"/>
            <w:tcBorders>
              <w:bottom w:val="single" w:sz="4" w:space="0" w:color="auto"/>
            </w:tcBorders>
            <w:vAlign w:val="center"/>
          </w:tcPr>
          <w:p w:rsidR="00FC7588" w:rsidRDefault="00001D88">
            <w:pPr>
              <w:spacing w:line="240" w:lineRule="atLeast"/>
              <w:jc w:val="center"/>
              <w:rPr>
                <w:rFonts w:ascii="楷体" w:eastAsia="楷体" w:hAnsi="楷体" w:cs="楷体"/>
                <w:color w:val="000000"/>
                <w:sz w:val="24"/>
                <w:szCs w:val="24"/>
              </w:rPr>
            </w:pPr>
            <w:r>
              <w:rPr>
                <w:rFonts w:ascii="楷体" w:eastAsia="楷体" w:hAnsi="楷体" w:cs="楷体" w:hint="eastAsia"/>
                <w:color w:val="000000"/>
                <w:sz w:val="24"/>
                <w:szCs w:val="24"/>
              </w:rPr>
              <w:t>420x180x180mm</w:t>
            </w:r>
          </w:p>
        </w:tc>
      </w:tr>
    </w:tbl>
    <w:p w:rsidR="00FC7588" w:rsidRDefault="00FC7588">
      <w:pPr>
        <w:pStyle w:val="a1"/>
        <w:spacing w:line="240" w:lineRule="atLeast"/>
        <w:rPr>
          <w:rFonts w:ascii="楷体" w:eastAsia="楷体" w:hAnsi="楷体" w:cs="楷体"/>
          <w:sz w:val="24"/>
          <w:szCs w:val="24"/>
        </w:rPr>
      </w:pPr>
    </w:p>
    <w:p w:rsidR="00FC7588" w:rsidRDefault="00FC7588">
      <w:pPr>
        <w:pStyle w:val="a"/>
        <w:numPr>
          <w:ilvl w:val="0"/>
          <w:numId w:val="0"/>
        </w:numPr>
        <w:spacing w:line="240" w:lineRule="atLeast"/>
        <w:rPr>
          <w:rFonts w:ascii="楷体" w:eastAsia="楷体" w:hAnsi="楷体" w:cs="楷体"/>
          <w:color w:val="000000"/>
          <w:sz w:val="24"/>
          <w:szCs w:val="24"/>
        </w:rPr>
      </w:pPr>
    </w:p>
    <w:p w:rsidR="00FC7588" w:rsidRDefault="00FC7588">
      <w:pPr>
        <w:pStyle w:val="a"/>
        <w:numPr>
          <w:ilvl w:val="0"/>
          <w:numId w:val="0"/>
        </w:numPr>
        <w:spacing w:line="240" w:lineRule="atLeast"/>
        <w:rPr>
          <w:rFonts w:ascii="楷体" w:eastAsia="楷体" w:hAnsi="楷体" w:cs="楷体"/>
          <w:color w:val="000000"/>
          <w:sz w:val="24"/>
          <w:szCs w:val="24"/>
        </w:rPr>
      </w:pPr>
    </w:p>
    <w:p w:rsidR="00FC7588" w:rsidRDefault="00FC7588">
      <w:pPr>
        <w:pStyle w:val="a"/>
        <w:numPr>
          <w:ilvl w:val="0"/>
          <w:numId w:val="0"/>
        </w:numPr>
        <w:spacing w:line="240" w:lineRule="atLeast"/>
        <w:rPr>
          <w:rFonts w:ascii="楷体" w:eastAsia="楷体" w:hAnsi="楷体" w:cs="楷体"/>
          <w:color w:val="000000"/>
          <w:sz w:val="24"/>
          <w:szCs w:val="24"/>
        </w:rPr>
      </w:pPr>
    </w:p>
    <w:p w:rsidR="00FC7588" w:rsidRDefault="00FC7588">
      <w:pPr>
        <w:pStyle w:val="a"/>
        <w:numPr>
          <w:ilvl w:val="0"/>
          <w:numId w:val="0"/>
        </w:numPr>
        <w:spacing w:line="240" w:lineRule="atLeast"/>
        <w:rPr>
          <w:rFonts w:ascii="楷体" w:eastAsia="楷体" w:hAnsi="楷体" w:cs="楷体"/>
          <w:color w:val="000000"/>
          <w:sz w:val="24"/>
          <w:szCs w:val="24"/>
        </w:rPr>
      </w:pPr>
    </w:p>
    <w:p w:rsidR="00FC7588" w:rsidRDefault="00FC7588">
      <w:pPr>
        <w:pStyle w:val="a"/>
        <w:numPr>
          <w:ilvl w:val="0"/>
          <w:numId w:val="0"/>
        </w:numPr>
        <w:spacing w:line="240" w:lineRule="atLeast"/>
        <w:rPr>
          <w:rFonts w:ascii="楷体" w:eastAsia="楷体" w:hAnsi="楷体" w:cs="楷体"/>
          <w:color w:val="000000"/>
          <w:sz w:val="24"/>
          <w:szCs w:val="24"/>
        </w:rPr>
      </w:pPr>
    </w:p>
    <w:p w:rsidR="00FC7588" w:rsidRDefault="00FC7588">
      <w:pPr>
        <w:pStyle w:val="a"/>
        <w:numPr>
          <w:ilvl w:val="0"/>
          <w:numId w:val="0"/>
        </w:numPr>
        <w:spacing w:line="240" w:lineRule="atLeast"/>
        <w:rPr>
          <w:rFonts w:ascii="楷体" w:eastAsia="楷体" w:hAnsi="楷体" w:cs="楷体"/>
          <w:color w:val="000000"/>
          <w:sz w:val="24"/>
          <w:szCs w:val="24"/>
        </w:rPr>
      </w:pPr>
    </w:p>
    <w:p w:rsidR="00FC7588" w:rsidRDefault="00FC7588">
      <w:pPr>
        <w:pStyle w:val="a"/>
        <w:numPr>
          <w:ilvl w:val="0"/>
          <w:numId w:val="0"/>
        </w:numPr>
        <w:spacing w:line="240" w:lineRule="atLeast"/>
        <w:rPr>
          <w:rFonts w:ascii="楷体" w:eastAsia="楷体" w:hAnsi="楷体" w:cs="楷体"/>
          <w:color w:val="000000"/>
          <w:sz w:val="24"/>
          <w:szCs w:val="24"/>
        </w:rPr>
      </w:pPr>
    </w:p>
    <w:p w:rsidR="00FC7588" w:rsidRDefault="00FC7588">
      <w:pPr>
        <w:pStyle w:val="a"/>
        <w:numPr>
          <w:ilvl w:val="0"/>
          <w:numId w:val="0"/>
        </w:numPr>
        <w:spacing w:line="240" w:lineRule="atLeast"/>
        <w:rPr>
          <w:rFonts w:ascii="楷体" w:eastAsia="楷体" w:hAnsi="楷体" w:cs="楷体"/>
          <w:color w:val="000000"/>
          <w:sz w:val="24"/>
          <w:szCs w:val="24"/>
        </w:rPr>
      </w:pPr>
      <w:bookmarkStart w:id="5" w:name="_GoBack"/>
      <w:bookmarkEnd w:id="5"/>
    </w:p>
    <w:p w:rsidR="00FC7588" w:rsidRDefault="00A96BD6">
      <w:pPr>
        <w:widowControl w:val="0"/>
        <w:jc w:val="both"/>
        <w:rPr>
          <w:rFonts w:ascii="楷体" w:eastAsia="楷体" w:hAnsi="楷体" w:cs="楷体"/>
          <w:b/>
          <w:bCs/>
          <w:sz w:val="24"/>
          <w:szCs w:val="24"/>
        </w:rPr>
      </w:pPr>
      <w:r>
        <w:rPr>
          <w:rFonts w:ascii="楷体" w:eastAsia="楷体" w:hAnsi="楷体" w:cs="楷体" w:hint="eastAsia"/>
          <w:b/>
          <w:bCs/>
          <w:sz w:val="24"/>
          <w:szCs w:val="24"/>
        </w:rPr>
        <w:lastRenderedPageBreak/>
        <w:t>八十三</w:t>
      </w:r>
      <w:r w:rsidR="008D5500">
        <w:rPr>
          <w:rFonts w:ascii="楷体" w:eastAsia="楷体" w:hAnsi="楷体" w:cs="楷体" w:hint="eastAsia"/>
          <w:b/>
          <w:bCs/>
          <w:sz w:val="24"/>
          <w:szCs w:val="24"/>
        </w:rPr>
        <w:t>、</w:t>
      </w:r>
      <w:r w:rsidR="00001D88">
        <w:rPr>
          <w:rFonts w:ascii="楷体" w:eastAsia="楷体" w:hAnsi="楷体" w:cs="楷体" w:hint="eastAsia"/>
          <w:b/>
          <w:bCs/>
          <w:sz w:val="24"/>
          <w:szCs w:val="24"/>
        </w:rPr>
        <w:t>单门内镜储存柜性能参数：</w:t>
      </w:r>
    </w:p>
    <w:p w:rsidR="00FC7588" w:rsidRDefault="00001D88">
      <w:pPr>
        <w:widowControl w:val="0"/>
        <w:rPr>
          <w:rFonts w:ascii="楷体" w:eastAsia="楷体" w:hAnsi="楷体" w:cs="楷体"/>
          <w:sz w:val="24"/>
          <w:szCs w:val="24"/>
        </w:rPr>
      </w:pPr>
      <w:r>
        <w:rPr>
          <w:rFonts w:ascii="楷体" w:eastAsia="楷体" w:hAnsi="楷体" w:cs="楷体" w:hint="eastAsia"/>
          <w:sz w:val="24"/>
          <w:szCs w:val="24"/>
        </w:rPr>
        <w:t xml:space="preserve">1、电源： AC220V 50Hz </w:t>
      </w:r>
    </w:p>
    <w:p w:rsidR="00FC7588" w:rsidRDefault="00001D88">
      <w:pPr>
        <w:widowControl w:val="0"/>
        <w:rPr>
          <w:rFonts w:ascii="楷体" w:eastAsia="楷体" w:hAnsi="楷体" w:cs="楷体"/>
          <w:sz w:val="24"/>
          <w:szCs w:val="24"/>
        </w:rPr>
      </w:pPr>
      <w:r>
        <w:rPr>
          <w:rFonts w:ascii="楷体" w:eastAsia="楷体" w:hAnsi="楷体" w:cs="楷体" w:hint="eastAsia"/>
          <w:sz w:val="24"/>
          <w:szCs w:val="24"/>
        </w:rPr>
        <w:t xml:space="preserve">2、紫外线辐照度： ≥90μW/cm² </w:t>
      </w:r>
    </w:p>
    <w:p w:rsidR="00FC7588" w:rsidRDefault="00001D88">
      <w:pPr>
        <w:widowControl w:val="0"/>
        <w:rPr>
          <w:rFonts w:ascii="楷体" w:eastAsia="楷体" w:hAnsi="楷体" w:cs="楷体"/>
          <w:sz w:val="24"/>
          <w:szCs w:val="24"/>
        </w:rPr>
      </w:pPr>
      <w:r>
        <w:rPr>
          <w:rFonts w:ascii="楷体" w:eastAsia="楷体" w:hAnsi="楷体" w:cs="楷体" w:hint="eastAsia"/>
          <w:sz w:val="24"/>
          <w:szCs w:val="24"/>
        </w:rPr>
        <w:t xml:space="preserve">3、紫外线泄漏： ≤1μW/cm² </w:t>
      </w:r>
    </w:p>
    <w:p w:rsidR="00FC7588" w:rsidRDefault="00001D88">
      <w:pPr>
        <w:widowControl w:val="0"/>
        <w:rPr>
          <w:rFonts w:ascii="楷体" w:eastAsia="楷体" w:hAnsi="楷体" w:cs="楷体"/>
          <w:sz w:val="24"/>
          <w:szCs w:val="24"/>
        </w:rPr>
      </w:pPr>
      <w:r>
        <w:rPr>
          <w:rFonts w:ascii="楷体" w:eastAsia="楷体" w:hAnsi="楷体" w:cs="楷体" w:hint="eastAsia"/>
          <w:sz w:val="24"/>
          <w:szCs w:val="24"/>
        </w:rPr>
        <w:t xml:space="preserve">4、安全类型： Ⅰ类 B 型 </w:t>
      </w:r>
    </w:p>
    <w:p w:rsidR="00FC7588" w:rsidRDefault="00001D88">
      <w:pPr>
        <w:widowControl w:val="0"/>
        <w:rPr>
          <w:rFonts w:ascii="楷体" w:eastAsia="楷体" w:hAnsi="楷体" w:cs="楷体"/>
          <w:sz w:val="24"/>
          <w:szCs w:val="24"/>
        </w:rPr>
      </w:pPr>
      <w:r>
        <w:rPr>
          <w:rFonts w:ascii="楷体" w:eastAsia="楷体" w:hAnsi="楷体" w:cs="楷体" w:hint="eastAsia"/>
          <w:sz w:val="24"/>
          <w:szCs w:val="24"/>
        </w:rPr>
        <w:t xml:space="preserve">5、功率： 45W </w:t>
      </w:r>
    </w:p>
    <w:p w:rsidR="00FC7588" w:rsidRDefault="00001D88">
      <w:pPr>
        <w:widowControl w:val="0"/>
        <w:rPr>
          <w:rFonts w:ascii="楷体" w:eastAsia="楷体" w:hAnsi="楷体" w:cs="楷体"/>
          <w:sz w:val="24"/>
          <w:szCs w:val="24"/>
        </w:rPr>
      </w:pPr>
      <w:r>
        <w:rPr>
          <w:rFonts w:ascii="楷体" w:eastAsia="楷体" w:hAnsi="楷体" w:cs="楷体" w:hint="eastAsia"/>
          <w:sz w:val="24"/>
          <w:szCs w:val="24"/>
        </w:rPr>
        <w:t xml:space="preserve">6、可挂内镜数量： 4 条 </w:t>
      </w:r>
    </w:p>
    <w:p w:rsidR="00FC7588" w:rsidRDefault="00001D88">
      <w:pPr>
        <w:widowControl w:val="0"/>
        <w:rPr>
          <w:rFonts w:ascii="楷体" w:eastAsia="楷体" w:hAnsi="楷体" w:cs="楷体"/>
          <w:sz w:val="24"/>
          <w:szCs w:val="24"/>
        </w:rPr>
      </w:pPr>
      <w:r>
        <w:rPr>
          <w:rFonts w:ascii="楷体" w:eastAsia="楷体" w:hAnsi="楷体" w:cs="楷体" w:hint="eastAsia"/>
          <w:sz w:val="24"/>
          <w:szCs w:val="24"/>
        </w:rPr>
        <w:t xml:space="preserve">7、外形尺寸： W*D*H=670mm*540mm*2130mm </w:t>
      </w:r>
    </w:p>
    <w:p w:rsidR="00FC7588" w:rsidRDefault="00001D88">
      <w:pPr>
        <w:widowControl w:val="0"/>
        <w:rPr>
          <w:rFonts w:ascii="楷体" w:eastAsia="楷体" w:hAnsi="楷体" w:cs="楷体"/>
          <w:sz w:val="24"/>
          <w:szCs w:val="24"/>
        </w:rPr>
      </w:pPr>
      <w:r>
        <w:rPr>
          <w:rFonts w:ascii="楷体" w:eastAsia="楷体" w:hAnsi="楷体" w:cs="楷体" w:hint="eastAsia"/>
          <w:sz w:val="24"/>
          <w:szCs w:val="24"/>
        </w:rPr>
        <w:t xml:space="preserve">8、内胆材料：采用 PMMA 高分子复合材料独立开模，整体吸塑成型，安全有韧性，表面光滑， 无缝隙，便于清洁和消毒。 </w:t>
      </w:r>
    </w:p>
    <w:p w:rsidR="00FC7588" w:rsidRDefault="00001D88">
      <w:pPr>
        <w:widowControl w:val="0"/>
        <w:rPr>
          <w:rFonts w:ascii="楷体" w:eastAsia="楷体" w:hAnsi="楷体" w:cs="楷体"/>
          <w:sz w:val="24"/>
          <w:szCs w:val="24"/>
        </w:rPr>
      </w:pPr>
      <w:r>
        <w:rPr>
          <w:rFonts w:ascii="楷体" w:eastAsia="楷体" w:hAnsi="楷体" w:cs="楷体" w:hint="eastAsia"/>
          <w:sz w:val="24"/>
          <w:szCs w:val="24"/>
        </w:rPr>
        <w:t xml:space="preserve">9、内胆配置：配有全方位内镜悬挂系统，采用透明亚力克板制成，分为上、中、下三部分， 全方位定位内镜防止互相碰撞，下部分可调节，可根据需要来调整高度。 </w:t>
      </w:r>
    </w:p>
    <w:p w:rsidR="00FC7588" w:rsidRDefault="00001D88">
      <w:pPr>
        <w:widowControl w:val="0"/>
        <w:rPr>
          <w:rFonts w:ascii="楷体" w:eastAsia="楷体" w:hAnsi="楷体" w:cs="楷体"/>
          <w:sz w:val="24"/>
          <w:szCs w:val="24"/>
        </w:rPr>
      </w:pPr>
      <w:r>
        <w:rPr>
          <w:rFonts w:ascii="楷体" w:eastAsia="楷体" w:hAnsi="楷体" w:cs="楷体" w:hint="eastAsia"/>
          <w:sz w:val="24"/>
          <w:szCs w:val="24"/>
        </w:rPr>
        <w:t xml:space="preserve">10、功能配置：柜内配置良好的循环风系统，时刻保持柜内通风顺畅，干燥无尘。有利于内 镜的持续干燥，避免潮气积聚，从而不利于微生物污染的发生。 </w:t>
      </w:r>
    </w:p>
    <w:p w:rsidR="00FC7588" w:rsidRDefault="00001D88">
      <w:pPr>
        <w:widowControl w:val="0"/>
        <w:rPr>
          <w:rFonts w:ascii="楷体" w:eastAsia="楷体" w:hAnsi="楷体" w:cs="楷体"/>
          <w:sz w:val="24"/>
          <w:szCs w:val="24"/>
        </w:rPr>
      </w:pPr>
      <w:r>
        <w:rPr>
          <w:rFonts w:ascii="楷体" w:eastAsia="楷体" w:hAnsi="楷体" w:cs="楷体" w:hint="eastAsia"/>
          <w:sz w:val="24"/>
          <w:szCs w:val="24"/>
        </w:rPr>
        <w:t xml:space="preserve">11、消毒配置：采用可电离空气产生臭氧的紫外灯，通过循环风系统，不断地将臭氧吹入内 胆从而达到臭氧消毒效果。 </w:t>
      </w:r>
    </w:p>
    <w:p w:rsidR="00FC7588" w:rsidRDefault="00001D88">
      <w:pPr>
        <w:widowControl w:val="0"/>
        <w:rPr>
          <w:rFonts w:ascii="楷体" w:eastAsia="楷体" w:hAnsi="楷体" w:cs="楷体"/>
          <w:sz w:val="24"/>
          <w:szCs w:val="24"/>
        </w:rPr>
      </w:pPr>
      <w:r>
        <w:rPr>
          <w:rFonts w:ascii="楷体" w:eastAsia="楷体" w:hAnsi="楷体" w:cs="楷体" w:hint="eastAsia"/>
          <w:sz w:val="24"/>
          <w:szCs w:val="24"/>
        </w:rPr>
        <w:t xml:space="preserve">12、控制配置：采用微电脑数显控制器，通过采集温度、湿度探头数据，使柜内保持良好的 储存环境，可自动对内胆进行消毒，从而提高工作效率。 </w:t>
      </w:r>
    </w:p>
    <w:p w:rsidR="00FC7588" w:rsidRDefault="00001D88">
      <w:pPr>
        <w:widowControl w:val="0"/>
        <w:rPr>
          <w:rFonts w:ascii="楷体" w:eastAsia="楷体" w:hAnsi="楷体" w:cs="楷体"/>
          <w:sz w:val="24"/>
          <w:szCs w:val="24"/>
        </w:rPr>
      </w:pPr>
      <w:r>
        <w:rPr>
          <w:rFonts w:ascii="楷体" w:eastAsia="楷体" w:hAnsi="楷体" w:cs="楷体" w:hint="eastAsia"/>
          <w:sz w:val="24"/>
          <w:szCs w:val="24"/>
        </w:rPr>
        <w:t>13、内镜储存柜是储存清洗消毒后内镜的理想储存设备，能够有效避免内镜洗消后的再污染，某种程度上延长了内镜的使用寿命，建议医院和各大医疗结构都配备内镜储存柜。</w:t>
      </w:r>
    </w:p>
    <w:p w:rsidR="00FC7588" w:rsidRDefault="00FC7588">
      <w:pPr>
        <w:rPr>
          <w:rFonts w:ascii="楷体" w:eastAsia="楷体" w:hAnsi="楷体" w:cs="楷体"/>
          <w:sz w:val="24"/>
          <w:szCs w:val="24"/>
        </w:rPr>
      </w:pPr>
    </w:p>
    <w:p w:rsidR="00FC7588" w:rsidRDefault="00FC7588">
      <w:pPr>
        <w:pStyle w:val="a"/>
        <w:numPr>
          <w:ilvl w:val="0"/>
          <w:numId w:val="0"/>
        </w:numPr>
        <w:spacing w:line="240" w:lineRule="atLeast"/>
        <w:rPr>
          <w:rFonts w:ascii="楷体" w:eastAsia="楷体" w:hAnsi="楷体" w:cs="楷体"/>
          <w:color w:val="000000"/>
          <w:sz w:val="24"/>
          <w:szCs w:val="24"/>
        </w:rPr>
      </w:pPr>
    </w:p>
    <w:p w:rsidR="00FC7588" w:rsidRDefault="00FC7588">
      <w:pPr>
        <w:pStyle w:val="a"/>
        <w:numPr>
          <w:ilvl w:val="0"/>
          <w:numId w:val="0"/>
        </w:numPr>
        <w:spacing w:line="240" w:lineRule="atLeast"/>
        <w:rPr>
          <w:rFonts w:ascii="楷体" w:eastAsia="楷体" w:hAnsi="楷体" w:cs="楷体"/>
          <w:color w:val="000000"/>
          <w:sz w:val="24"/>
          <w:szCs w:val="24"/>
        </w:rPr>
      </w:pPr>
    </w:p>
    <w:p w:rsidR="008D5500" w:rsidRDefault="008D5500">
      <w:pPr>
        <w:widowControl w:val="0"/>
        <w:spacing w:after="0"/>
        <w:jc w:val="both"/>
        <w:rPr>
          <w:rFonts w:ascii="楷体" w:eastAsia="楷体" w:hAnsi="楷体" w:cs="楷体"/>
          <w:sz w:val="24"/>
          <w:szCs w:val="24"/>
        </w:rPr>
      </w:pPr>
    </w:p>
    <w:p w:rsidR="008D5500" w:rsidRDefault="008D5500">
      <w:pPr>
        <w:widowControl w:val="0"/>
        <w:spacing w:after="0"/>
        <w:jc w:val="both"/>
        <w:rPr>
          <w:rFonts w:ascii="楷体" w:eastAsia="楷体" w:hAnsi="楷体" w:cs="楷体"/>
          <w:sz w:val="24"/>
          <w:szCs w:val="24"/>
        </w:rPr>
      </w:pPr>
    </w:p>
    <w:p w:rsidR="00FC7588" w:rsidRDefault="00A96BD6">
      <w:pPr>
        <w:widowControl w:val="0"/>
        <w:spacing w:after="0"/>
        <w:jc w:val="both"/>
        <w:rPr>
          <w:rFonts w:ascii="楷体" w:eastAsia="楷体" w:hAnsi="楷体" w:cs="楷体"/>
          <w:sz w:val="24"/>
          <w:szCs w:val="24"/>
        </w:rPr>
      </w:pPr>
      <w:r>
        <w:rPr>
          <w:rFonts w:ascii="楷体" w:eastAsia="楷体" w:hAnsi="楷体" w:cs="楷体" w:hint="eastAsia"/>
          <w:sz w:val="24"/>
          <w:szCs w:val="24"/>
        </w:rPr>
        <w:lastRenderedPageBreak/>
        <w:t>八十四</w:t>
      </w:r>
      <w:r w:rsidR="008D5500">
        <w:rPr>
          <w:rFonts w:ascii="楷体" w:eastAsia="楷体" w:hAnsi="楷体" w:cs="楷体" w:hint="eastAsia"/>
          <w:sz w:val="24"/>
          <w:szCs w:val="24"/>
        </w:rPr>
        <w:t>、</w:t>
      </w:r>
      <w:r w:rsidR="00001D88">
        <w:rPr>
          <w:rFonts w:ascii="楷体" w:eastAsia="楷体" w:hAnsi="楷体" w:cs="楷体" w:hint="eastAsia"/>
          <w:sz w:val="24"/>
          <w:szCs w:val="24"/>
        </w:rPr>
        <w:t>高压水枪、高压气枪技术参数：</w:t>
      </w:r>
    </w:p>
    <w:p w:rsidR="00FC7588" w:rsidRDefault="00001D88">
      <w:pPr>
        <w:pStyle w:val="a1"/>
        <w:ind w:firstLineChars="200" w:firstLine="480"/>
        <w:rPr>
          <w:rFonts w:ascii="楷体" w:eastAsia="楷体" w:hAnsi="楷体" w:cs="楷体"/>
          <w:sz w:val="24"/>
          <w:szCs w:val="24"/>
        </w:rPr>
      </w:pPr>
      <w:r>
        <w:rPr>
          <w:rFonts w:ascii="楷体" w:eastAsia="楷体" w:hAnsi="楷体" w:cs="楷体" w:hint="eastAsia"/>
          <w:sz w:val="24"/>
          <w:szCs w:val="24"/>
        </w:rPr>
        <w:t>高压水枪、气枪是改进后的新型医疗用具清洗保养装置，主要用于各医院的内窺镜室、手术室、供应室、检验室。通过对内窥镜管道、手术器械、玻璃器皿等进行冲洗。达到去污清洁的目的，是医院内医疗用具清洗的必备产品，产品配备八个多功能喷头，方便医院内窥镜、供应室等科室的使用。</w:t>
      </w:r>
    </w:p>
    <w:p w:rsidR="00FC7588" w:rsidRDefault="00FC7588">
      <w:pPr>
        <w:pStyle w:val="a1"/>
      </w:pPr>
    </w:p>
    <w:p w:rsidR="00FC7588" w:rsidRDefault="00FC7588">
      <w:pPr>
        <w:pStyle w:val="a"/>
        <w:numPr>
          <w:ilvl w:val="0"/>
          <w:numId w:val="0"/>
        </w:numPr>
        <w:spacing w:line="240" w:lineRule="atLeast"/>
        <w:rPr>
          <w:rFonts w:ascii="楷体" w:eastAsia="楷体" w:hAnsi="楷体" w:cs="楷体"/>
          <w:color w:val="000000"/>
          <w:sz w:val="24"/>
          <w:szCs w:val="24"/>
        </w:rPr>
      </w:pPr>
    </w:p>
    <w:sectPr w:rsidR="00FC7588">
      <w:pgSz w:w="12240" w:h="15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C006A" w:rsidRDefault="009C006A">
      <w:pPr>
        <w:spacing w:line="240" w:lineRule="auto"/>
      </w:pPr>
      <w:r>
        <w:separator/>
      </w:r>
    </w:p>
  </w:endnote>
  <w:endnote w:type="continuationSeparator" w:id="0">
    <w:p w:rsidR="009C006A" w:rsidRDefault="009C006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仿宋">
    <w:panose1 w:val="02010609060101010101"/>
    <w:charset w:val="86"/>
    <w:family w:val="modern"/>
    <w:pitch w:val="fixed"/>
    <w:sig w:usb0="800002BF" w:usb1="38CF7CFA" w:usb2="00000016" w:usb3="00000000" w:csb0="00040001" w:csb1="00000000"/>
  </w:font>
  <w:font w:name="Symbol">
    <w:panose1 w:val="05050102010706020507"/>
    <w:charset w:val="02"/>
    <w:family w:val="roman"/>
    <w:pitch w:val="variable"/>
    <w:sig w:usb0="00000000" w:usb1="10000000" w:usb2="00000000" w:usb3="00000000" w:csb0="80000000" w:csb1="00000000"/>
  </w:font>
  <w:font w:name="Helvetica Neue">
    <w:altName w:val="Times New Roman"/>
    <w:charset w:val="00"/>
    <w:family w:val="roman"/>
    <w:pitch w:val="default"/>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Wingdings">
    <w:panose1 w:val="05000000000000000000"/>
    <w:charset w:val="02"/>
    <w:family w:val="auto"/>
    <w:pitch w:val="variable"/>
    <w:sig w:usb0="00000000" w:usb1="10000000" w:usb2="00000000" w:usb3="00000000" w:csb0="80000000" w:csb1="00000000"/>
  </w:font>
  <w:font w:name="仿宋_GB2312">
    <w:altName w:val="仿宋"/>
    <w:panose1 w:val="02010609030101010101"/>
    <w:charset w:val="86"/>
    <w:family w:val="modern"/>
    <w:pitch w:val="fixed"/>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C006A" w:rsidRDefault="009C006A">
      <w:pPr>
        <w:spacing w:after="0"/>
      </w:pPr>
      <w:r>
        <w:separator/>
      </w:r>
    </w:p>
  </w:footnote>
  <w:footnote w:type="continuationSeparator" w:id="0">
    <w:p w:rsidR="009C006A" w:rsidRDefault="009C006A">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2.25pt;height:13.6pt" o:bullet="t">
        <v:imagedata r:id="rId1" o:title=""/>
      </v:shape>
    </w:pict>
  </w:numPicBullet>
  <w:abstractNum w:abstractNumId="0">
    <w:nsid w:val="80DFA49C"/>
    <w:multiLevelType w:val="singleLevel"/>
    <w:tmpl w:val="80DFA49C"/>
    <w:lvl w:ilvl="0">
      <w:start w:val="1"/>
      <w:numFmt w:val="lowerLetter"/>
      <w:lvlText w:val="%1."/>
      <w:lvlJc w:val="left"/>
      <w:pPr>
        <w:ind w:left="425" w:hanging="425"/>
      </w:pPr>
      <w:rPr>
        <w:rFonts w:hint="default"/>
      </w:rPr>
    </w:lvl>
  </w:abstractNum>
  <w:abstractNum w:abstractNumId="1">
    <w:nsid w:val="8F6CA251"/>
    <w:multiLevelType w:val="singleLevel"/>
    <w:tmpl w:val="8F6CA251"/>
    <w:lvl w:ilvl="0">
      <w:start w:val="15"/>
      <w:numFmt w:val="decimal"/>
      <w:lvlText w:val="%1."/>
      <w:lvlJc w:val="left"/>
      <w:pPr>
        <w:tabs>
          <w:tab w:val="left" w:pos="312"/>
        </w:tabs>
      </w:pPr>
    </w:lvl>
  </w:abstractNum>
  <w:abstractNum w:abstractNumId="2">
    <w:nsid w:val="ADCD7D98"/>
    <w:multiLevelType w:val="singleLevel"/>
    <w:tmpl w:val="ADCD7D98"/>
    <w:lvl w:ilvl="0">
      <w:start w:val="1"/>
      <w:numFmt w:val="decimal"/>
      <w:lvlText w:val="%1."/>
      <w:lvlJc w:val="left"/>
      <w:pPr>
        <w:ind w:left="425" w:hanging="425"/>
      </w:pPr>
      <w:rPr>
        <w:rFonts w:hint="default"/>
      </w:rPr>
    </w:lvl>
  </w:abstractNum>
  <w:abstractNum w:abstractNumId="3">
    <w:nsid w:val="BA689523"/>
    <w:multiLevelType w:val="singleLevel"/>
    <w:tmpl w:val="BA689523"/>
    <w:lvl w:ilvl="0">
      <w:start w:val="14"/>
      <w:numFmt w:val="decimal"/>
      <w:suff w:val="nothing"/>
      <w:lvlText w:val="%1、"/>
      <w:lvlJc w:val="left"/>
    </w:lvl>
  </w:abstractNum>
  <w:abstractNum w:abstractNumId="4">
    <w:nsid w:val="C0BD6C02"/>
    <w:multiLevelType w:val="singleLevel"/>
    <w:tmpl w:val="C0BD6C02"/>
    <w:lvl w:ilvl="0">
      <w:start w:val="1"/>
      <w:numFmt w:val="decimal"/>
      <w:lvlText w:val="%1."/>
      <w:lvlJc w:val="left"/>
      <w:pPr>
        <w:tabs>
          <w:tab w:val="left" w:pos="312"/>
        </w:tabs>
      </w:pPr>
    </w:lvl>
  </w:abstractNum>
  <w:abstractNum w:abstractNumId="5">
    <w:nsid w:val="C725F66E"/>
    <w:multiLevelType w:val="singleLevel"/>
    <w:tmpl w:val="C725F66E"/>
    <w:lvl w:ilvl="0">
      <w:start w:val="1"/>
      <w:numFmt w:val="chineseCounting"/>
      <w:suff w:val="nothing"/>
      <w:lvlText w:val="%1、"/>
      <w:lvlJc w:val="left"/>
      <w:rPr>
        <w:rFonts w:hint="eastAsia"/>
      </w:rPr>
    </w:lvl>
  </w:abstractNum>
  <w:abstractNum w:abstractNumId="6">
    <w:nsid w:val="DAB65872"/>
    <w:multiLevelType w:val="singleLevel"/>
    <w:tmpl w:val="DAB65872"/>
    <w:lvl w:ilvl="0">
      <w:start w:val="2"/>
      <w:numFmt w:val="decimal"/>
      <w:suff w:val="nothing"/>
      <w:lvlText w:val="%1、"/>
      <w:lvlJc w:val="left"/>
    </w:lvl>
  </w:abstractNum>
  <w:abstractNum w:abstractNumId="7">
    <w:nsid w:val="E347016B"/>
    <w:multiLevelType w:val="singleLevel"/>
    <w:tmpl w:val="E347016B"/>
    <w:lvl w:ilvl="0">
      <w:start w:val="4"/>
      <w:numFmt w:val="decimal"/>
      <w:suff w:val="nothing"/>
      <w:lvlText w:val="%1、"/>
      <w:lvlJc w:val="left"/>
    </w:lvl>
  </w:abstractNum>
  <w:abstractNum w:abstractNumId="8">
    <w:nsid w:val="FB3DA380"/>
    <w:multiLevelType w:val="singleLevel"/>
    <w:tmpl w:val="FB3DA380"/>
    <w:lvl w:ilvl="0">
      <w:start w:val="1"/>
      <w:numFmt w:val="decimal"/>
      <w:lvlText w:val="%1."/>
      <w:lvlJc w:val="left"/>
      <w:pPr>
        <w:ind w:left="425" w:hanging="425"/>
      </w:pPr>
      <w:rPr>
        <w:rFonts w:hint="default"/>
      </w:rPr>
    </w:lvl>
  </w:abstractNum>
  <w:abstractNum w:abstractNumId="9">
    <w:nsid w:val="0053208E"/>
    <w:multiLevelType w:val="multilevel"/>
    <w:tmpl w:val="0053208E"/>
    <w:lvl w:ilvl="0">
      <w:start w:val="1"/>
      <w:numFmt w:val="decimal"/>
      <w:suff w:val="nothing"/>
      <w:lvlText w:val="%1."/>
      <w:lvlJc w:val="left"/>
      <w:pPr>
        <w:ind w:left="570" w:hanging="360"/>
      </w:pPr>
      <w:rPr>
        <w:rFonts w:hAnsi="Arial Unicode MS"/>
        <w:caps w:val="0"/>
        <w:smallCaps w:val="0"/>
        <w:strike w:val="0"/>
        <w:dstrike w:val="0"/>
        <w:spacing w:val="0"/>
        <w:w w:val="100"/>
        <w:kern w:val="0"/>
        <w:position w:val="0"/>
        <w:highlight w:val="none"/>
        <w:vertAlign w:val="baseline"/>
      </w:rPr>
    </w:lvl>
    <w:lvl w:ilvl="1">
      <w:start w:val="1"/>
      <w:numFmt w:val="decimal"/>
      <w:suff w:val="nothing"/>
      <w:lvlText w:val="%2."/>
      <w:lvlJc w:val="left"/>
      <w:pPr>
        <w:ind w:left="570" w:hanging="360"/>
      </w:pPr>
      <w:rPr>
        <w:rFonts w:hAnsi="Arial Unicode MS"/>
        <w:caps w:val="0"/>
        <w:smallCaps w:val="0"/>
        <w:strike w:val="0"/>
        <w:dstrike w:val="0"/>
        <w:spacing w:val="0"/>
        <w:w w:val="100"/>
        <w:kern w:val="0"/>
        <w:position w:val="0"/>
        <w:highlight w:val="none"/>
        <w:vertAlign w:val="baseline"/>
      </w:rPr>
    </w:lvl>
    <w:lvl w:ilvl="2">
      <w:start w:val="1"/>
      <w:numFmt w:val="decimal"/>
      <w:suff w:val="nothing"/>
      <w:lvlText w:val="%3."/>
      <w:lvlJc w:val="left"/>
      <w:pPr>
        <w:ind w:left="570" w:hanging="360"/>
      </w:pPr>
      <w:rPr>
        <w:rFonts w:hAnsi="Arial Unicode MS"/>
        <w:caps w:val="0"/>
        <w:smallCaps w:val="0"/>
        <w:strike w:val="0"/>
        <w:dstrike w:val="0"/>
        <w:spacing w:val="0"/>
        <w:w w:val="100"/>
        <w:kern w:val="0"/>
        <w:position w:val="0"/>
        <w:highlight w:val="none"/>
        <w:vertAlign w:val="baseline"/>
      </w:rPr>
    </w:lvl>
    <w:lvl w:ilvl="3">
      <w:start w:val="1"/>
      <w:numFmt w:val="decimal"/>
      <w:suff w:val="nothing"/>
      <w:lvlText w:val="%4."/>
      <w:lvlJc w:val="left"/>
      <w:pPr>
        <w:ind w:left="570" w:hanging="360"/>
      </w:pPr>
      <w:rPr>
        <w:rFonts w:hAnsi="Arial Unicode MS"/>
        <w:caps w:val="0"/>
        <w:smallCaps w:val="0"/>
        <w:strike w:val="0"/>
        <w:dstrike w:val="0"/>
        <w:spacing w:val="0"/>
        <w:w w:val="100"/>
        <w:kern w:val="0"/>
        <w:position w:val="0"/>
        <w:highlight w:val="none"/>
        <w:vertAlign w:val="baseline"/>
      </w:rPr>
    </w:lvl>
    <w:lvl w:ilvl="4">
      <w:start w:val="1"/>
      <w:numFmt w:val="decimal"/>
      <w:suff w:val="nothing"/>
      <w:lvlText w:val="%5."/>
      <w:lvlJc w:val="left"/>
      <w:pPr>
        <w:ind w:left="570" w:hanging="360"/>
      </w:pPr>
      <w:rPr>
        <w:rFonts w:hAnsi="Arial Unicode MS"/>
        <w:caps w:val="0"/>
        <w:smallCaps w:val="0"/>
        <w:strike w:val="0"/>
        <w:dstrike w:val="0"/>
        <w:spacing w:val="0"/>
        <w:w w:val="100"/>
        <w:kern w:val="0"/>
        <w:position w:val="0"/>
        <w:highlight w:val="none"/>
        <w:vertAlign w:val="baseline"/>
      </w:rPr>
    </w:lvl>
    <w:lvl w:ilvl="5">
      <w:start w:val="1"/>
      <w:numFmt w:val="decimal"/>
      <w:suff w:val="nothing"/>
      <w:lvlText w:val="%6."/>
      <w:lvlJc w:val="left"/>
      <w:pPr>
        <w:ind w:left="570" w:hanging="360"/>
      </w:pPr>
      <w:rPr>
        <w:rFonts w:hAnsi="Arial Unicode MS"/>
        <w:caps w:val="0"/>
        <w:smallCaps w:val="0"/>
        <w:strike w:val="0"/>
        <w:dstrike w:val="0"/>
        <w:spacing w:val="0"/>
        <w:w w:val="100"/>
        <w:kern w:val="0"/>
        <w:position w:val="0"/>
        <w:highlight w:val="none"/>
        <w:vertAlign w:val="baseline"/>
      </w:rPr>
    </w:lvl>
    <w:lvl w:ilvl="6">
      <w:start w:val="1"/>
      <w:numFmt w:val="decimal"/>
      <w:suff w:val="nothing"/>
      <w:lvlText w:val="%7."/>
      <w:lvlJc w:val="left"/>
      <w:pPr>
        <w:ind w:left="570" w:hanging="360"/>
      </w:pPr>
      <w:rPr>
        <w:rFonts w:hAnsi="Arial Unicode MS"/>
        <w:caps w:val="0"/>
        <w:smallCaps w:val="0"/>
        <w:strike w:val="0"/>
        <w:dstrike w:val="0"/>
        <w:spacing w:val="0"/>
        <w:w w:val="100"/>
        <w:kern w:val="0"/>
        <w:position w:val="0"/>
        <w:highlight w:val="none"/>
        <w:vertAlign w:val="baseline"/>
      </w:rPr>
    </w:lvl>
    <w:lvl w:ilvl="7">
      <w:start w:val="1"/>
      <w:numFmt w:val="decimal"/>
      <w:suff w:val="nothing"/>
      <w:lvlText w:val="%8."/>
      <w:lvlJc w:val="left"/>
      <w:pPr>
        <w:ind w:left="570" w:hanging="360"/>
      </w:pPr>
      <w:rPr>
        <w:rFonts w:hAnsi="Arial Unicode MS"/>
        <w:caps w:val="0"/>
        <w:smallCaps w:val="0"/>
        <w:strike w:val="0"/>
        <w:dstrike w:val="0"/>
        <w:spacing w:val="0"/>
        <w:w w:val="100"/>
        <w:kern w:val="0"/>
        <w:position w:val="0"/>
        <w:highlight w:val="none"/>
        <w:vertAlign w:val="baseline"/>
      </w:rPr>
    </w:lvl>
    <w:lvl w:ilvl="8">
      <w:start w:val="1"/>
      <w:numFmt w:val="decimal"/>
      <w:suff w:val="nothing"/>
      <w:lvlText w:val="%9."/>
      <w:lvlJc w:val="left"/>
      <w:pPr>
        <w:ind w:left="570" w:hanging="360"/>
      </w:pPr>
      <w:rPr>
        <w:rFonts w:hAnsi="Arial Unicode MS"/>
        <w:caps w:val="0"/>
        <w:smallCaps w:val="0"/>
        <w:strike w:val="0"/>
        <w:dstrike w:val="0"/>
        <w:spacing w:val="0"/>
        <w:w w:val="100"/>
        <w:kern w:val="0"/>
        <w:position w:val="0"/>
        <w:highlight w:val="none"/>
        <w:vertAlign w:val="baseline"/>
      </w:rPr>
    </w:lvl>
  </w:abstractNum>
  <w:abstractNum w:abstractNumId="10">
    <w:nsid w:val="04275CB2"/>
    <w:multiLevelType w:val="singleLevel"/>
    <w:tmpl w:val="04275CB2"/>
    <w:lvl w:ilvl="0">
      <w:start w:val="5"/>
      <w:numFmt w:val="decimal"/>
      <w:lvlText w:val="%1."/>
      <w:lvlJc w:val="left"/>
      <w:pPr>
        <w:tabs>
          <w:tab w:val="left" w:pos="312"/>
        </w:tabs>
      </w:pPr>
    </w:lvl>
  </w:abstractNum>
  <w:abstractNum w:abstractNumId="11">
    <w:nsid w:val="0B4B7B8D"/>
    <w:multiLevelType w:val="multilevel"/>
    <w:tmpl w:val="0B4B7B8D"/>
    <w:lvl w:ilvl="0">
      <w:start w:val="1"/>
      <w:numFmt w:val="decimal"/>
      <w:lvlText w:val="%1、"/>
      <w:lvlJc w:val="left"/>
      <w:pPr>
        <w:tabs>
          <w:tab w:val="left" w:pos="360"/>
        </w:tabs>
        <w:ind w:left="360" w:hanging="360"/>
      </w:pPr>
      <w:rPr>
        <w:rFonts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2">
    <w:nsid w:val="0B788FB4"/>
    <w:multiLevelType w:val="singleLevel"/>
    <w:tmpl w:val="0B788FB4"/>
    <w:lvl w:ilvl="0">
      <w:start w:val="1"/>
      <w:numFmt w:val="decimal"/>
      <w:suff w:val="nothing"/>
      <w:lvlText w:val="%1、"/>
      <w:lvlJc w:val="left"/>
      <w:pPr>
        <w:ind w:left="291" w:firstLine="0"/>
      </w:pPr>
    </w:lvl>
  </w:abstractNum>
  <w:abstractNum w:abstractNumId="13">
    <w:nsid w:val="0F097EFA"/>
    <w:multiLevelType w:val="multilevel"/>
    <w:tmpl w:val="0F097EFA"/>
    <w:lvl w:ilvl="0">
      <w:start w:val="1"/>
      <w:numFmt w:val="decimal"/>
      <w:lvlText w:val="%1."/>
      <w:lvlJc w:val="left"/>
      <w:pPr>
        <w:ind w:left="785" w:hanging="360"/>
      </w:pPr>
      <w:rPr>
        <w:rFonts w:hint="default"/>
      </w:rPr>
    </w:lvl>
    <w:lvl w:ilvl="1">
      <w:start w:val="1"/>
      <w:numFmt w:val="lowerLetter"/>
      <w:lvlText w:val="%2)"/>
      <w:lvlJc w:val="left"/>
      <w:pPr>
        <w:ind w:left="1265" w:hanging="420"/>
      </w:pPr>
    </w:lvl>
    <w:lvl w:ilvl="2">
      <w:start w:val="1"/>
      <w:numFmt w:val="lowerRoman"/>
      <w:lvlText w:val="%3."/>
      <w:lvlJc w:val="right"/>
      <w:pPr>
        <w:ind w:left="1685" w:hanging="420"/>
      </w:pPr>
    </w:lvl>
    <w:lvl w:ilvl="3">
      <w:start w:val="1"/>
      <w:numFmt w:val="decimal"/>
      <w:lvlText w:val="%4."/>
      <w:lvlJc w:val="left"/>
      <w:pPr>
        <w:ind w:left="2105" w:hanging="420"/>
      </w:pPr>
    </w:lvl>
    <w:lvl w:ilvl="4">
      <w:start w:val="1"/>
      <w:numFmt w:val="lowerLetter"/>
      <w:lvlText w:val="%5)"/>
      <w:lvlJc w:val="left"/>
      <w:pPr>
        <w:ind w:left="2525" w:hanging="420"/>
      </w:pPr>
    </w:lvl>
    <w:lvl w:ilvl="5">
      <w:start w:val="1"/>
      <w:numFmt w:val="lowerRoman"/>
      <w:lvlText w:val="%6."/>
      <w:lvlJc w:val="right"/>
      <w:pPr>
        <w:ind w:left="2945" w:hanging="420"/>
      </w:pPr>
    </w:lvl>
    <w:lvl w:ilvl="6">
      <w:start w:val="1"/>
      <w:numFmt w:val="decimal"/>
      <w:lvlText w:val="%7."/>
      <w:lvlJc w:val="left"/>
      <w:pPr>
        <w:ind w:left="3365" w:hanging="420"/>
      </w:pPr>
    </w:lvl>
    <w:lvl w:ilvl="7">
      <w:start w:val="1"/>
      <w:numFmt w:val="lowerLetter"/>
      <w:lvlText w:val="%8)"/>
      <w:lvlJc w:val="left"/>
      <w:pPr>
        <w:ind w:left="3785" w:hanging="420"/>
      </w:pPr>
    </w:lvl>
    <w:lvl w:ilvl="8">
      <w:start w:val="1"/>
      <w:numFmt w:val="lowerRoman"/>
      <w:lvlText w:val="%9."/>
      <w:lvlJc w:val="right"/>
      <w:pPr>
        <w:ind w:left="4205" w:hanging="420"/>
      </w:pPr>
    </w:lvl>
  </w:abstractNum>
  <w:abstractNum w:abstractNumId="14">
    <w:nsid w:val="102D3E77"/>
    <w:multiLevelType w:val="multilevel"/>
    <w:tmpl w:val="102D3E77"/>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5">
    <w:nsid w:val="12BF5261"/>
    <w:multiLevelType w:val="multilevel"/>
    <w:tmpl w:val="12BF5261"/>
    <w:lvl w:ilvl="0">
      <w:start w:val="1"/>
      <w:numFmt w:val="decimal"/>
      <w:lvlText w:val="%1."/>
      <w:lvlJc w:val="left"/>
      <w:pPr>
        <w:ind w:left="360" w:hanging="360"/>
      </w:pPr>
      <w:rPr>
        <w:rFonts w:hint="eastAsia"/>
        <w:color w:val="000000"/>
      </w:rPr>
    </w:lvl>
    <w:lvl w:ilvl="1">
      <w:start w:val="1"/>
      <w:numFmt w:val="lowerLetter"/>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lowerLetter"/>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lowerLetter"/>
      <w:lvlText w:val="%8)"/>
      <w:lvlJc w:val="left"/>
      <w:pPr>
        <w:ind w:left="3840" w:hanging="480"/>
      </w:pPr>
    </w:lvl>
    <w:lvl w:ilvl="8">
      <w:start w:val="1"/>
      <w:numFmt w:val="lowerRoman"/>
      <w:lvlText w:val="%9."/>
      <w:lvlJc w:val="right"/>
      <w:pPr>
        <w:ind w:left="4320" w:hanging="480"/>
      </w:pPr>
    </w:lvl>
  </w:abstractNum>
  <w:abstractNum w:abstractNumId="16">
    <w:nsid w:val="1746F74D"/>
    <w:multiLevelType w:val="singleLevel"/>
    <w:tmpl w:val="1746F74D"/>
    <w:lvl w:ilvl="0">
      <w:start w:val="1"/>
      <w:numFmt w:val="decimal"/>
      <w:suff w:val="nothing"/>
      <w:lvlText w:val="%1、"/>
      <w:lvlJc w:val="left"/>
    </w:lvl>
  </w:abstractNum>
  <w:abstractNum w:abstractNumId="17">
    <w:nsid w:val="32D264A2"/>
    <w:multiLevelType w:val="multilevel"/>
    <w:tmpl w:val="32D264A2"/>
    <w:lvl w:ilvl="0">
      <w:start w:val="1"/>
      <w:numFmt w:val="decimal"/>
      <w:lvlText w:val="7.%1"/>
      <w:lvlJc w:val="left"/>
      <w:pPr>
        <w:ind w:left="420" w:hanging="420"/>
      </w:pPr>
      <w:rPr>
        <w:rFonts w:ascii="宋体" w:eastAsia="宋体" w:hAnsi="宋体" w:hint="default"/>
        <w:color w:val="000000"/>
        <w:sz w:val="24"/>
        <w:szCs w:val="24"/>
      </w:rPr>
    </w:lvl>
    <w:lvl w:ilvl="1">
      <w:start w:val="1"/>
      <w:numFmt w:val="upperRoman"/>
      <w:lvlText w:val="%2-"/>
      <w:lvlJc w:val="left"/>
      <w:pPr>
        <w:ind w:left="1140" w:hanging="720"/>
      </w:pPr>
      <w:rPr>
        <w:rFonts w:asciiTheme="majorEastAsia" w:eastAsiaTheme="majorEastAsia" w:hAnsiTheme="majorEastAsia" w:cstheme="majorEastAsia" w:hint="default"/>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8">
    <w:nsid w:val="35EE25D3"/>
    <w:multiLevelType w:val="singleLevel"/>
    <w:tmpl w:val="35EE25D3"/>
    <w:lvl w:ilvl="0">
      <w:start w:val="1"/>
      <w:numFmt w:val="decimal"/>
      <w:pStyle w:val="a"/>
      <w:lvlText w:val="%1."/>
      <w:lvlJc w:val="left"/>
      <w:pPr>
        <w:tabs>
          <w:tab w:val="left" w:pos="360"/>
        </w:tabs>
        <w:ind w:left="360" w:hanging="360"/>
      </w:pPr>
    </w:lvl>
  </w:abstractNum>
  <w:abstractNum w:abstractNumId="19">
    <w:nsid w:val="3F2409C5"/>
    <w:multiLevelType w:val="multilevel"/>
    <w:tmpl w:val="3F2409C5"/>
    <w:lvl w:ilvl="0">
      <w:start w:val="1"/>
      <w:numFmt w:val="decimal"/>
      <w:lvlText w:val="%1."/>
      <w:lvlJc w:val="left"/>
      <w:pPr>
        <w:ind w:left="420" w:hanging="420"/>
      </w:pPr>
    </w:lvl>
    <w:lvl w:ilvl="1">
      <w:start w:val="1"/>
      <w:numFmt w:val="upperRoman"/>
      <w:lvlText w:val="%2-"/>
      <w:lvlJc w:val="left"/>
      <w:pPr>
        <w:ind w:left="1140" w:hanging="720"/>
      </w:pPr>
      <w:rPr>
        <w:rFonts w:asciiTheme="majorEastAsia" w:eastAsiaTheme="majorEastAsia" w:hAnsiTheme="majorEastAsia" w:cstheme="majorEastAsia" w:hint="default"/>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0">
    <w:nsid w:val="471660E2"/>
    <w:multiLevelType w:val="multilevel"/>
    <w:tmpl w:val="471660E2"/>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1">
    <w:nsid w:val="47B244A0"/>
    <w:multiLevelType w:val="multilevel"/>
    <w:tmpl w:val="47B244A0"/>
    <w:lvl w:ilvl="0">
      <w:start w:val="9"/>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2">
    <w:nsid w:val="53CA4108"/>
    <w:multiLevelType w:val="multilevel"/>
    <w:tmpl w:val="53CA4108"/>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3">
    <w:nsid w:val="582843E3"/>
    <w:multiLevelType w:val="multilevel"/>
    <w:tmpl w:val="00000000"/>
    <w:lvl w:ilvl="0">
      <w:start w:val="3"/>
      <w:numFmt w:val="decimal"/>
      <w:lvlText w:val="%1."/>
      <w:lvlJc w:val="left"/>
      <w:pPr>
        <w:ind w:left="600" w:hanging="600"/>
      </w:pPr>
      <w:rPr>
        <w:rFonts w:hint="default"/>
      </w:rPr>
    </w:lvl>
    <w:lvl w:ilvl="1">
      <w:start w:val="2"/>
      <w:numFmt w:val="decimal"/>
      <w:lvlText w:val="%1.%2、"/>
      <w:lvlJc w:val="left"/>
      <w:pPr>
        <w:ind w:left="1140" w:hanging="720"/>
      </w:pPr>
      <w:rPr>
        <w:rFonts w:hint="default"/>
      </w:rPr>
    </w:lvl>
    <w:lvl w:ilvl="2">
      <w:start w:val="1"/>
      <w:numFmt w:val="decimal"/>
      <w:lvlText w:val="%1.%2、%3."/>
      <w:lvlJc w:val="left"/>
      <w:pPr>
        <w:ind w:left="1920" w:hanging="1080"/>
      </w:pPr>
      <w:rPr>
        <w:rFonts w:hint="default"/>
      </w:rPr>
    </w:lvl>
    <w:lvl w:ilvl="3">
      <w:start w:val="1"/>
      <w:numFmt w:val="decimal"/>
      <w:lvlText w:val="%1.%2、%3.%4."/>
      <w:lvlJc w:val="left"/>
      <w:pPr>
        <w:ind w:left="2340" w:hanging="1080"/>
      </w:pPr>
      <w:rPr>
        <w:rFonts w:hint="default"/>
      </w:rPr>
    </w:lvl>
    <w:lvl w:ilvl="4">
      <w:start w:val="1"/>
      <w:numFmt w:val="decimal"/>
      <w:lvlText w:val="%1.%2、%3.%4.%5."/>
      <w:lvlJc w:val="left"/>
      <w:pPr>
        <w:ind w:left="3120" w:hanging="1440"/>
      </w:pPr>
      <w:rPr>
        <w:rFonts w:hint="default"/>
      </w:rPr>
    </w:lvl>
    <w:lvl w:ilvl="5">
      <w:start w:val="1"/>
      <w:numFmt w:val="decimal"/>
      <w:lvlText w:val="%1.%2、%3.%4.%5.%6."/>
      <w:lvlJc w:val="left"/>
      <w:pPr>
        <w:ind w:left="3900" w:hanging="1800"/>
      </w:pPr>
      <w:rPr>
        <w:rFonts w:hint="default"/>
      </w:rPr>
    </w:lvl>
    <w:lvl w:ilvl="6">
      <w:start w:val="1"/>
      <w:numFmt w:val="decimal"/>
      <w:lvlText w:val="%1.%2、%3.%4.%5.%6.%7."/>
      <w:lvlJc w:val="left"/>
      <w:pPr>
        <w:ind w:left="4320" w:hanging="1800"/>
      </w:pPr>
      <w:rPr>
        <w:rFonts w:hint="default"/>
      </w:rPr>
    </w:lvl>
    <w:lvl w:ilvl="7">
      <w:start w:val="1"/>
      <w:numFmt w:val="decimal"/>
      <w:lvlText w:val="%1.%2、%3.%4.%5.%6.%7.%8."/>
      <w:lvlJc w:val="left"/>
      <w:pPr>
        <w:ind w:left="5100" w:hanging="2160"/>
      </w:pPr>
      <w:rPr>
        <w:rFonts w:hint="default"/>
      </w:rPr>
    </w:lvl>
    <w:lvl w:ilvl="8">
      <w:start w:val="1"/>
      <w:numFmt w:val="decimal"/>
      <w:lvlText w:val="%1.%2、%3.%4.%5.%6.%7.%8.%9."/>
      <w:lvlJc w:val="left"/>
      <w:pPr>
        <w:ind w:left="5880" w:hanging="2520"/>
      </w:pPr>
      <w:rPr>
        <w:rFonts w:hint="default"/>
      </w:rPr>
    </w:lvl>
  </w:abstractNum>
  <w:abstractNum w:abstractNumId="24">
    <w:nsid w:val="61111097"/>
    <w:multiLevelType w:val="multilevel"/>
    <w:tmpl w:val="61111097"/>
    <w:lvl w:ilvl="0">
      <w:start w:val="1"/>
      <w:numFmt w:val="decimal"/>
      <w:lvlText w:val="（%1）"/>
      <w:lvlJc w:val="left"/>
      <w:pPr>
        <w:tabs>
          <w:tab w:val="left" w:pos="930"/>
        </w:tabs>
        <w:ind w:left="930" w:hanging="720"/>
      </w:pPr>
      <w:rPr>
        <w:rFonts w:hint="default"/>
      </w:rPr>
    </w:lvl>
    <w:lvl w:ilvl="1">
      <w:start w:val="1"/>
      <w:numFmt w:val="lowerLetter"/>
      <w:lvlText w:val="%2)"/>
      <w:lvlJc w:val="left"/>
      <w:pPr>
        <w:tabs>
          <w:tab w:val="left" w:pos="1050"/>
        </w:tabs>
        <w:ind w:left="1050" w:hanging="420"/>
      </w:pPr>
    </w:lvl>
    <w:lvl w:ilvl="2">
      <w:start w:val="1"/>
      <w:numFmt w:val="lowerRoman"/>
      <w:lvlText w:val="%3."/>
      <w:lvlJc w:val="right"/>
      <w:pPr>
        <w:tabs>
          <w:tab w:val="left" w:pos="1470"/>
        </w:tabs>
        <w:ind w:left="1470" w:hanging="420"/>
      </w:pPr>
    </w:lvl>
    <w:lvl w:ilvl="3">
      <w:start w:val="1"/>
      <w:numFmt w:val="decimal"/>
      <w:lvlText w:val="%4."/>
      <w:lvlJc w:val="left"/>
      <w:pPr>
        <w:tabs>
          <w:tab w:val="left" w:pos="1890"/>
        </w:tabs>
        <w:ind w:left="1890" w:hanging="420"/>
      </w:pPr>
    </w:lvl>
    <w:lvl w:ilvl="4">
      <w:start w:val="1"/>
      <w:numFmt w:val="lowerLetter"/>
      <w:lvlText w:val="%5)"/>
      <w:lvlJc w:val="left"/>
      <w:pPr>
        <w:tabs>
          <w:tab w:val="left" w:pos="2310"/>
        </w:tabs>
        <w:ind w:left="2310" w:hanging="420"/>
      </w:pPr>
    </w:lvl>
    <w:lvl w:ilvl="5">
      <w:start w:val="1"/>
      <w:numFmt w:val="lowerRoman"/>
      <w:lvlText w:val="%6."/>
      <w:lvlJc w:val="right"/>
      <w:pPr>
        <w:tabs>
          <w:tab w:val="left" w:pos="2730"/>
        </w:tabs>
        <w:ind w:left="2730" w:hanging="420"/>
      </w:pPr>
    </w:lvl>
    <w:lvl w:ilvl="6">
      <w:start w:val="1"/>
      <w:numFmt w:val="decimal"/>
      <w:lvlText w:val="%7."/>
      <w:lvlJc w:val="left"/>
      <w:pPr>
        <w:tabs>
          <w:tab w:val="left" w:pos="3150"/>
        </w:tabs>
        <w:ind w:left="3150" w:hanging="420"/>
      </w:pPr>
    </w:lvl>
    <w:lvl w:ilvl="7">
      <w:start w:val="1"/>
      <w:numFmt w:val="lowerLetter"/>
      <w:lvlText w:val="%8)"/>
      <w:lvlJc w:val="left"/>
      <w:pPr>
        <w:tabs>
          <w:tab w:val="left" w:pos="3570"/>
        </w:tabs>
        <w:ind w:left="3570" w:hanging="420"/>
      </w:pPr>
    </w:lvl>
    <w:lvl w:ilvl="8">
      <w:start w:val="1"/>
      <w:numFmt w:val="lowerRoman"/>
      <w:lvlText w:val="%9."/>
      <w:lvlJc w:val="right"/>
      <w:pPr>
        <w:tabs>
          <w:tab w:val="left" w:pos="3990"/>
        </w:tabs>
        <w:ind w:left="3990" w:hanging="420"/>
      </w:pPr>
    </w:lvl>
  </w:abstractNum>
  <w:abstractNum w:abstractNumId="25">
    <w:nsid w:val="616B1B60"/>
    <w:multiLevelType w:val="multilevel"/>
    <w:tmpl w:val="616B1B60"/>
    <w:lvl w:ilvl="0">
      <w:start w:val="1"/>
      <w:numFmt w:val="decimal"/>
      <w:lvlText w:val="%1."/>
      <w:lvlJc w:val="left"/>
      <w:pPr>
        <w:tabs>
          <w:tab w:val="left" w:pos="360"/>
        </w:tabs>
        <w:ind w:left="360" w:hanging="360"/>
      </w:pPr>
      <w:rPr>
        <w:b w:val="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6">
    <w:nsid w:val="625A6236"/>
    <w:multiLevelType w:val="singleLevel"/>
    <w:tmpl w:val="625A6236"/>
    <w:lvl w:ilvl="0">
      <w:start w:val="1"/>
      <w:numFmt w:val="decimal"/>
      <w:suff w:val="nothing"/>
      <w:lvlText w:val="%1."/>
      <w:lvlJc w:val="left"/>
    </w:lvl>
  </w:abstractNum>
  <w:abstractNum w:abstractNumId="27">
    <w:nsid w:val="634349DE"/>
    <w:multiLevelType w:val="multilevel"/>
    <w:tmpl w:val="634349DE"/>
    <w:lvl w:ilvl="0">
      <w:start w:val="1"/>
      <w:numFmt w:val="decimal"/>
      <w:lvlText w:val="%1."/>
      <w:lvlJc w:val="left"/>
      <w:pPr>
        <w:ind w:left="360" w:hanging="360"/>
      </w:pPr>
      <w:rPr>
        <w:rFonts w:asciiTheme="minorHAnsi" w:eastAsiaTheme="minorEastAsia" w:hAnsiTheme="minorHAnsi" w:cstheme="minorBidi" w:hint="eastAsia"/>
        <w:color w:val="auto"/>
        <w:sz w:val="24"/>
      </w:rPr>
    </w:lvl>
    <w:lvl w:ilvl="1">
      <w:start w:val="1"/>
      <w:numFmt w:val="lowerLetter"/>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lowerLetter"/>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lowerLetter"/>
      <w:lvlText w:val="%8)"/>
      <w:lvlJc w:val="left"/>
      <w:pPr>
        <w:ind w:left="3840" w:hanging="480"/>
      </w:pPr>
    </w:lvl>
    <w:lvl w:ilvl="8">
      <w:start w:val="1"/>
      <w:numFmt w:val="lowerRoman"/>
      <w:lvlText w:val="%9."/>
      <w:lvlJc w:val="right"/>
      <w:pPr>
        <w:ind w:left="4320" w:hanging="480"/>
      </w:pPr>
    </w:lvl>
  </w:abstractNum>
  <w:abstractNum w:abstractNumId="28">
    <w:nsid w:val="649A3309"/>
    <w:multiLevelType w:val="multilevel"/>
    <w:tmpl w:val="649A3309"/>
    <w:lvl w:ilvl="0">
      <w:start w:val="1"/>
      <w:numFmt w:val="lowerLetter"/>
      <w:lvlText w:val="（%1）"/>
      <w:lvlJc w:val="left"/>
      <w:pPr>
        <w:tabs>
          <w:tab w:val="left" w:pos="1050"/>
        </w:tabs>
        <w:ind w:left="1050" w:hanging="720"/>
      </w:pPr>
      <w:rPr>
        <w:rFonts w:ascii="Times New Roman" w:hAnsi="Times New Roman" w:hint="default"/>
      </w:rPr>
    </w:lvl>
    <w:lvl w:ilvl="1">
      <w:start w:val="1"/>
      <w:numFmt w:val="lowerLetter"/>
      <w:lvlText w:val="%2)"/>
      <w:lvlJc w:val="left"/>
      <w:pPr>
        <w:tabs>
          <w:tab w:val="left" w:pos="1170"/>
        </w:tabs>
        <w:ind w:left="1170" w:hanging="420"/>
      </w:pPr>
    </w:lvl>
    <w:lvl w:ilvl="2">
      <w:start w:val="1"/>
      <w:numFmt w:val="lowerRoman"/>
      <w:lvlText w:val="%3."/>
      <w:lvlJc w:val="right"/>
      <w:pPr>
        <w:tabs>
          <w:tab w:val="left" w:pos="1590"/>
        </w:tabs>
        <w:ind w:left="1590" w:hanging="420"/>
      </w:pPr>
    </w:lvl>
    <w:lvl w:ilvl="3">
      <w:start w:val="1"/>
      <w:numFmt w:val="decimal"/>
      <w:lvlText w:val="%4."/>
      <w:lvlJc w:val="left"/>
      <w:pPr>
        <w:tabs>
          <w:tab w:val="left" w:pos="2010"/>
        </w:tabs>
        <w:ind w:left="2010" w:hanging="420"/>
      </w:pPr>
    </w:lvl>
    <w:lvl w:ilvl="4">
      <w:start w:val="1"/>
      <w:numFmt w:val="lowerLetter"/>
      <w:lvlText w:val="%5)"/>
      <w:lvlJc w:val="left"/>
      <w:pPr>
        <w:tabs>
          <w:tab w:val="left" w:pos="2430"/>
        </w:tabs>
        <w:ind w:left="2430" w:hanging="420"/>
      </w:pPr>
    </w:lvl>
    <w:lvl w:ilvl="5">
      <w:start w:val="1"/>
      <w:numFmt w:val="lowerRoman"/>
      <w:lvlText w:val="%6."/>
      <w:lvlJc w:val="right"/>
      <w:pPr>
        <w:tabs>
          <w:tab w:val="left" w:pos="2850"/>
        </w:tabs>
        <w:ind w:left="2850" w:hanging="420"/>
      </w:pPr>
    </w:lvl>
    <w:lvl w:ilvl="6">
      <w:start w:val="1"/>
      <w:numFmt w:val="decimal"/>
      <w:lvlText w:val="%7."/>
      <w:lvlJc w:val="left"/>
      <w:pPr>
        <w:tabs>
          <w:tab w:val="left" w:pos="3270"/>
        </w:tabs>
        <w:ind w:left="3270" w:hanging="420"/>
      </w:pPr>
    </w:lvl>
    <w:lvl w:ilvl="7">
      <w:start w:val="1"/>
      <w:numFmt w:val="lowerLetter"/>
      <w:lvlText w:val="%8)"/>
      <w:lvlJc w:val="left"/>
      <w:pPr>
        <w:tabs>
          <w:tab w:val="left" w:pos="3690"/>
        </w:tabs>
        <w:ind w:left="3690" w:hanging="420"/>
      </w:pPr>
    </w:lvl>
    <w:lvl w:ilvl="8">
      <w:start w:val="1"/>
      <w:numFmt w:val="lowerRoman"/>
      <w:lvlText w:val="%9."/>
      <w:lvlJc w:val="right"/>
      <w:pPr>
        <w:tabs>
          <w:tab w:val="left" w:pos="4110"/>
        </w:tabs>
        <w:ind w:left="4110" w:hanging="420"/>
      </w:pPr>
    </w:lvl>
  </w:abstractNum>
  <w:abstractNum w:abstractNumId="29">
    <w:nsid w:val="66B7347D"/>
    <w:multiLevelType w:val="multilevel"/>
    <w:tmpl w:val="66B7347D"/>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0">
    <w:nsid w:val="70523A51"/>
    <w:multiLevelType w:val="multilevel"/>
    <w:tmpl w:val="70523A51"/>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1">
    <w:nsid w:val="792DE068"/>
    <w:multiLevelType w:val="singleLevel"/>
    <w:tmpl w:val="792DE068"/>
    <w:lvl w:ilvl="0">
      <w:start w:val="1"/>
      <w:numFmt w:val="decimal"/>
      <w:lvlText w:val="%1."/>
      <w:lvlJc w:val="left"/>
      <w:pPr>
        <w:ind w:left="425" w:hanging="425"/>
      </w:pPr>
      <w:rPr>
        <w:rFonts w:ascii="仿宋" w:eastAsia="仿宋" w:hAnsi="仿宋" w:cs="仿宋" w:hint="default"/>
        <w:color w:val="auto"/>
        <w:sz w:val="24"/>
        <w:szCs w:val="24"/>
      </w:rPr>
    </w:lvl>
  </w:abstractNum>
  <w:abstractNum w:abstractNumId="32">
    <w:nsid w:val="7CF05830"/>
    <w:multiLevelType w:val="multilevel"/>
    <w:tmpl w:val="7CF05830"/>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3">
    <w:nsid w:val="7D5D325B"/>
    <w:multiLevelType w:val="multilevel"/>
    <w:tmpl w:val="7D5D325B"/>
    <w:lvl w:ilvl="0">
      <w:start w:val="1"/>
      <w:numFmt w:val="bullet"/>
      <w:lvlText w:val=""/>
      <w:lvlPicBulletId w:val="0"/>
      <w:lvlJc w:val="left"/>
      <w:pPr>
        <w:tabs>
          <w:tab w:val="left" w:pos="440"/>
        </w:tabs>
        <w:ind w:left="440" w:firstLine="0"/>
      </w:pPr>
      <w:rPr>
        <w:rFonts w:ascii="Symbol" w:hAnsi="Symbol" w:hint="default"/>
      </w:rPr>
    </w:lvl>
    <w:lvl w:ilvl="1">
      <w:start w:val="1"/>
      <w:numFmt w:val="bullet"/>
      <w:lvlText w:val=""/>
      <w:lvlJc w:val="left"/>
      <w:pPr>
        <w:tabs>
          <w:tab w:val="left" w:pos="880"/>
        </w:tabs>
        <w:ind w:left="880" w:firstLine="0"/>
      </w:pPr>
      <w:rPr>
        <w:rFonts w:ascii="Symbol" w:hAnsi="Symbol" w:hint="default"/>
      </w:rPr>
    </w:lvl>
    <w:lvl w:ilvl="2">
      <w:start w:val="1"/>
      <w:numFmt w:val="bullet"/>
      <w:lvlText w:val=""/>
      <w:lvlJc w:val="left"/>
      <w:pPr>
        <w:tabs>
          <w:tab w:val="left" w:pos="1320"/>
        </w:tabs>
        <w:ind w:left="1320" w:firstLine="0"/>
      </w:pPr>
      <w:rPr>
        <w:rFonts w:ascii="Symbol" w:hAnsi="Symbol" w:hint="default"/>
      </w:rPr>
    </w:lvl>
    <w:lvl w:ilvl="3">
      <w:start w:val="1"/>
      <w:numFmt w:val="bullet"/>
      <w:lvlText w:val=""/>
      <w:lvlJc w:val="left"/>
      <w:pPr>
        <w:tabs>
          <w:tab w:val="left" w:pos="1760"/>
        </w:tabs>
        <w:ind w:left="1760" w:firstLine="0"/>
      </w:pPr>
      <w:rPr>
        <w:rFonts w:ascii="Symbol" w:hAnsi="Symbol" w:hint="default"/>
      </w:rPr>
    </w:lvl>
    <w:lvl w:ilvl="4">
      <w:start w:val="1"/>
      <w:numFmt w:val="bullet"/>
      <w:lvlText w:val=""/>
      <w:lvlJc w:val="left"/>
      <w:pPr>
        <w:tabs>
          <w:tab w:val="left" w:pos="2200"/>
        </w:tabs>
        <w:ind w:left="2200" w:firstLine="0"/>
      </w:pPr>
      <w:rPr>
        <w:rFonts w:ascii="Symbol" w:hAnsi="Symbol" w:hint="default"/>
      </w:rPr>
    </w:lvl>
    <w:lvl w:ilvl="5">
      <w:start w:val="1"/>
      <w:numFmt w:val="bullet"/>
      <w:lvlText w:val=""/>
      <w:lvlJc w:val="left"/>
      <w:pPr>
        <w:tabs>
          <w:tab w:val="left" w:pos="2640"/>
        </w:tabs>
        <w:ind w:left="2640" w:firstLine="0"/>
      </w:pPr>
      <w:rPr>
        <w:rFonts w:ascii="Symbol" w:hAnsi="Symbol" w:hint="default"/>
      </w:rPr>
    </w:lvl>
    <w:lvl w:ilvl="6">
      <w:start w:val="1"/>
      <w:numFmt w:val="bullet"/>
      <w:lvlText w:val=""/>
      <w:lvlJc w:val="left"/>
      <w:pPr>
        <w:tabs>
          <w:tab w:val="left" w:pos="3080"/>
        </w:tabs>
        <w:ind w:left="3080" w:firstLine="0"/>
      </w:pPr>
      <w:rPr>
        <w:rFonts w:ascii="Symbol" w:hAnsi="Symbol" w:hint="default"/>
      </w:rPr>
    </w:lvl>
    <w:lvl w:ilvl="7">
      <w:start w:val="1"/>
      <w:numFmt w:val="bullet"/>
      <w:lvlText w:val=""/>
      <w:lvlJc w:val="left"/>
      <w:pPr>
        <w:tabs>
          <w:tab w:val="left" w:pos="3520"/>
        </w:tabs>
        <w:ind w:left="3520" w:firstLine="0"/>
      </w:pPr>
      <w:rPr>
        <w:rFonts w:ascii="Symbol" w:hAnsi="Symbol" w:hint="default"/>
      </w:rPr>
    </w:lvl>
    <w:lvl w:ilvl="8">
      <w:start w:val="1"/>
      <w:numFmt w:val="bullet"/>
      <w:lvlText w:val=""/>
      <w:lvlJc w:val="left"/>
      <w:pPr>
        <w:tabs>
          <w:tab w:val="left" w:pos="3960"/>
        </w:tabs>
        <w:ind w:left="3960" w:firstLine="0"/>
      </w:pPr>
      <w:rPr>
        <w:rFonts w:ascii="Symbol" w:hAnsi="Symbol" w:hint="default"/>
      </w:rPr>
    </w:lvl>
  </w:abstractNum>
  <w:abstractNum w:abstractNumId="34">
    <w:nsid w:val="7F092E19"/>
    <w:multiLevelType w:val="singleLevel"/>
    <w:tmpl w:val="7F092E19"/>
    <w:lvl w:ilvl="0">
      <w:start w:val="1"/>
      <w:numFmt w:val="decimal"/>
      <w:suff w:val="nothing"/>
      <w:lvlText w:val="%1、"/>
      <w:lvlJc w:val="left"/>
    </w:lvl>
  </w:abstractNum>
  <w:num w:numId="1">
    <w:abstractNumId w:val="18"/>
  </w:num>
  <w:num w:numId="2">
    <w:abstractNumId w:val="15"/>
  </w:num>
  <w:num w:numId="3">
    <w:abstractNumId w:val="27"/>
  </w:num>
  <w:num w:numId="4">
    <w:abstractNumId w:val="8"/>
  </w:num>
  <w:num w:numId="5">
    <w:abstractNumId w:val="0"/>
  </w:num>
  <w:num w:numId="6">
    <w:abstractNumId w:val="32"/>
  </w:num>
  <w:num w:numId="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5"/>
  </w:num>
  <w:num w:numId="9">
    <w:abstractNumId w:val="22"/>
  </w:num>
  <w:num w:numId="10">
    <w:abstractNumId w:val="20"/>
  </w:num>
  <w:num w:numId="11">
    <w:abstractNumId w:val="30"/>
  </w:num>
  <w:num w:numId="12">
    <w:abstractNumId w:val="29"/>
  </w:num>
  <w:num w:numId="13">
    <w:abstractNumId w:val="9"/>
  </w:num>
  <w:num w:numId="14">
    <w:abstractNumId w:val="11"/>
  </w:num>
  <w:num w:numId="15">
    <w:abstractNumId w:val="24"/>
  </w:num>
  <w:num w:numId="16">
    <w:abstractNumId w:val="28"/>
  </w:num>
  <w:num w:numId="17">
    <w:abstractNumId w:val="13"/>
  </w:num>
  <w:num w:numId="18">
    <w:abstractNumId w:val="14"/>
  </w:num>
  <w:num w:numId="19">
    <w:abstractNumId w:val="23"/>
  </w:num>
  <w:num w:numId="20">
    <w:abstractNumId w:val="19"/>
  </w:num>
  <w:num w:numId="21">
    <w:abstractNumId w:val="17"/>
  </w:num>
  <w:num w:numId="22">
    <w:abstractNumId w:val="6"/>
  </w:num>
  <w:num w:numId="23">
    <w:abstractNumId w:val="2"/>
  </w:num>
  <w:num w:numId="24">
    <w:abstractNumId w:val="21"/>
  </w:num>
  <w:num w:numId="25">
    <w:abstractNumId w:val="12"/>
  </w:num>
  <w:num w:numId="26">
    <w:abstractNumId w:val="16"/>
  </w:num>
  <w:num w:numId="27">
    <w:abstractNumId w:val="5"/>
  </w:num>
  <w:num w:numId="28">
    <w:abstractNumId w:val="33"/>
  </w:num>
  <w:num w:numId="29">
    <w:abstractNumId w:val="1"/>
  </w:num>
  <w:num w:numId="30">
    <w:abstractNumId w:val="10"/>
  </w:num>
  <w:num w:numId="31">
    <w:abstractNumId w:val="7"/>
  </w:num>
  <w:num w:numId="32">
    <w:abstractNumId w:val="26"/>
  </w:num>
  <w:num w:numId="33">
    <w:abstractNumId w:val="34"/>
  </w:num>
  <w:num w:numId="34">
    <w:abstractNumId w:val="3"/>
  </w:num>
  <w:num w:numId="35">
    <w:abstractNumId w:val="31"/>
  </w:num>
  <w:num w:numId="3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defaultTabStop w:val="720"/>
  <w:displayHorizontalDrawingGridEvery w:val="0"/>
  <w:displayVerticalDrawingGridEvery w:val="2"/>
  <w:characterSpacingControl w:val="doNotCompress"/>
  <w:footnotePr>
    <w:footnote w:id="-1"/>
    <w:footnote w:id="0"/>
  </w:footnotePr>
  <w:endnotePr>
    <w:endnote w:id="-1"/>
    <w:endnote w:id="0"/>
  </w:endnotePr>
  <w:compat>
    <w:balanceSingleByteDoubleByteWidth/>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E55"/>
    <w:rsid w:val="DDE3431F"/>
    <w:rsid w:val="00000514"/>
    <w:rsid w:val="00000AFD"/>
    <w:rsid w:val="00001D88"/>
    <w:rsid w:val="00003EC7"/>
    <w:rsid w:val="000068FE"/>
    <w:rsid w:val="0000797F"/>
    <w:rsid w:val="00007EE8"/>
    <w:rsid w:val="000102B0"/>
    <w:rsid w:val="00010B9A"/>
    <w:rsid w:val="00010F04"/>
    <w:rsid w:val="00011F8F"/>
    <w:rsid w:val="0001226D"/>
    <w:rsid w:val="0001250D"/>
    <w:rsid w:val="00012631"/>
    <w:rsid w:val="00012658"/>
    <w:rsid w:val="000137CB"/>
    <w:rsid w:val="000168A1"/>
    <w:rsid w:val="000244F1"/>
    <w:rsid w:val="00025E5F"/>
    <w:rsid w:val="00026963"/>
    <w:rsid w:val="00026CB0"/>
    <w:rsid w:val="0002716C"/>
    <w:rsid w:val="00027D3B"/>
    <w:rsid w:val="00027DB5"/>
    <w:rsid w:val="000306D0"/>
    <w:rsid w:val="000311AC"/>
    <w:rsid w:val="000315CD"/>
    <w:rsid w:val="00032B90"/>
    <w:rsid w:val="00033FF8"/>
    <w:rsid w:val="00034CAC"/>
    <w:rsid w:val="000423D9"/>
    <w:rsid w:val="00042EA6"/>
    <w:rsid w:val="00045404"/>
    <w:rsid w:val="00051EE2"/>
    <w:rsid w:val="000535AB"/>
    <w:rsid w:val="0005449C"/>
    <w:rsid w:val="00057980"/>
    <w:rsid w:val="00060B19"/>
    <w:rsid w:val="00060C3C"/>
    <w:rsid w:val="00061FFD"/>
    <w:rsid w:val="00062136"/>
    <w:rsid w:val="0006274D"/>
    <w:rsid w:val="00062A5A"/>
    <w:rsid w:val="000631CD"/>
    <w:rsid w:val="0006337D"/>
    <w:rsid w:val="0006440E"/>
    <w:rsid w:val="000644E1"/>
    <w:rsid w:val="00064B9F"/>
    <w:rsid w:val="00073DD5"/>
    <w:rsid w:val="00074714"/>
    <w:rsid w:val="00074E40"/>
    <w:rsid w:val="00074FDF"/>
    <w:rsid w:val="000752F2"/>
    <w:rsid w:val="00076BE2"/>
    <w:rsid w:val="00082E04"/>
    <w:rsid w:val="00083E22"/>
    <w:rsid w:val="00084024"/>
    <w:rsid w:val="00084D10"/>
    <w:rsid w:val="00087057"/>
    <w:rsid w:val="0008793C"/>
    <w:rsid w:val="00091A0C"/>
    <w:rsid w:val="00092A72"/>
    <w:rsid w:val="0009325D"/>
    <w:rsid w:val="00093E3B"/>
    <w:rsid w:val="0009421D"/>
    <w:rsid w:val="0009443C"/>
    <w:rsid w:val="000950FB"/>
    <w:rsid w:val="00096025"/>
    <w:rsid w:val="00097982"/>
    <w:rsid w:val="000A1772"/>
    <w:rsid w:val="000A2787"/>
    <w:rsid w:val="000A2DE3"/>
    <w:rsid w:val="000A3098"/>
    <w:rsid w:val="000A3359"/>
    <w:rsid w:val="000A37EB"/>
    <w:rsid w:val="000A3C49"/>
    <w:rsid w:val="000A5441"/>
    <w:rsid w:val="000A5CC8"/>
    <w:rsid w:val="000A659A"/>
    <w:rsid w:val="000A7122"/>
    <w:rsid w:val="000A713A"/>
    <w:rsid w:val="000A7963"/>
    <w:rsid w:val="000B0DF3"/>
    <w:rsid w:val="000B1FEE"/>
    <w:rsid w:val="000B2CD5"/>
    <w:rsid w:val="000B3602"/>
    <w:rsid w:val="000B4496"/>
    <w:rsid w:val="000B45EC"/>
    <w:rsid w:val="000B472F"/>
    <w:rsid w:val="000B4C32"/>
    <w:rsid w:val="000B5D2E"/>
    <w:rsid w:val="000B75D3"/>
    <w:rsid w:val="000B7915"/>
    <w:rsid w:val="000C1F13"/>
    <w:rsid w:val="000C25F0"/>
    <w:rsid w:val="000C3185"/>
    <w:rsid w:val="000C335F"/>
    <w:rsid w:val="000C3BDD"/>
    <w:rsid w:val="000C3E56"/>
    <w:rsid w:val="000C3F2B"/>
    <w:rsid w:val="000C3F69"/>
    <w:rsid w:val="000C4C99"/>
    <w:rsid w:val="000D2126"/>
    <w:rsid w:val="000D31E0"/>
    <w:rsid w:val="000D5350"/>
    <w:rsid w:val="000D60B7"/>
    <w:rsid w:val="000D621B"/>
    <w:rsid w:val="000D6C86"/>
    <w:rsid w:val="000D7229"/>
    <w:rsid w:val="000D7816"/>
    <w:rsid w:val="000E1543"/>
    <w:rsid w:val="000E2EED"/>
    <w:rsid w:val="000E6145"/>
    <w:rsid w:val="000E6AFC"/>
    <w:rsid w:val="000E74F1"/>
    <w:rsid w:val="000E7B71"/>
    <w:rsid w:val="000F07A9"/>
    <w:rsid w:val="000F3D14"/>
    <w:rsid w:val="000F5D94"/>
    <w:rsid w:val="000F637B"/>
    <w:rsid w:val="001008A0"/>
    <w:rsid w:val="00101997"/>
    <w:rsid w:val="00101A24"/>
    <w:rsid w:val="001022F2"/>
    <w:rsid w:val="00102906"/>
    <w:rsid w:val="001067C2"/>
    <w:rsid w:val="0011022C"/>
    <w:rsid w:val="001121B0"/>
    <w:rsid w:val="00114175"/>
    <w:rsid w:val="00114593"/>
    <w:rsid w:val="00114E32"/>
    <w:rsid w:val="001156C0"/>
    <w:rsid w:val="001161C3"/>
    <w:rsid w:val="0011701E"/>
    <w:rsid w:val="00117680"/>
    <w:rsid w:val="001204C9"/>
    <w:rsid w:val="001210E2"/>
    <w:rsid w:val="00122802"/>
    <w:rsid w:val="00122B0C"/>
    <w:rsid w:val="001241C2"/>
    <w:rsid w:val="00125833"/>
    <w:rsid w:val="0012630D"/>
    <w:rsid w:val="00126F97"/>
    <w:rsid w:val="00130537"/>
    <w:rsid w:val="00130BB3"/>
    <w:rsid w:val="001332B5"/>
    <w:rsid w:val="00134873"/>
    <w:rsid w:val="00134AB7"/>
    <w:rsid w:val="00135E1A"/>
    <w:rsid w:val="00137EC2"/>
    <w:rsid w:val="0014089C"/>
    <w:rsid w:val="00140FBC"/>
    <w:rsid w:val="00141B98"/>
    <w:rsid w:val="001435BA"/>
    <w:rsid w:val="00144339"/>
    <w:rsid w:val="00145235"/>
    <w:rsid w:val="00145384"/>
    <w:rsid w:val="001462FB"/>
    <w:rsid w:val="0015070A"/>
    <w:rsid w:val="001507DE"/>
    <w:rsid w:val="00151C9E"/>
    <w:rsid w:val="001554BD"/>
    <w:rsid w:val="00157025"/>
    <w:rsid w:val="0016130E"/>
    <w:rsid w:val="00161419"/>
    <w:rsid w:val="001619BB"/>
    <w:rsid w:val="00162CC2"/>
    <w:rsid w:val="001632E2"/>
    <w:rsid w:val="00163A18"/>
    <w:rsid w:val="001647B9"/>
    <w:rsid w:val="00164878"/>
    <w:rsid w:val="001657F4"/>
    <w:rsid w:val="00165898"/>
    <w:rsid w:val="0016617B"/>
    <w:rsid w:val="001667BE"/>
    <w:rsid w:val="00166DE9"/>
    <w:rsid w:val="001670B7"/>
    <w:rsid w:val="00167119"/>
    <w:rsid w:val="00167199"/>
    <w:rsid w:val="00167EFC"/>
    <w:rsid w:val="00172E1A"/>
    <w:rsid w:val="00174DCC"/>
    <w:rsid w:val="001753B2"/>
    <w:rsid w:val="001762F7"/>
    <w:rsid w:val="00177A07"/>
    <w:rsid w:val="001806B1"/>
    <w:rsid w:val="00181646"/>
    <w:rsid w:val="0018194F"/>
    <w:rsid w:val="00181B17"/>
    <w:rsid w:val="001822DF"/>
    <w:rsid w:val="00182615"/>
    <w:rsid w:val="00183218"/>
    <w:rsid w:val="00183DB1"/>
    <w:rsid w:val="00184717"/>
    <w:rsid w:val="00184E53"/>
    <w:rsid w:val="00185A59"/>
    <w:rsid w:val="00186248"/>
    <w:rsid w:val="0018643F"/>
    <w:rsid w:val="00186929"/>
    <w:rsid w:val="00187614"/>
    <w:rsid w:val="00187768"/>
    <w:rsid w:val="00191EDC"/>
    <w:rsid w:val="00193585"/>
    <w:rsid w:val="001938F7"/>
    <w:rsid w:val="00193A83"/>
    <w:rsid w:val="00193B09"/>
    <w:rsid w:val="00194155"/>
    <w:rsid w:val="0019469A"/>
    <w:rsid w:val="0019496A"/>
    <w:rsid w:val="0019670D"/>
    <w:rsid w:val="001979F0"/>
    <w:rsid w:val="001A0131"/>
    <w:rsid w:val="001A0B6D"/>
    <w:rsid w:val="001A0BEC"/>
    <w:rsid w:val="001A1F86"/>
    <w:rsid w:val="001A235E"/>
    <w:rsid w:val="001A2745"/>
    <w:rsid w:val="001A37E2"/>
    <w:rsid w:val="001A3E4F"/>
    <w:rsid w:val="001A5B62"/>
    <w:rsid w:val="001A6AD3"/>
    <w:rsid w:val="001B44A7"/>
    <w:rsid w:val="001B4865"/>
    <w:rsid w:val="001B505F"/>
    <w:rsid w:val="001B56DE"/>
    <w:rsid w:val="001B5F01"/>
    <w:rsid w:val="001B674C"/>
    <w:rsid w:val="001B77C7"/>
    <w:rsid w:val="001C1D82"/>
    <w:rsid w:val="001C23EB"/>
    <w:rsid w:val="001C2429"/>
    <w:rsid w:val="001C28A9"/>
    <w:rsid w:val="001C2EF8"/>
    <w:rsid w:val="001C2FB0"/>
    <w:rsid w:val="001C54C6"/>
    <w:rsid w:val="001C55BA"/>
    <w:rsid w:val="001C7964"/>
    <w:rsid w:val="001D10FB"/>
    <w:rsid w:val="001D32A0"/>
    <w:rsid w:val="001D369A"/>
    <w:rsid w:val="001D4B78"/>
    <w:rsid w:val="001D4DA4"/>
    <w:rsid w:val="001D4FFC"/>
    <w:rsid w:val="001D61BB"/>
    <w:rsid w:val="001D6644"/>
    <w:rsid w:val="001D7862"/>
    <w:rsid w:val="001E027A"/>
    <w:rsid w:val="001E0445"/>
    <w:rsid w:val="001E061E"/>
    <w:rsid w:val="001E0896"/>
    <w:rsid w:val="001E25B1"/>
    <w:rsid w:val="001E3121"/>
    <w:rsid w:val="001E400B"/>
    <w:rsid w:val="001E4BF0"/>
    <w:rsid w:val="001E520A"/>
    <w:rsid w:val="001E6525"/>
    <w:rsid w:val="001F22DC"/>
    <w:rsid w:val="001F306B"/>
    <w:rsid w:val="001F3CEF"/>
    <w:rsid w:val="001F4681"/>
    <w:rsid w:val="001F4DFB"/>
    <w:rsid w:val="001F54AC"/>
    <w:rsid w:val="001F62D1"/>
    <w:rsid w:val="001F6DFA"/>
    <w:rsid w:val="00200414"/>
    <w:rsid w:val="00200D79"/>
    <w:rsid w:val="002016B9"/>
    <w:rsid w:val="00202053"/>
    <w:rsid w:val="00203EE7"/>
    <w:rsid w:val="00204598"/>
    <w:rsid w:val="00204F51"/>
    <w:rsid w:val="00204F75"/>
    <w:rsid w:val="002102F4"/>
    <w:rsid w:val="00211B3C"/>
    <w:rsid w:val="00212C7F"/>
    <w:rsid w:val="00213F09"/>
    <w:rsid w:val="002152E4"/>
    <w:rsid w:val="00215884"/>
    <w:rsid w:val="00215B85"/>
    <w:rsid w:val="00215CA1"/>
    <w:rsid w:val="00216A35"/>
    <w:rsid w:val="00216CCD"/>
    <w:rsid w:val="002209D7"/>
    <w:rsid w:val="00220CC4"/>
    <w:rsid w:val="0022179B"/>
    <w:rsid w:val="00222CE5"/>
    <w:rsid w:val="00222E88"/>
    <w:rsid w:val="00222FD8"/>
    <w:rsid w:val="00224958"/>
    <w:rsid w:val="0022559F"/>
    <w:rsid w:val="00231C33"/>
    <w:rsid w:val="0023237F"/>
    <w:rsid w:val="00232443"/>
    <w:rsid w:val="002340A3"/>
    <w:rsid w:val="00234799"/>
    <w:rsid w:val="00234ABB"/>
    <w:rsid w:val="00234B66"/>
    <w:rsid w:val="00234D6A"/>
    <w:rsid w:val="002363B0"/>
    <w:rsid w:val="00237AC9"/>
    <w:rsid w:val="00237EDA"/>
    <w:rsid w:val="0024068D"/>
    <w:rsid w:val="002408B6"/>
    <w:rsid w:val="0024328F"/>
    <w:rsid w:val="002439AC"/>
    <w:rsid w:val="0024415E"/>
    <w:rsid w:val="00246A62"/>
    <w:rsid w:val="00246B85"/>
    <w:rsid w:val="0025065D"/>
    <w:rsid w:val="0025183A"/>
    <w:rsid w:val="00251EED"/>
    <w:rsid w:val="002543AE"/>
    <w:rsid w:val="002558E6"/>
    <w:rsid w:val="00257318"/>
    <w:rsid w:val="00260F0C"/>
    <w:rsid w:val="00262264"/>
    <w:rsid w:val="00264EEF"/>
    <w:rsid w:val="0026562E"/>
    <w:rsid w:val="002659C9"/>
    <w:rsid w:val="00265B48"/>
    <w:rsid w:val="002664A5"/>
    <w:rsid w:val="002671EB"/>
    <w:rsid w:val="00267EC2"/>
    <w:rsid w:val="0027007E"/>
    <w:rsid w:val="00270164"/>
    <w:rsid w:val="002711A1"/>
    <w:rsid w:val="002714C6"/>
    <w:rsid w:val="00273943"/>
    <w:rsid w:val="00277A42"/>
    <w:rsid w:val="00281A1C"/>
    <w:rsid w:val="00281BA1"/>
    <w:rsid w:val="00281C24"/>
    <w:rsid w:val="00282418"/>
    <w:rsid w:val="0028289D"/>
    <w:rsid w:val="002832C9"/>
    <w:rsid w:val="00284C73"/>
    <w:rsid w:val="00290311"/>
    <w:rsid w:val="00290A09"/>
    <w:rsid w:val="002928AB"/>
    <w:rsid w:val="00293FED"/>
    <w:rsid w:val="00294BDE"/>
    <w:rsid w:val="00295862"/>
    <w:rsid w:val="00296674"/>
    <w:rsid w:val="0029783F"/>
    <w:rsid w:val="00297B71"/>
    <w:rsid w:val="00297D11"/>
    <w:rsid w:val="00297FF1"/>
    <w:rsid w:val="002A0C5E"/>
    <w:rsid w:val="002A13DD"/>
    <w:rsid w:val="002A210D"/>
    <w:rsid w:val="002A28B4"/>
    <w:rsid w:val="002A28F9"/>
    <w:rsid w:val="002A3252"/>
    <w:rsid w:val="002A444D"/>
    <w:rsid w:val="002A4C81"/>
    <w:rsid w:val="002A4E29"/>
    <w:rsid w:val="002A5975"/>
    <w:rsid w:val="002A736C"/>
    <w:rsid w:val="002A742E"/>
    <w:rsid w:val="002B13CF"/>
    <w:rsid w:val="002B28C3"/>
    <w:rsid w:val="002B4F2C"/>
    <w:rsid w:val="002B55EB"/>
    <w:rsid w:val="002B58D0"/>
    <w:rsid w:val="002B5DD3"/>
    <w:rsid w:val="002B613F"/>
    <w:rsid w:val="002B68E3"/>
    <w:rsid w:val="002C1DC3"/>
    <w:rsid w:val="002C332A"/>
    <w:rsid w:val="002C3EBB"/>
    <w:rsid w:val="002C41CD"/>
    <w:rsid w:val="002C69D0"/>
    <w:rsid w:val="002C6C98"/>
    <w:rsid w:val="002D1C92"/>
    <w:rsid w:val="002D4F39"/>
    <w:rsid w:val="002D7FD2"/>
    <w:rsid w:val="002E010F"/>
    <w:rsid w:val="002E01D1"/>
    <w:rsid w:val="002E0369"/>
    <w:rsid w:val="002E16EB"/>
    <w:rsid w:val="002E3998"/>
    <w:rsid w:val="002E401E"/>
    <w:rsid w:val="002E62F2"/>
    <w:rsid w:val="002F36A2"/>
    <w:rsid w:val="002F37A5"/>
    <w:rsid w:val="002F65D0"/>
    <w:rsid w:val="002F68CE"/>
    <w:rsid w:val="002F7F69"/>
    <w:rsid w:val="00300A6A"/>
    <w:rsid w:val="00300D47"/>
    <w:rsid w:val="00302657"/>
    <w:rsid w:val="00303BD0"/>
    <w:rsid w:val="00303BEF"/>
    <w:rsid w:val="0030573F"/>
    <w:rsid w:val="00305F31"/>
    <w:rsid w:val="0030604C"/>
    <w:rsid w:val="00306C66"/>
    <w:rsid w:val="00307834"/>
    <w:rsid w:val="00307874"/>
    <w:rsid w:val="00311696"/>
    <w:rsid w:val="00312223"/>
    <w:rsid w:val="0031357E"/>
    <w:rsid w:val="00314D12"/>
    <w:rsid w:val="003161AB"/>
    <w:rsid w:val="00317824"/>
    <w:rsid w:val="00317C2A"/>
    <w:rsid w:val="00317E36"/>
    <w:rsid w:val="00321229"/>
    <w:rsid w:val="003263AF"/>
    <w:rsid w:val="00326E5E"/>
    <w:rsid w:val="00331068"/>
    <w:rsid w:val="00332758"/>
    <w:rsid w:val="00332835"/>
    <w:rsid w:val="003334D6"/>
    <w:rsid w:val="00333F32"/>
    <w:rsid w:val="00334EF0"/>
    <w:rsid w:val="00335B75"/>
    <w:rsid w:val="00335F81"/>
    <w:rsid w:val="003374E8"/>
    <w:rsid w:val="003414F5"/>
    <w:rsid w:val="00341C73"/>
    <w:rsid w:val="00343C37"/>
    <w:rsid w:val="00344D84"/>
    <w:rsid w:val="00344DD6"/>
    <w:rsid w:val="00345A59"/>
    <w:rsid w:val="00346AA3"/>
    <w:rsid w:val="003474F5"/>
    <w:rsid w:val="00347B6D"/>
    <w:rsid w:val="00353CAD"/>
    <w:rsid w:val="003557AA"/>
    <w:rsid w:val="00355A07"/>
    <w:rsid w:val="00355D06"/>
    <w:rsid w:val="0035607B"/>
    <w:rsid w:val="00357846"/>
    <w:rsid w:val="00357C32"/>
    <w:rsid w:val="0036009A"/>
    <w:rsid w:val="0036018A"/>
    <w:rsid w:val="003613E1"/>
    <w:rsid w:val="003626E2"/>
    <w:rsid w:val="003627B2"/>
    <w:rsid w:val="00363223"/>
    <w:rsid w:val="00363C7D"/>
    <w:rsid w:val="003640A3"/>
    <w:rsid w:val="0036451E"/>
    <w:rsid w:val="0036452C"/>
    <w:rsid w:val="003649D3"/>
    <w:rsid w:val="003650D2"/>
    <w:rsid w:val="0036593F"/>
    <w:rsid w:val="00366C0D"/>
    <w:rsid w:val="00370633"/>
    <w:rsid w:val="00370E1C"/>
    <w:rsid w:val="003719D5"/>
    <w:rsid w:val="003731C9"/>
    <w:rsid w:val="0038092F"/>
    <w:rsid w:val="0038157F"/>
    <w:rsid w:val="003830DC"/>
    <w:rsid w:val="00384291"/>
    <w:rsid w:val="00384F40"/>
    <w:rsid w:val="00385A80"/>
    <w:rsid w:val="00386BD1"/>
    <w:rsid w:val="00386F5E"/>
    <w:rsid w:val="003876A7"/>
    <w:rsid w:val="00387AC4"/>
    <w:rsid w:val="00387C52"/>
    <w:rsid w:val="0039211E"/>
    <w:rsid w:val="003927E6"/>
    <w:rsid w:val="003954A3"/>
    <w:rsid w:val="0039610E"/>
    <w:rsid w:val="00396800"/>
    <w:rsid w:val="003A3697"/>
    <w:rsid w:val="003A4137"/>
    <w:rsid w:val="003A5606"/>
    <w:rsid w:val="003A665D"/>
    <w:rsid w:val="003A68D3"/>
    <w:rsid w:val="003B23B0"/>
    <w:rsid w:val="003B3E8E"/>
    <w:rsid w:val="003B5525"/>
    <w:rsid w:val="003B5588"/>
    <w:rsid w:val="003B5F48"/>
    <w:rsid w:val="003B64C9"/>
    <w:rsid w:val="003B7E4C"/>
    <w:rsid w:val="003C082D"/>
    <w:rsid w:val="003C0ED4"/>
    <w:rsid w:val="003C2B89"/>
    <w:rsid w:val="003C3939"/>
    <w:rsid w:val="003C3CC8"/>
    <w:rsid w:val="003C512A"/>
    <w:rsid w:val="003C5302"/>
    <w:rsid w:val="003C6764"/>
    <w:rsid w:val="003C6CD7"/>
    <w:rsid w:val="003C753A"/>
    <w:rsid w:val="003C760D"/>
    <w:rsid w:val="003C7759"/>
    <w:rsid w:val="003C79B3"/>
    <w:rsid w:val="003D042B"/>
    <w:rsid w:val="003D0D67"/>
    <w:rsid w:val="003D1D6C"/>
    <w:rsid w:val="003D2446"/>
    <w:rsid w:val="003D29F4"/>
    <w:rsid w:val="003D34F6"/>
    <w:rsid w:val="003D3C9A"/>
    <w:rsid w:val="003D3D1C"/>
    <w:rsid w:val="003D5437"/>
    <w:rsid w:val="003D57C0"/>
    <w:rsid w:val="003D5B80"/>
    <w:rsid w:val="003E02E3"/>
    <w:rsid w:val="003E4317"/>
    <w:rsid w:val="003E4F56"/>
    <w:rsid w:val="003F06FE"/>
    <w:rsid w:val="003F0F6F"/>
    <w:rsid w:val="003F119F"/>
    <w:rsid w:val="003F14D2"/>
    <w:rsid w:val="003F172D"/>
    <w:rsid w:val="003F241D"/>
    <w:rsid w:val="003F2921"/>
    <w:rsid w:val="003F5285"/>
    <w:rsid w:val="003F57D2"/>
    <w:rsid w:val="003F62B8"/>
    <w:rsid w:val="003F66EE"/>
    <w:rsid w:val="003F73AF"/>
    <w:rsid w:val="0040033D"/>
    <w:rsid w:val="00400B26"/>
    <w:rsid w:val="00401F7F"/>
    <w:rsid w:val="00403D54"/>
    <w:rsid w:val="0040485C"/>
    <w:rsid w:val="00404F22"/>
    <w:rsid w:val="004101F3"/>
    <w:rsid w:val="00410650"/>
    <w:rsid w:val="004119C9"/>
    <w:rsid w:val="00412225"/>
    <w:rsid w:val="00412CC8"/>
    <w:rsid w:val="004130C0"/>
    <w:rsid w:val="00413ECF"/>
    <w:rsid w:val="0041422D"/>
    <w:rsid w:val="00415949"/>
    <w:rsid w:val="004162FF"/>
    <w:rsid w:val="00417CE4"/>
    <w:rsid w:val="00417D43"/>
    <w:rsid w:val="004209BD"/>
    <w:rsid w:val="00420A86"/>
    <w:rsid w:val="0042246F"/>
    <w:rsid w:val="004238D9"/>
    <w:rsid w:val="00424E60"/>
    <w:rsid w:val="00425BA2"/>
    <w:rsid w:val="00425BE7"/>
    <w:rsid w:val="00426B45"/>
    <w:rsid w:val="00426BBF"/>
    <w:rsid w:val="00427207"/>
    <w:rsid w:val="00430025"/>
    <w:rsid w:val="0043409C"/>
    <w:rsid w:val="00434556"/>
    <w:rsid w:val="00435AD2"/>
    <w:rsid w:val="004374B6"/>
    <w:rsid w:val="0044123F"/>
    <w:rsid w:val="00442AE5"/>
    <w:rsid w:val="0044454A"/>
    <w:rsid w:val="00447242"/>
    <w:rsid w:val="004558CD"/>
    <w:rsid w:val="00457718"/>
    <w:rsid w:val="004601D7"/>
    <w:rsid w:val="0046034A"/>
    <w:rsid w:val="00461023"/>
    <w:rsid w:val="00461455"/>
    <w:rsid w:val="004627AB"/>
    <w:rsid w:val="0046409F"/>
    <w:rsid w:val="004662C2"/>
    <w:rsid w:val="00466EEB"/>
    <w:rsid w:val="004677B7"/>
    <w:rsid w:val="00467CAE"/>
    <w:rsid w:val="00470BA0"/>
    <w:rsid w:val="00471069"/>
    <w:rsid w:val="004715C4"/>
    <w:rsid w:val="00472899"/>
    <w:rsid w:val="00475AD6"/>
    <w:rsid w:val="00476621"/>
    <w:rsid w:val="00477928"/>
    <w:rsid w:val="0048166A"/>
    <w:rsid w:val="004817F7"/>
    <w:rsid w:val="00482CAB"/>
    <w:rsid w:val="00482EA7"/>
    <w:rsid w:val="00482F66"/>
    <w:rsid w:val="0048323E"/>
    <w:rsid w:val="00484AC3"/>
    <w:rsid w:val="00486404"/>
    <w:rsid w:val="00491302"/>
    <w:rsid w:val="00491BB4"/>
    <w:rsid w:val="00491EF6"/>
    <w:rsid w:val="0049280F"/>
    <w:rsid w:val="004931F4"/>
    <w:rsid w:val="004942E9"/>
    <w:rsid w:val="00495227"/>
    <w:rsid w:val="004979BB"/>
    <w:rsid w:val="00497BB0"/>
    <w:rsid w:val="004A05B3"/>
    <w:rsid w:val="004A07FB"/>
    <w:rsid w:val="004A08EC"/>
    <w:rsid w:val="004A278F"/>
    <w:rsid w:val="004A2981"/>
    <w:rsid w:val="004A2991"/>
    <w:rsid w:val="004A2CA3"/>
    <w:rsid w:val="004A36F5"/>
    <w:rsid w:val="004A3A61"/>
    <w:rsid w:val="004A559B"/>
    <w:rsid w:val="004A5663"/>
    <w:rsid w:val="004B1268"/>
    <w:rsid w:val="004B1662"/>
    <w:rsid w:val="004B1DB8"/>
    <w:rsid w:val="004B2040"/>
    <w:rsid w:val="004B29F4"/>
    <w:rsid w:val="004B2BC6"/>
    <w:rsid w:val="004B33BF"/>
    <w:rsid w:val="004B36B4"/>
    <w:rsid w:val="004B533F"/>
    <w:rsid w:val="004B5B07"/>
    <w:rsid w:val="004B5CBA"/>
    <w:rsid w:val="004B7037"/>
    <w:rsid w:val="004C0B6F"/>
    <w:rsid w:val="004C2393"/>
    <w:rsid w:val="004C2886"/>
    <w:rsid w:val="004C2CC8"/>
    <w:rsid w:val="004C30A8"/>
    <w:rsid w:val="004C3442"/>
    <w:rsid w:val="004C707E"/>
    <w:rsid w:val="004D0A2B"/>
    <w:rsid w:val="004D0EAE"/>
    <w:rsid w:val="004D1AC1"/>
    <w:rsid w:val="004D2387"/>
    <w:rsid w:val="004D35EB"/>
    <w:rsid w:val="004D4310"/>
    <w:rsid w:val="004D4378"/>
    <w:rsid w:val="004D4A64"/>
    <w:rsid w:val="004E0445"/>
    <w:rsid w:val="004E05B2"/>
    <w:rsid w:val="004E229E"/>
    <w:rsid w:val="004E2461"/>
    <w:rsid w:val="004E29B5"/>
    <w:rsid w:val="004E78C7"/>
    <w:rsid w:val="004F0108"/>
    <w:rsid w:val="004F0A20"/>
    <w:rsid w:val="004F0B85"/>
    <w:rsid w:val="004F0DA8"/>
    <w:rsid w:val="004F1923"/>
    <w:rsid w:val="004F1B60"/>
    <w:rsid w:val="004F1F84"/>
    <w:rsid w:val="004F217A"/>
    <w:rsid w:val="004F2403"/>
    <w:rsid w:val="004F5BF9"/>
    <w:rsid w:val="004F5C33"/>
    <w:rsid w:val="004F7878"/>
    <w:rsid w:val="00500767"/>
    <w:rsid w:val="00500AF8"/>
    <w:rsid w:val="00503130"/>
    <w:rsid w:val="00504817"/>
    <w:rsid w:val="005051A6"/>
    <w:rsid w:val="00506AC2"/>
    <w:rsid w:val="005076CD"/>
    <w:rsid w:val="0051197F"/>
    <w:rsid w:val="00512C6E"/>
    <w:rsid w:val="00513189"/>
    <w:rsid w:val="005168B5"/>
    <w:rsid w:val="0051744F"/>
    <w:rsid w:val="00517C43"/>
    <w:rsid w:val="00520D3E"/>
    <w:rsid w:val="005211BC"/>
    <w:rsid w:val="00521A52"/>
    <w:rsid w:val="00521D98"/>
    <w:rsid w:val="005229E1"/>
    <w:rsid w:val="00525320"/>
    <w:rsid w:val="005276CB"/>
    <w:rsid w:val="00530748"/>
    <w:rsid w:val="00531D55"/>
    <w:rsid w:val="00532043"/>
    <w:rsid w:val="0053397D"/>
    <w:rsid w:val="00533CAE"/>
    <w:rsid w:val="00534E2D"/>
    <w:rsid w:val="00537F76"/>
    <w:rsid w:val="005414FF"/>
    <w:rsid w:val="005429E3"/>
    <w:rsid w:val="00542DF2"/>
    <w:rsid w:val="0054527D"/>
    <w:rsid w:val="00546611"/>
    <w:rsid w:val="00546B8F"/>
    <w:rsid w:val="00546C58"/>
    <w:rsid w:val="0055105E"/>
    <w:rsid w:val="00551403"/>
    <w:rsid w:val="00551DFD"/>
    <w:rsid w:val="00553B12"/>
    <w:rsid w:val="00553B98"/>
    <w:rsid w:val="0056082F"/>
    <w:rsid w:val="00560F52"/>
    <w:rsid w:val="00564F45"/>
    <w:rsid w:val="00570054"/>
    <w:rsid w:val="00570299"/>
    <w:rsid w:val="0057130B"/>
    <w:rsid w:val="005721B8"/>
    <w:rsid w:val="005727E6"/>
    <w:rsid w:val="00573224"/>
    <w:rsid w:val="00575657"/>
    <w:rsid w:val="00575DD2"/>
    <w:rsid w:val="00580C73"/>
    <w:rsid w:val="00582E9B"/>
    <w:rsid w:val="00584D3F"/>
    <w:rsid w:val="00584F5B"/>
    <w:rsid w:val="00584FE8"/>
    <w:rsid w:val="00585FB5"/>
    <w:rsid w:val="00586355"/>
    <w:rsid w:val="00586447"/>
    <w:rsid w:val="00586AB3"/>
    <w:rsid w:val="0058784F"/>
    <w:rsid w:val="00587DF4"/>
    <w:rsid w:val="00591B68"/>
    <w:rsid w:val="00592D95"/>
    <w:rsid w:val="00594103"/>
    <w:rsid w:val="00594963"/>
    <w:rsid w:val="00594B7E"/>
    <w:rsid w:val="00594DC5"/>
    <w:rsid w:val="00595F41"/>
    <w:rsid w:val="00596AB1"/>
    <w:rsid w:val="00597189"/>
    <w:rsid w:val="0059744F"/>
    <w:rsid w:val="005A074A"/>
    <w:rsid w:val="005A0D33"/>
    <w:rsid w:val="005A12E4"/>
    <w:rsid w:val="005A4965"/>
    <w:rsid w:val="005A49E4"/>
    <w:rsid w:val="005A4BC8"/>
    <w:rsid w:val="005A5115"/>
    <w:rsid w:val="005A53E4"/>
    <w:rsid w:val="005A54F9"/>
    <w:rsid w:val="005B39BF"/>
    <w:rsid w:val="005B4EB7"/>
    <w:rsid w:val="005B76FB"/>
    <w:rsid w:val="005B7DD8"/>
    <w:rsid w:val="005C05F0"/>
    <w:rsid w:val="005C0874"/>
    <w:rsid w:val="005C4B71"/>
    <w:rsid w:val="005C62B9"/>
    <w:rsid w:val="005C7192"/>
    <w:rsid w:val="005C7873"/>
    <w:rsid w:val="005D1638"/>
    <w:rsid w:val="005D3BD6"/>
    <w:rsid w:val="005D65D9"/>
    <w:rsid w:val="005D70BF"/>
    <w:rsid w:val="005D7979"/>
    <w:rsid w:val="005E1A53"/>
    <w:rsid w:val="005E315A"/>
    <w:rsid w:val="005E3379"/>
    <w:rsid w:val="005E3BB7"/>
    <w:rsid w:val="005E3E80"/>
    <w:rsid w:val="005F058D"/>
    <w:rsid w:val="005F078E"/>
    <w:rsid w:val="005F1EA7"/>
    <w:rsid w:val="005F2246"/>
    <w:rsid w:val="00601E54"/>
    <w:rsid w:val="006020C3"/>
    <w:rsid w:val="006029F7"/>
    <w:rsid w:val="00603B7E"/>
    <w:rsid w:val="006058A4"/>
    <w:rsid w:val="00605E45"/>
    <w:rsid w:val="006074F8"/>
    <w:rsid w:val="006077A7"/>
    <w:rsid w:val="00607CF0"/>
    <w:rsid w:val="0061100F"/>
    <w:rsid w:val="00611EF1"/>
    <w:rsid w:val="00613AA9"/>
    <w:rsid w:val="00613C81"/>
    <w:rsid w:val="00614009"/>
    <w:rsid w:val="00614C85"/>
    <w:rsid w:val="00615236"/>
    <w:rsid w:val="0061612F"/>
    <w:rsid w:val="00616F82"/>
    <w:rsid w:val="00621CA9"/>
    <w:rsid w:val="00622652"/>
    <w:rsid w:val="00622B85"/>
    <w:rsid w:val="006239C3"/>
    <w:rsid w:val="00625269"/>
    <w:rsid w:val="00626DD3"/>
    <w:rsid w:val="0062700E"/>
    <w:rsid w:val="00627422"/>
    <w:rsid w:val="00630663"/>
    <w:rsid w:val="00632274"/>
    <w:rsid w:val="0063416E"/>
    <w:rsid w:val="00635DFA"/>
    <w:rsid w:val="00637794"/>
    <w:rsid w:val="00637FBF"/>
    <w:rsid w:val="00641826"/>
    <w:rsid w:val="00643689"/>
    <w:rsid w:val="00643801"/>
    <w:rsid w:val="00643E32"/>
    <w:rsid w:val="00645898"/>
    <w:rsid w:val="00647D77"/>
    <w:rsid w:val="006505C6"/>
    <w:rsid w:val="006507BF"/>
    <w:rsid w:val="00651C67"/>
    <w:rsid w:val="006534AE"/>
    <w:rsid w:val="00653703"/>
    <w:rsid w:val="00654904"/>
    <w:rsid w:val="00654D17"/>
    <w:rsid w:val="00655150"/>
    <w:rsid w:val="006559AD"/>
    <w:rsid w:val="00656F12"/>
    <w:rsid w:val="00657D8A"/>
    <w:rsid w:val="00660CCE"/>
    <w:rsid w:val="00661120"/>
    <w:rsid w:val="0066121B"/>
    <w:rsid w:val="006619ED"/>
    <w:rsid w:val="006624C0"/>
    <w:rsid w:val="00663BA1"/>
    <w:rsid w:val="00664A67"/>
    <w:rsid w:val="00665C1C"/>
    <w:rsid w:val="0067186A"/>
    <w:rsid w:val="00671A5E"/>
    <w:rsid w:val="00672C72"/>
    <w:rsid w:val="00675979"/>
    <w:rsid w:val="00675B86"/>
    <w:rsid w:val="00675C60"/>
    <w:rsid w:val="00676BDE"/>
    <w:rsid w:val="00677BA9"/>
    <w:rsid w:val="00680D92"/>
    <w:rsid w:val="006818D2"/>
    <w:rsid w:val="00681D4B"/>
    <w:rsid w:val="006820D8"/>
    <w:rsid w:val="00682413"/>
    <w:rsid w:val="006841CA"/>
    <w:rsid w:val="0068428B"/>
    <w:rsid w:val="006842BB"/>
    <w:rsid w:val="0068561B"/>
    <w:rsid w:val="006857B5"/>
    <w:rsid w:val="006861F9"/>
    <w:rsid w:val="0068671D"/>
    <w:rsid w:val="00693A5E"/>
    <w:rsid w:val="0069428A"/>
    <w:rsid w:val="00694EB0"/>
    <w:rsid w:val="00695399"/>
    <w:rsid w:val="00697251"/>
    <w:rsid w:val="006A1D12"/>
    <w:rsid w:val="006A1EA1"/>
    <w:rsid w:val="006A260A"/>
    <w:rsid w:val="006A5E53"/>
    <w:rsid w:val="006A6310"/>
    <w:rsid w:val="006A698B"/>
    <w:rsid w:val="006A7734"/>
    <w:rsid w:val="006B01CE"/>
    <w:rsid w:val="006B3948"/>
    <w:rsid w:val="006B3E9B"/>
    <w:rsid w:val="006B41C7"/>
    <w:rsid w:val="006B43C1"/>
    <w:rsid w:val="006B4845"/>
    <w:rsid w:val="006B5011"/>
    <w:rsid w:val="006B6770"/>
    <w:rsid w:val="006B6902"/>
    <w:rsid w:val="006B6BE6"/>
    <w:rsid w:val="006B6E18"/>
    <w:rsid w:val="006B6FEB"/>
    <w:rsid w:val="006C006D"/>
    <w:rsid w:val="006C3330"/>
    <w:rsid w:val="006C3704"/>
    <w:rsid w:val="006C4FC6"/>
    <w:rsid w:val="006C5B64"/>
    <w:rsid w:val="006C5C28"/>
    <w:rsid w:val="006D04D2"/>
    <w:rsid w:val="006D12F7"/>
    <w:rsid w:val="006D2327"/>
    <w:rsid w:val="006D241E"/>
    <w:rsid w:val="006D3351"/>
    <w:rsid w:val="006D4D70"/>
    <w:rsid w:val="006D644D"/>
    <w:rsid w:val="006D77CA"/>
    <w:rsid w:val="006D7D50"/>
    <w:rsid w:val="006E11EE"/>
    <w:rsid w:val="006E2D75"/>
    <w:rsid w:val="006E2E82"/>
    <w:rsid w:val="006E3462"/>
    <w:rsid w:val="006E4CA7"/>
    <w:rsid w:val="006E69D1"/>
    <w:rsid w:val="006E6D47"/>
    <w:rsid w:val="006E6E52"/>
    <w:rsid w:val="006E7B9A"/>
    <w:rsid w:val="006F02E6"/>
    <w:rsid w:val="006F234A"/>
    <w:rsid w:val="006F36F3"/>
    <w:rsid w:val="006F401A"/>
    <w:rsid w:val="006F4C4C"/>
    <w:rsid w:val="006F5033"/>
    <w:rsid w:val="006F58F3"/>
    <w:rsid w:val="006F592C"/>
    <w:rsid w:val="006F59FF"/>
    <w:rsid w:val="006F6422"/>
    <w:rsid w:val="006F6682"/>
    <w:rsid w:val="006F6BFA"/>
    <w:rsid w:val="0070049B"/>
    <w:rsid w:val="0070307E"/>
    <w:rsid w:val="00704417"/>
    <w:rsid w:val="007070F6"/>
    <w:rsid w:val="00707B01"/>
    <w:rsid w:val="00707E32"/>
    <w:rsid w:val="00710763"/>
    <w:rsid w:val="00710DA6"/>
    <w:rsid w:val="0071107C"/>
    <w:rsid w:val="00711286"/>
    <w:rsid w:val="00712068"/>
    <w:rsid w:val="007122D9"/>
    <w:rsid w:val="007125A2"/>
    <w:rsid w:val="00712D39"/>
    <w:rsid w:val="00713324"/>
    <w:rsid w:val="007146D4"/>
    <w:rsid w:val="007146DD"/>
    <w:rsid w:val="00715D0A"/>
    <w:rsid w:val="00716697"/>
    <w:rsid w:val="0071690B"/>
    <w:rsid w:val="007171F1"/>
    <w:rsid w:val="007220F0"/>
    <w:rsid w:val="0072237E"/>
    <w:rsid w:val="00722921"/>
    <w:rsid w:val="00724B89"/>
    <w:rsid w:val="00726ABB"/>
    <w:rsid w:val="00726CDD"/>
    <w:rsid w:val="00727644"/>
    <w:rsid w:val="00727EC1"/>
    <w:rsid w:val="007305DD"/>
    <w:rsid w:val="00731E5C"/>
    <w:rsid w:val="00736C34"/>
    <w:rsid w:val="00737046"/>
    <w:rsid w:val="007375F8"/>
    <w:rsid w:val="00743402"/>
    <w:rsid w:val="00743817"/>
    <w:rsid w:val="00746DAF"/>
    <w:rsid w:val="0075106D"/>
    <w:rsid w:val="00751C1D"/>
    <w:rsid w:val="007523BC"/>
    <w:rsid w:val="00754113"/>
    <w:rsid w:val="00754782"/>
    <w:rsid w:val="00755E9F"/>
    <w:rsid w:val="0075765F"/>
    <w:rsid w:val="00757CAD"/>
    <w:rsid w:val="00760C04"/>
    <w:rsid w:val="00761063"/>
    <w:rsid w:val="00761E7E"/>
    <w:rsid w:val="00762F2C"/>
    <w:rsid w:val="007631B9"/>
    <w:rsid w:val="00764BAC"/>
    <w:rsid w:val="00764FA2"/>
    <w:rsid w:val="00765307"/>
    <w:rsid w:val="007655D8"/>
    <w:rsid w:val="00765A8C"/>
    <w:rsid w:val="00765D1A"/>
    <w:rsid w:val="007662BE"/>
    <w:rsid w:val="00766F0D"/>
    <w:rsid w:val="007673E4"/>
    <w:rsid w:val="007728EB"/>
    <w:rsid w:val="00773D03"/>
    <w:rsid w:val="00774AC7"/>
    <w:rsid w:val="00774CEC"/>
    <w:rsid w:val="007761B8"/>
    <w:rsid w:val="00776519"/>
    <w:rsid w:val="007767F1"/>
    <w:rsid w:val="00777D3E"/>
    <w:rsid w:val="0078130C"/>
    <w:rsid w:val="00782F9C"/>
    <w:rsid w:val="00783CE9"/>
    <w:rsid w:val="00783E90"/>
    <w:rsid w:val="00784584"/>
    <w:rsid w:val="00784F73"/>
    <w:rsid w:val="00786F6B"/>
    <w:rsid w:val="00787007"/>
    <w:rsid w:val="0078725D"/>
    <w:rsid w:val="00791AE2"/>
    <w:rsid w:val="00793CDC"/>
    <w:rsid w:val="00793EA6"/>
    <w:rsid w:val="00796B0C"/>
    <w:rsid w:val="00796D43"/>
    <w:rsid w:val="00797796"/>
    <w:rsid w:val="00797937"/>
    <w:rsid w:val="007A079B"/>
    <w:rsid w:val="007A082B"/>
    <w:rsid w:val="007A0D67"/>
    <w:rsid w:val="007A0F4B"/>
    <w:rsid w:val="007A2C46"/>
    <w:rsid w:val="007A3BA7"/>
    <w:rsid w:val="007A6840"/>
    <w:rsid w:val="007A7738"/>
    <w:rsid w:val="007B01E0"/>
    <w:rsid w:val="007B0848"/>
    <w:rsid w:val="007B37F2"/>
    <w:rsid w:val="007B4BA9"/>
    <w:rsid w:val="007B4FD6"/>
    <w:rsid w:val="007B597E"/>
    <w:rsid w:val="007C165A"/>
    <w:rsid w:val="007C4630"/>
    <w:rsid w:val="007C530D"/>
    <w:rsid w:val="007C639D"/>
    <w:rsid w:val="007C70AB"/>
    <w:rsid w:val="007D05E5"/>
    <w:rsid w:val="007D223D"/>
    <w:rsid w:val="007D3397"/>
    <w:rsid w:val="007D3451"/>
    <w:rsid w:val="007D410E"/>
    <w:rsid w:val="007D47F1"/>
    <w:rsid w:val="007D4943"/>
    <w:rsid w:val="007D5747"/>
    <w:rsid w:val="007D5D4E"/>
    <w:rsid w:val="007D79C9"/>
    <w:rsid w:val="007E030B"/>
    <w:rsid w:val="007E1597"/>
    <w:rsid w:val="007E1FA6"/>
    <w:rsid w:val="007E299A"/>
    <w:rsid w:val="007E2F41"/>
    <w:rsid w:val="007E3609"/>
    <w:rsid w:val="007E6738"/>
    <w:rsid w:val="007E6DF9"/>
    <w:rsid w:val="007E70C2"/>
    <w:rsid w:val="007E7CE7"/>
    <w:rsid w:val="007E7EE9"/>
    <w:rsid w:val="007F0252"/>
    <w:rsid w:val="007F15BD"/>
    <w:rsid w:val="007F257B"/>
    <w:rsid w:val="007F4DD2"/>
    <w:rsid w:val="007F62DE"/>
    <w:rsid w:val="007F79A2"/>
    <w:rsid w:val="00801478"/>
    <w:rsid w:val="008024E8"/>
    <w:rsid w:val="0080564C"/>
    <w:rsid w:val="00807985"/>
    <w:rsid w:val="00810BC8"/>
    <w:rsid w:val="00810C7D"/>
    <w:rsid w:val="008118CD"/>
    <w:rsid w:val="00811992"/>
    <w:rsid w:val="00812064"/>
    <w:rsid w:val="00814A9E"/>
    <w:rsid w:val="00815F0D"/>
    <w:rsid w:val="00816498"/>
    <w:rsid w:val="00817A75"/>
    <w:rsid w:val="00820056"/>
    <w:rsid w:val="00821C19"/>
    <w:rsid w:val="00822162"/>
    <w:rsid w:val="00822C25"/>
    <w:rsid w:val="00822CF0"/>
    <w:rsid w:val="00823E2A"/>
    <w:rsid w:val="00824493"/>
    <w:rsid w:val="00824733"/>
    <w:rsid w:val="00824CD0"/>
    <w:rsid w:val="008254C6"/>
    <w:rsid w:val="00825D36"/>
    <w:rsid w:val="00826872"/>
    <w:rsid w:val="00827088"/>
    <w:rsid w:val="00827F7D"/>
    <w:rsid w:val="00830507"/>
    <w:rsid w:val="0083101F"/>
    <w:rsid w:val="008310DF"/>
    <w:rsid w:val="00833BC1"/>
    <w:rsid w:val="00835411"/>
    <w:rsid w:val="008355FB"/>
    <w:rsid w:val="00836135"/>
    <w:rsid w:val="00837504"/>
    <w:rsid w:val="0083764A"/>
    <w:rsid w:val="008405E0"/>
    <w:rsid w:val="00840EC4"/>
    <w:rsid w:val="00840FAF"/>
    <w:rsid w:val="008412DD"/>
    <w:rsid w:val="00841C27"/>
    <w:rsid w:val="00841DB8"/>
    <w:rsid w:val="008437BE"/>
    <w:rsid w:val="00843E4B"/>
    <w:rsid w:val="008448DF"/>
    <w:rsid w:val="008469D2"/>
    <w:rsid w:val="00847585"/>
    <w:rsid w:val="008500A6"/>
    <w:rsid w:val="008506F7"/>
    <w:rsid w:val="00851200"/>
    <w:rsid w:val="0085139B"/>
    <w:rsid w:val="00852366"/>
    <w:rsid w:val="0085272B"/>
    <w:rsid w:val="00855E6C"/>
    <w:rsid w:val="00856560"/>
    <w:rsid w:val="008570E2"/>
    <w:rsid w:val="00860FAB"/>
    <w:rsid w:val="008620C7"/>
    <w:rsid w:val="00862ABB"/>
    <w:rsid w:val="00862EDE"/>
    <w:rsid w:val="00863DBB"/>
    <w:rsid w:val="00864F77"/>
    <w:rsid w:val="00865D97"/>
    <w:rsid w:val="0087016E"/>
    <w:rsid w:val="00873585"/>
    <w:rsid w:val="00873811"/>
    <w:rsid w:val="008747D8"/>
    <w:rsid w:val="00877CCC"/>
    <w:rsid w:val="0088026E"/>
    <w:rsid w:val="008814CE"/>
    <w:rsid w:val="00882143"/>
    <w:rsid w:val="00883232"/>
    <w:rsid w:val="008835A7"/>
    <w:rsid w:val="00883B1F"/>
    <w:rsid w:val="0088546B"/>
    <w:rsid w:val="008856D0"/>
    <w:rsid w:val="008934D4"/>
    <w:rsid w:val="00893D47"/>
    <w:rsid w:val="00894559"/>
    <w:rsid w:val="00894C8D"/>
    <w:rsid w:val="0089506E"/>
    <w:rsid w:val="00895743"/>
    <w:rsid w:val="00895AC3"/>
    <w:rsid w:val="00897B57"/>
    <w:rsid w:val="008A0156"/>
    <w:rsid w:val="008A2881"/>
    <w:rsid w:val="008A31F0"/>
    <w:rsid w:val="008A35AF"/>
    <w:rsid w:val="008A4E4B"/>
    <w:rsid w:val="008A6AEC"/>
    <w:rsid w:val="008B0807"/>
    <w:rsid w:val="008B090B"/>
    <w:rsid w:val="008B20A1"/>
    <w:rsid w:val="008B240D"/>
    <w:rsid w:val="008B2C80"/>
    <w:rsid w:val="008B31C5"/>
    <w:rsid w:val="008B4E06"/>
    <w:rsid w:val="008B5A99"/>
    <w:rsid w:val="008B6259"/>
    <w:rsid w:val="008B6B55"/>
    <w:rsid w:val="008B6DF8"/>
    <w:rsid w:val="008B73C2"/>
    <w:rsid w:val="008B7BAB"/>
    <w:rsid w:val="008C3292"/>
    <w:rsid w:val="008C5507"/>
    <w:rsid w:val="008C5C7F"/>
    <w:rsid w:val="008C6214"/>
    <w:rsid w:val="008D12B3"/>
    <w:rsid w:val="008D352E"/>
    <w:rsid w:val="008D498B"/>
    <w:rsid w:val="008D5500"/>
    <w:rsid w:val="008D5BF6"/>
    <w:rsid w:val="008D5D5F"/>
    <w:rsid w:val="008D6634"/>
    <w:rsid w:val="008E07FF"/>
    <w:rsid w:val="008E0C23"/>
    <w:rsid w:val="008E14F7"/>
    <w:rsid w:val="008E1D73"/>
    <w:rsid w:val="008E2EC1"/>
    <w:rsid w:val="008E38E9"/>
    <w:rsid w:val="008E637D"/>
    <w:rsid w:val="008E6925"/>
    <w:rsid w:val="008E7BD9"/>
    <w:rsid w:val="008F153F"/>
    <w:rsid w:val="008F18FE"/>
    <w:rsid w:val="008F5298"/>
    <w:rsid w:val="008F5E91"/>
    <w:rsid w:val="009009AC"/>
    <w:rsid w:val="00900F49"/>
    <w:rsid w:val="00900FEA"/>
    <w:rsid w:val="00903CF0"/>
    <w:rsid w:val="009045CF"/>
    <w:rsid w:val="00904BCD"/>
    <w:rsid w:val="00904CBC"/>
    <w:rsid w:val="0090588E"/>
    <w:rsid w:val="00906188"/>
    <w:rsid w:val="009067D6"/>
    <w:rsid w:val="009068E3"/>
    <w:rsid w:val="00906CB4"/>
    <w:rsid w:val="00906CE9"/>
    <w:rsid w:val="00911E26"/>
    <w:rsid w:val="009142C2"/>
    <w:rsid w:val="00914738"/>
    <w:rsid w:val="00914811"/>
    <w:rsid w:val="00915C8C"/>
    <w:rsid w:val="00915FEF"/>
    <w:rsid w:val="00916312"/>
    <w:rsid w:val="00916F85"/>
    <w:rsid w:val="00917CFC"/>
    <w:rsid w:val="0092181A"/>
    <w:rsid w:val="00921822"/>
    <w:rsid w:val="009220A2"/>
    <w:rsid w:val="00922235"/>
    <w:rsid w:val="00924648"/>
    <w:rsid w:val="009247F2"/>
    <w:rsid w:val="009257B5"/>
    <w:rsid w:val="00930283"/>
    <w:rsid w:val="00930A18"/>
    <w:rsid w:val="00931CE6"/>
    <w:rsid w:val="00934D9E"/>
    <w:rsid w:val="00934E35"/>
    <w:rsid w:val="0093503F"/>
    <w:rsid w:val="00937151"/>
    <w:rsid w:val="00940E27"/>
    <w:rsid w:val="0094129E"/>
    <w:rsid w:val="009418A8"/>
    <w:rsid w:val="0094332E"/>
    <w:rsid w:val="00943345"/>
    <w:rsid w:val="00943B17"/>
    <w:rsid w:val="00943B47"/>
    <w:rsid w:val="00944E55"/>
    <w:rsid w:val="009537D0"/>
    <w:rsid w:val="00953BB8"/>
    <w:rsid w:val="00955952"/>
    <w:rsid w:val="00956603"/>
    <w:rsid w:val="0095674B"/>
    <w:rsid w:val="0096124A"/>
    <w:rsid w:val="00961656"/>
    <w:rsid w:val="009620FE"/>
    <w:rsid w:val="0096342C"/>
    <w:rsid w:val="0096470F"/>
    <w:rsid w:val="00964B2A"/>
    <w:rsid w:val="00964F0E"/>
    <w:rsid w:val="0096620E"/>
    <w:rsid w:val="00966A16"/>
    <w:rsid w:val="0096737E"/>
    <w:rsid w:val="0097135C"/>
    <w:rsid w:val="009715EA"/>
    <w:rsid w:val="00972236"/>
    <w:rsid w:val="00973787"/>
    <w:rsid w:val="0097416B"/>
    <w:rsid w:val="0097511A"/>
    <w:rsid w:val="00977D45"/>
    <w:rsid w:val="00980E79"/>
    <w:rsid w:val="0098110A"/>
    <w:rsid w:val="009819F7"/>
    <w:rsid w:val="00982216"/>
    <w:rsid w:val="00983B1B"/>
    <w:rsid w:val="00986802"/>
    <w:rsid w:val="00987A3F"/>
    <w:rsid w:val="00990575"/>
    <w:rsid w:val="00991016"/>
    <w:rsid w:val="00993350"/>
    <w:rsid w:val="0099349C"/>
    <w:rsid w:val="00993735"/>
    <w:rsid w:val="009942B7"/>
    <w:rsid w:val="009943B1"/>
    <w:rsid w:val="00994B3F"/>
    <w:rsid w:val="00994FD1"/>
    <w:rsid w:val="00995D29"/>
    <w:rsid w:val="00996BE5"/>
    <w:rsid w:val="00996D6E"/>
    <w:rsid w:val="009A063B"/>
    <w:rsid w:val="009A1050"/>
    <w:rsid w:val="009A237A"/>
    <w:rsid w:val="009A33AE"/>
    <w:rsid w:val="009A554E"/>
    <w:rsid w:val="009A5C04"/>
    <w:rsid w:val="009A6821"/>
    <w:rsid w:val="009A7533"/>
    <w:rsid w:val="009B060B"/>
    <w:rsid w:val="009B0FB9"/>
    <w:rsid w:val="009B1669"/>
    <w:rsid w:val="009B28A4"/>
    <w:rsid w:val="009B2E73"/>
    <w:rsid w:val="009B318F"/>
    <w:rsid w:val="009B4C36"/>
    <w:rsid w:val="009B64FD"/>
    <w:rsid w:val="009B6C21"/>
    <w:rsid w:val="009B6CB3"/>
    <w:rsid w:val="009B71F8"/>
    <w:rsid w:val="009B7260"/>
    <w:rsid w:val="009B7CC9"/>
    <w:rsid w:val="009B7E7F"/>
    <w:rsid w:val="009C006A"/>
    <w:rsid w:val="009C00AA"/>
    <w:rsid w:val="009C023D"/>
    <w:rsid w:val="009C0FCC"/>
    <w:rsid w:val="009C1F08"/>
    <w:rsid w:val="009C3DC6"/>
    <w:rsid w:val="009C5F3C"/>
    <w:rsid w:val="009C67FC"/>
    <w:rsid w:val="009C7311"/>
    <w:rsid w:val="009D04BA"/>
    <w:rsid w:val="009D13E0"/>
    <w:rsid w:val="009D203F"/>
    <w:rsid w:val="009D2091"/>
    <w:rsid w:val="009D3039"/>
    <w:rsid w:val="009D343A"/>
    <w:rsid w:val="009D3F79"/>
    <w:rsid w:val="009D5FCE"/>
    <w:rsid w:val="009E0B4F"/>
    <w:rsid w:val="009E0B6C"/>
    <w:rsid w:val="009E16A0"/>
    <w:rsid w:val="009E1B10"/>
    <w:rsid w:val="009E2678"/>
    <w:rsid w:val="009E2A23"/>
    <w:rsid w:val="009E3013"/>
    <w:rsid w:val="009E3EC0"/>
    <w:rsid w:val="009E44C6"/>
    <w:rsid w:val="009E4FDE"/>
    <w:rsid w:val="009F099D"/>
    <w:rsid w:val="009F0CA9"/>
    <w:rsid w:val="009F2196"/>
    <w:rsid w:val="009F2F09"/>
    <w:rsid w:val="009F388F"/>
    <w:rsid w:val="009F3BFD"/>
    <w:rsid w:val="009F3D90"/>
    <w:rsid w:val="009F42A6"/>
    <w:rsid w:val="009F4D18"/>
    <w:rsid w:val="009F7460"/>
    <w:rsid w:val="00A0033D"/>
    <w:rsid w:val="00A03875"/>
    <w:rsid w:val="00A04574"/>
    <w:rsid w:val="00A0501F"/>
    <w:rsid w:val="00A10D5E"/>
    <w:rsid w:val="00A120F1"/>
    <w:rsid w:val="00A14939"/>
    <w:rsid w:val="00A16FFA"/>
    <w:rsid w:val="00A20280"/>
    <w:rsid w:val="00A210B3"/>
    <w:rsid w:val="00A21818"/>
    <w:rsid w:val="00A21ABC"/>
    <w:rsid w:val="00A21D7D"/>
    <w:rsid w:val="00A22446"/>
    <w:rsid w:val="00A23256"/>
    <w:rsid w:val="00A23265"/>
    <w:rsid w:val="00A24073"/>
    <w:rsid w:val="00A248CB"/>
    <w:rsid w:val="00A25FA5"/>
    <w:rsid w:val="00A27192"/>
    <w:rsid w:val="00A31197"/>
    <w:rsid w:val="00A31B8B"/>
    <w:rsid w:val="00A32992"/>
    <w:rsid w:val="00A3393F"/>
    <w:rsid w:val="00A34EF5"/>
    <w:rsid w:val="00A37F55"/>
    <w:rsid w:val="00A41C71"/>
    <w:rsid w:val="00A42676"/>
    <w:rsid w:val="00A42F76"/>
    <w:rsid w:val="00A44720"/>
    <w:rsid w:val="00A4478E"/>
    <w:rsid w:val="00A44E6A"/>
    <w:rsid w:val="00A46D85"/>
    <w:rsid w:val="00A46FF1"/>
    <w:rsid w:val="00A4731B"/>
    <w:rsid w:val="00A5122A"/>
    <w:rsid w:val="00A5275D"/>
    <w:rsid w:val="00A530EF"/>
    <w:rsid w:val="00A54E7D"/>
    <w:rsid w:val="00A551E1"/>
    <w:rsid w:val="00A56F80"/>
    <w:rsid w:val="00A572B4"/>
    <w:rsid w:val="00A60D76"/>
    <w:rsid w:val="00A6199D"/>
    <w:rsid w:val="00A62D12"/>
    <w:rsid w:val="00A638C5"/>
    <w:rsid w:val="00A64CDD"/>
    <w:rsid w:val="00A6528E"/>
    <w:rsid w:val="00A702FE"/>
    <w:rsid w:val="00A717AA"/>
    <w:rsid w:val="00A71D7A"/>
    <w:rsid w:val="00A75182"/>
    <w:rsid w:val="00A75432"/>
    <w:rsid w:val="00A75A04"/>
    <w:rsid w:val="00A75BB4"/>
    <w:rsid w:val="00A77647"/>
    <w:rsid w:val="00A81012"/>
    <w:rsid w:val="00A83DEE"/>
    <w:rsid w:val="00A8411C"/>
    <w:rsid w:val="00A84440"/>
    <w:rsid w:val="00A85044"/>
    <w:rsid w:val="00A85753"/>
    <w:rsid w:val="00A86276"/>
    <w:rsid w:val="00A876FF"/>
    <w:rsid w:val="00A87DC1"/>
    <w:rsid w:val="00A87FE9"/>
    <w:rsid w:val="00A90372"/>
    <w:rsid w:val="00A90760"/>
    <w:rsid w:val="00A908F3"/>
    <w:rsid w:val="00A90B25"/>
    <w:rsid w:val="00A93B4C"/>
    <w:rsid w:val="00A94BE5"/>
    <w:rsid w:val="00A957FC"/>
    <w:rsid w:val="00A9666F"/>
    <w:rsid w:val="00A96BD6"/>
    <w:rsid w:val="00A96F60"/>
    <w:rsid w:val="00A97AD4"/>
    <w:rsid w:val="00AA105B"/>
    <w:rsid w:val="00AA123A"/>
    <w:rsid w:val="00AA187E"/>
    <w:rsid w:val="00AA41D3"/>
    <w:rsid w:val="00AA6427"/>
    <w:rsid w:val="00AA6C20"/>
    <w:rsid w:val="00AA7E5C"/>
    <w:rsid w:val="00AB0304"/>
    <w:rsid w:val="00AB0EC8"/>
    <w:rsid w:val="00AB776E"/>
    <w:rsid w:val="00AC2368"/>
    <w:rsid w:val="00AC4783"/>
    <w:rsid w:val="00AC4C92"/>
    <w:rsid w:val="00AC56F3"/>
    <w:rsid w:val="00AC5AAE"/>
    <w:rsid w:val="00AC5F42"/>
    <w:rsid w:val="00AC6064"/>
    <w:rsid w:val="00AC63B1"/>
    <w:rsid w:val="00AD23E9"/>
    <w:rsid w:val="00AD2589"/>
    <w:rsid w:val="00AD3864"/>
    <w:rsid w:val="00AD45D6"/>
    <w:rsid w:val="00AD4AA8"/>
    <w:rsid w:val="00AD51C0"/>
    <w:rsid w:val="00AD51CC"/>
    <w:rsid w:val="00AD539A"/>
    <w:rsid w:val="00AD6330"/>
    <w:rsid w:val="00AD69D4"/>
    <w:rsid w:val="00AD6C33"/>
    <w:rsid w:val="00AD6FA3"/>
    <w:rsid w:val="00AD7341"/>
    <w:rsid w:val="00AE147F"/>
    <w:rsid w:val="00AE4A45"/>
    <w:rsid w:val="00AE5037"/>
    <w:rsid w:val="00AE51A7"/>
    <w:rsid w:val="00AE6B2F"/>
    <w:rsid w:val="00AE74B4"/>
    <w:rsid w:val="00AE75B3"/>
    <w:rsid w:val="00AF01CC"/>
    <w:rsid w:val="00AF037A"/>
    <w:rsid w:val="00AF1173"/>
    <w:rsid w:val="00AF2C0F"/>
    <w:rsid w:val="00AF5954"/>
    <w:rsid w:val="00AF66B5"/>
    <w:rsid w:val="00AF6A04"/>
    <w:rsid w:val="00AF7F2E"/>
    <w:rsid w:val="00B00303"/>
    <w:rsid w:val="00B00444"/>
    <w:rsid w:val="00B00B27"/>
    <w:rsid w:val="00B02939"/>
    <w:rsid w:val="00B03151"/>
    <w:rsid w:val="00B03837"/>
    <w:rsid w:val="00B0478E"/>
    <w:rsid w:val="00B04CB4"/>
    <w:rsid w:val="00B06762"/>
    <w:rsid w:val="00B073FD"/>
    <w:rsid w:val="00B07FF6"/>
    <w:rsid w:val="00B10F3C"/>
    <w:rsid w:val="00B1140D"/>
    <w:rsid w:val="00B11ABF"/>
    <w:rsid w:val="00B1650C"/>
    <w:rsid w:val="00B16BA8"/>
    <w:rsid w:val="00B2559B"/>
    <w:rsid w:val="00B25985"/>
    <w:rsid w:val="00B263C3"/>
    <w:rsid w:val="00B26F29"/>
    <w:rsid w:val="00B2791F"/>
    <w:rsid w:val="00B27A44"/>
    <w:rsid w:val="00B27B6D"/>
    <w:rsid w:val="00B27D00"/>
    <w:rsid w:val="00B27E6B"/>
    <w:rsid w:val="00B30220"/>
    <w:rsid w:val="00B329A2"/>
    <w:rsid w:val="00B33EED"/>
    <w:rsid w:val="00B3490F"/>
    <w:rsid w:val="00B34EB6"/>
    <w:rsid w:val="00B36515"/>
    <w:rsid w:val="00B367BB"/>
    <w:rsid w:val="00B367D7"/>
    <w:rsid w:val="00B41332"/>
    <w:rsid w:val="00B41964"/>
    <w:rsid w:val="00B41EF0"/>
    <w:rsid w:val="00B4217D"/>
    <w:rsid w:val="00B455FB"/>
    <w:rsid w:val="00B50CF9"/>
    <w:rsid w:val="00B516E9"/>
    <w:rsid w:val="00B51AA7"/>
    <w:rsid w:val="00B530DB"/>
    <w:rsid w:val="00B57E65"/>
    <w:rsid w:val="00B61E3B"/>
    <w:rsid w:val="00B636A2"/>
    <w:rsid w:val="00B639CB"/>
    <w:rsid w:val="00B671B6"/>
    <w:rsid w:val="00B67DF3"/>
    <w:rsid w:val="00B72211"/>
    <w:rsid w:val="00B73E46"/>
    <w:rsid w:val="00B76A59"/>
    <w:rsid w:val="00B77C52"/>
    <w:rsid w:val="00B80DEE"/>
    <w:rsid w:val="00B8293A"/>
    <w:rsid w:val="00B82992"/>
    <w:rsid w:val="00B83528"/>
    <w:rsid w:val="00B84E39"/>
    <w:rsid w:val="00B85FA2"/>
    <w:rsid w:val="00B86420"/>
    <w:rsid w:val="00B86DFD"/>
    <w:rsid w:val="00B86FAE"/>
    <w:rsid w:val="00B877E0"/>
    <w:rsid w:val="00B90709"/>
    <w:rsid w:val="00B91DF8"/>
    <w:rsid w:val="00B952BB"/>
    <w:rsid w:val="00B965C2"/>
    <w:rsid w:val="00B96B65"/>
    <w:rsid w:val="00BA001E"/>
    <w:rsid w:val="00BA1996"/>
    <w:rsid w:val="00BA2112"/>
    <w:rsid w:val="00BA2980"/>
    <w:rsid w:val="00BA3789"/>
    <w:rsid w:val="00BA3CC7"/>
    <w:rsid w:val="00BA6A90"/>
    <w:rsid w:val="00BA7777"/>
    <w:rsid w:val="00BB05A0"/>
    <w:rsid w:val="00BB0632"/>
    <w:rsid w:val="00BB1532"/>
    <w:rsid w:val="00BB21C5"/>
    <w:rsid w:val="00BB34F0"/>
    <w:rsid w:val="00BB4137"/>
    <w:rsid w:val="00BB6053"/>
    <w:rsid w:val="00BB70E8"/>
    <w:rsid w:val="00BC1A61"/>
    <w:rsid w:val="00BC3111"/>
    <w:rsid w:val="00BC3160"/>
    <w:rsid w:val="00BC3494"/>
    <w:rsid w:val="00BC3F02"/>
    <w:rsid w:val="00BC5335"/>
    <w:rsid w:val="00BC6DD6"/>
    <w:rsid w:val="00BC6ED8"/>
    <w:rsid w:val="00BC78D7"/>
    <w:rsid w:val="00BD0716"/>
    <w:rsid w:val="00BD0B29"/>
    <w:rsid w:val="00BD0CD9"/>
    <w:rsid w:val="00BD12D5"/>
    <w:rsid w:val="00BD1BD2"/>
    <w:rsid w:val="00BD1D56"/>
    <w:rsid w:val="00BD3AFA"/>
    <w:rsid w:val="00BD4224"/>
    <w:rsid w:val="00BD5808"/>
    <w:rsid w:val="00BD6312"/>
    <w:rsid w:val="00BD6A95"/>
    <w:rsid w:val="00BE0294"/>
    <w:rsid w:val="00BE23A4"/>
    <w:rsid w:val="00BE2A90"/>
    <w:rsid w:val="00BE2E5B"/>
    <w:rsid w:val="00BE4435"/>
    <w:rsid w:val="00BE44E3"/>
    <w:rsid w:val="00BE48FD"/>
    <w:rsid w:val="00BE4D59"/>
    <w:rsid w:val="00BE4E51"/>
    <w:rsid w:val="00BE7D71"/>
    <w:rsid w:val="00BF0552"/>
    <w:rsid w:val="00BF1790"/>
    <w:rsid w:val="00BF28BE"/>
    <w:rsid w:val="00BF3738"/>
    <w:rsid w:val="00BF64E0"/>
    <w:rsid w:val="00BF65A4"/>
    <w:rsid w:val="00BF69CF"/>
    <w:rsid w:val="00C00158"/>
    <w:rsid w:val="00C00486"/>
    <w:rsid w:val="00C00A7C"/>
    <w:rsid w:val="00C012E8"/>
    <w:rsid w:val="00C01A14"/>
    <w:rsid w:val="00C01D70"/>
    <w:rsid w:val="00C0336B"/>
    <w:rsid w:val="00C03448"/>
    <w:rsid w:val="00C03B23"/>
    <w:rsid w:val="00C03FB9"/>
    <w:rsid w:val="00C0480F"/>
    <w:rsid w:val="00C05384"/>
    <w:rsid w:val="00C05454"/>
    <w:rsid w:val="00C06F83"/>
    <w:rsid w:val="00C07063"/>
    <w:rsid w:val="00C10A47"/>
    <w:rsid w:val="00C10A85"/>
    <w:rsid w:val="00C10B36"/>
    <w:rsid w:val="00C112CE"/>
    <w:rsid w:val="00C1141D"/>
    <w:rsid w:val="00C11692"/>
    <w:rsid w:val="00C124EA"/>
    <w:rsid w:val="00C1257F"/>
    <w:rsid w:val="00C13AD8"/>
    <w:rsid w:val="00C14772"/>
    <w:rsid w:val="00C16935"/>
    <w:rsid w:val="00C217F0"/>
    <w:rsid w:val="00C22391"/>
    <w:rsid w:val="00C24554"/>
    <w:rsid w:val="00C24890"/>
    <w:rsid w:val="00C254BA"/>
    <w:rsid w:val="00C30596"/>
    <w:rsid w:val="00C31D34"/>
    <w:rsid w:val="00C324C7"/>
    <w:rsid w:val="00C324EE"/>
    <w:rsid w:val="00C327E4"/>
    <w:rsid w:val="00C33948"/>
    <w:rsid w:val="00C3506A"/>
    <w:rsid w:val="00C35145"/>
    <w:rsid w:val="00C3555D"/>
    <w:rsid w:val="00C36F0D"/>
    <w:rsid w:val="00C36F11"/>
    <w:rsid w:val="00C40A7F"/>
    <w:rsid w:val="00C412B9"/>
    <w:rsid w:val="00C414B9"/>
    <w:rsid w:val="00C4349C"/>
    <w:rsid w:val="00C43BAF"/>
    <w:rsid w:val="00C43F84"/>
    <w:rsid w:val="00C460A5"/>
    <w:rsid w:val="00C46C90"/>
    <w:rsid w:val="00C46D79"/>
    <w:rsid w:val="00C46EE0"/>
    <w:rsid w:val="00C471C0"/>
    <w:rsid w:val="00C47C88"/>
    <w:rsid w:val="00C50E14"/>
    <w:rsid w:val="00C53828"/>
    <w:rsid w:val="00C54120"/>
    <w:rsid w:val="00C549D6"/>
    <w:rsid w:val="00C5559D"/>
    <w:rsid w:val="00C56E14"/>
    <w:rsid w:val="00C56FC1"/>
    <w:rsid w:val="00C576FB"/>
    <w:rsid w:val="00C61CD6"/>
    <w:rsid w:val="00C61F55"/>
    <w:rsid w:val="00C62380"/>
    <w:rsid w:val="00C6243A"/>
    <w:rsid w:val="00C64F0D"/>
    <w:rsid w:val="00C66DD5"/>
    <w:rsid w:val="00C67BB2"/>
    <w:rsid w:val="00C70A35"/>
    <w:rsid w:val="00C70B9B"/>
    <w:rsid w:val="00C71F81"/>
    <w:rsid w:val="00C757D7"/>
    <w:rsid w:val="00C75AAB"/>
    <w:rsid w:val="00C77D41"/>
    <w:rsid w:val="00C80268"/>
    <w:rsid w:val="00C816E2"/>
    <w:rsid w:val="00C84C51"/>
    <w:rsid w:val="00C84F1B"/>
    <w:rsid w:val="00C876D6"/>
    <w:rsid w:val="00C87DBF"/>
    <w:rsid w:val="00C907A3"/>
    <w:rsid w:val="00C90F1F"/>
    <w:rsid w:val="00C90F96"/>
    <w:rsid w:val="00C912CE"/>
    <w:rsid w:val="00C914A9"/>
    <w:rsid w:val="00C91BC3"/>
    <w:rsid w:val="00C91F84"/>
    <w:rsid w:val="00C95C56"/>
    <w:rsid w:val="00C96678"/>
    <w:rsid w:val="00C97CDF"/>
    <w:rsid w:val="00CA051F"/>
    <w:rsid w:val="00CA119B"/>
    <w:rsid w:val="00CA1807"/>
    <w:rsid w:val="00CA2752"/>
    <w:rsid w:val="00CA3D59"/>
    <w:rsid w:val="00CA5352"/>
    <w:rsid w:val="00CA7C0D"/>
    <w:rsid w:val="00CB0109"/>
    <w:rsid w:val="00CB0238"/>
    <w:rsid w:val="00CB1738"/>
    <w:rsid w:val="00CB1F8F"/>
    <w:rsid w:val="00CB4855"/>
    <w:rsid w:val="00CB538E"/>
    <w:rsid w:val="00CB70B7"/>
    <w:rsid w:val="00CC162B"/>
    <w:rsid w:val="00CC278F"/>
    <w:rsid w:val="00CC372E"/>
    <w:rsid w:val="00CC3DE8"/>
    <w:rsid w:val="00CC523C"/>
    <w:rsid w:val="00CC6FBC"/>
    <w:rsid w:val="00CC755C"/>
    <w:rsid w:val="00CD1B93"/>
    <w:rsid w:val="00CD3323"/>
    <w:rsid w:val="00CD6CA4"/>
    <w:rsid w:val="00CD6E60"/>
    <w:rsid w:val="00CE0B53"/>
    <w:rsid w:val="00CE25DA"/>
    <w:rsid w:val="00CE37E9"/>
    <w:rsid w:val="00CF0027"/>
    <w:rsid w:val="00CF1E2E"/>
    <w:rsid w:val="00CF3BAF"/>
    <w:rsid w:val="00CF3F1E"/>
    <w:rsid w:val="00CF499B"/>
    <w:rsid w:val="00CF5A9D"/>
    <w:rsid w:val="00CF6BF1"/>
    <w:rsid w:val="00D01DE2"/>
    <w:rsid w:val="00D0289A"/>
    <w:rsid w:val="00D028C7"/>
    <w:rsid w:val="00D03EA2"/>
    <w:rsid w:val="00D0554B"/>
    <w:rsid w:val="00D05642"/>
    <w:rsid w:val="00D05FDD"/>
    <w:rsid w:val="00D06DE3"/>
    <w:rsid w:val="00D10508"/>
    <w:rsid w:val="00D1131D"/>
    <w:rsid w:val="00D12D39"/>
    <w:rsid w:val="00D15EF6"/>
    <w:rsid w:val="00D21443"/>
    <w:rsid w:val="00D2250F"/>
    <w:rsid w:val="00D24336"/>
    <w:rsid w:val="00D24559"/>
    <w:rsid w:val="00D2556A"/>
    <w:rsid w:val="00D272DF"/>
    <w:rsid w:val="00D2797A"/>
    <w:rsid w:val="00D30921"/>
    <w:rsid w:val="00D3107D"/>
    <w:rsid w:val="00D31A2A"/>
    <w:rsid w:val="00D31D7C"/>
    <w:rsid w:val="00D32A77"/>
    <w:rsid w:val="00D32BAF"/>
    <w:rsid w:val="00D33353"/>
    <w:rsid w:val="00D34FE2"/>
    <w:rsid w:val="00D3509A"/>
    <w:rsid w:val="00D37E4E"/>
    <w:rsid w:val="00D4014A"/>
    <w:rsid w:val="00D405B7"/>
    <w:rsid w:val="00D40681"/>
    <w:rsid w:val="00D40AFB"/>
    <w:rsid w:val="00D412D5"/>
    <w:rsid w:val="00D41CF3"/>
    <w:rsid w:val="00D428D0"/>
    <w:rsid w:val="00D43710"/>
    <w:rsid w:val="00D458B7"/>
    <w:rsid w:val="00D45C0F"/>
    <w:rsid w:val="00D45D8E"/>
    <w:rsid w:val="00D47870"/>
    <w:rsid w:val="00D47B72"/>
    <w:rsid w:val="00D50515"/>
    <w:rsid w:val="00D50AED"/>
    <w:rsid w:val="00D50BF1"/>
    <w:rsid w:val="00D51FE2"/>
    <w:rsid w:val="00D52D12"/>
    <w:rsid w:val="00D539DF"/>
    <w:rsid w:val="00D53DFE"/>
    <w:rsid w:val="00D5403B"/>
    <w:rsid w:val="00D5507E"/>
    <w:rsid w:val="00D55A42"/>
    <w:rsid w:val="00D55B47"/>
    <w:rsid w:val="00D55D0D"/>
    <w:rsid w:val="00D565A6"/>
    <w:rsid w:val="00D56620"/>
    <w:rsid w:val="00D56B54"/>
    <w:rsid w:val="00D576A6"/>
    <w:rsid w:val="00D6205C"/>
    <w:rsid w:val="00D62C68"/>
    <w:rsid w:val="00D64007"/>
    <w:rsid w:val="00D64993"/>
    <w:rsid w:val="00D65ED4"/>
    <w:rsid w:val="00D674B3"/>
    <w:rsid w:val="00D674EC"/>
    <w:rsid w:val="00D678A1"/>
    <w:rsid w:val="00D678AA"/>
    <w:rsid w:val="00D71180"/>
    <w:rsid w:val="00D71597"/>
    <w:rsid w:val="00D719E9"/>
    <w:rsid w:val="00D72F74"/>
    <w:rsid w:val="00D74A0C"/>
    <w:rsid w:val="00D751F5"/>
    <w:rsid w:val="00D76344"/>
    <w:rsid w:val="00D7646A"/>
    <w:rsid w:val="00D771DF"/>
    <w:rsid w:val="00D779FD"/>
    <w:rsid w:val="00D77C4D"/>
    <w:rsid w:val="00D8023E"/>
    <w:rsid w:val="00D820A2"/>
    <w:rsid w:val="00D8312A"/>
    <w:rsid w:val="00D84CD6"/>
    <w:rsid w:val="00D85E5A"/>
    <w:rsid w:val="00D85E86"/>
    <w:rsid w:val="00D86AA8"/>
    <w:rsid w:val="00D9076E"/>
    <w:rsid w:val="00D910FB"/>
    <w:rsid w:val="00D911AF"/>
    <w:rsid w:val="00D9134A"/>
    <w:rsid w:val="00D92118"/>
    <w:rsid w:val="00D92C28"/>
    <w:rsid w:val="00D93F84"/>
    <w:rsid w:val="00D954D7"/>
    <w:rsid w:val="00D95795"/>
    <w:rsid w:val="00D969E0"/>
    <w:rsid w:val="00D96F84"/>
    <w:rsid w:val="00D97296"/>
    <w:rsid w:val="00D976E1"/>
    <w:rsid w:val="00D97927"/>
    <w:rsid w:val="00DA12E1"/>
    <w:rsid w:val="00DA3A08"/>
    <w:rsid w:val="00DA3D74"/>
    <w:rsid w:val="00DA6ABC"/>
    <w:rsid w:val="00DA6E78"/>
    <w:rsid w:val="00DA747A"/>
    <w:rsid w:val="00DA7A28"/>
    <w:rsid w:val="00DB05F5"/>
    <w:rsid w:val="00DB73BD"/>
    <w:rsid w:val="00DB7531"/>
    <w:rsid w:val="00DB7564"/>
    <w:rsid w:val="00DB7EEE"/>
    <w:rsid w:val="00DC07E4"/>
    <w:rsid w:val="00DC27ED"/>
    <w:rsid w:val="00DC40D0"/>
    <w:rsid w:val="00DC548F"/>
    <w:rsid w:val="00DC594A"/>
    <w:rsid w:val="00DD2378"/>
    <w:rsid w:val="00DD346E"/>
    <w:rsid w:val="00DD5ADA"/>
    <w:rsid w:val="00DD5FFD"/>
    <w:rsid w:val="00DD6647"/>
    <w:rsid w:val="00DD691B"/>
    <w:rsid w:val="00DD6933"/>
    <w:rsid w:val="00DD75FA"/>
    <w:rsid w:val="00DD78F9"/>
    <w:rsid w:val="00DE30A4"/>
    <w:rsid w:val="00DE48C5"/>
    <w:rsid w:val="00DE4F14"/>
    <w:rsid w:val="00DE63E1"/>
    <w:rsid w:val="00DE6EA7"/>
    <w:rsid w:val="00DE74FD"/>
    <w:rsid w:val="00DE788D"/>
    <w:rsid w:val="00DF0B73"/>
    <w:rsid w:val="00DF0D72"/>
    <w:rsid w:val="00DF1C58"/>
    <w:rsid w:val="00DF45A2"/>
    <w:rsid w:val="00DF552A"/>
    <w:rsid w:val="00DF7E44"/>
    <w:rsid w:val="00E00EBE"/>
    <w:rsid w:val="00E02B3C"/>
    <w:rsid w:val="00E02E1B"/>
    <w:rsid w:val="00E0350A"/>
    <w:rsid w:val="00E066EB"/>
    <w:rsid w:val="00E119B9"/>
    <w:rsid w:val="00E11AA3"/>
    <w:rsid w:val="00E145F5"/>
    <w:rsid w:val="00E16725"/>
    <w:rsid w:val="00E20E51"/>
    <w:rsid w:val="00E21833"/>
    <w:rsid w:val="00E21FED"/>
    <w:rsid w:val="00E230A2"/>
    <w:rsid w:val="00E2378C"/>
    <w:rsid w:val="00E23E4C"/>
    <w:rsid w:val="00E23F2E"/>
    <w:rsid w:val="00E263A6"/>
    <w:rsid w:val="00E2706E"/>
    <w:rsid w:val="00E277CE"/>
    <w:rsid w:val="00E27A09"/>
    <w:rsid w:val="00E27A14"/>
    <w:rsid w:val="00E30300"/>
    <w:rsid w:val="00E30A26"/>
    <w:rsid w:val="00E320BA"/>
    <w:rsid w:val="00E322E6"/>
    <w:rsid w:val="00E328D5"/>
    <w:rsid w:val="00E35783"/>
    <w:rsid w:val="00E37BBE"/>
    <w:rsid w:val="00E409A8"/>
    <w:rsid w:val="00E40CBB"/>
    <w:rsid w:val="00E412A5"/>
    <w:rsid w:val="00E4174A"/>
    <w:rsid w:val="00E426D3"/>
    <w:rsid w:val="00E437AA"/>
    <w:rsid w:val="00E445EF"/>
    <w:rsid w:val="00E45A87"/>
    <w:rsid w:val="00E45AAC"/>
    <w:rsid w:val="00E4644B"/>
    <w:rsid w:val="00E51802"/>
    <w:rsid w:val="00E53F02"/>
    <w:rsid w:val="00E54CC3"/>
    <w:rsid w:val="00E57B28"/>
    <w:rsid w:val="00E6144C"/>
    <w:rsid w:val="00E63B1A"/>
    <w:rsid w:val="00E63DCF"/>
    <w:rsid w:val="00E64462"/>
    <w:rsid w:val="00E65847"/>
    <w:rsid w:val="00E6608C"/>
    <w:rsid w:val="00E67C30"/>
    <w:rsid w:val="00E70C6B"/>
    <w:rsid w:val="00E71357"/>
    <w:rsid w:val="00E72520"/>
    <w:rsid w:val="00E7278A"/>
    <w:rsid w:val="00E72FEB"/>
    <w:rsid w:val="00E7378D"/>
    <w:rsid w:val="00E740E3"/>
    <w:rsid w:val="00E74502"/>
    <w:rsid w:val="00E74EEA"/>
    <w:rsid w:val="00E76DB0"/>
    <w:rsid w:val="00E772A6"/>
    <w:rsid w:val="00E77996"/>
    <w:rsid w:val="00E77DE2"/>
    <w:rsid w:val="00E81548"/>
    <w:rsid w:val="00E8715A"/>
    <w:rsid w:val="00E90377"/>
    <w:rsid w:val="00E908E8"/>
    <w:rsid w:val="00E93FC9"/>
    <w:rsid w:val="00E9428B"/>
    <w:rsid w:val="00E94674"/>
    <w:rsid w:val="00E94BA0"/>
    <w:rsid w:val="00E94D65"/>
    <w:rsid w:val="00E957EF"/>
    <w:rsid w:val="00E95F16"/>
    <w:rsid w:val="00E961C4"/>
    <w:rsid w:val="00E96232"/>
    <w:rsid w:val="00E9718F"/>
    <w:rsid w:val="00EA01BE"/>
    <w:rsid w:val="00EA24A3"/>
    <w:rsid w:val="00EA2BEB"/>
    <w:rsid w:val="00EA42EE"/>
    <w:rsid w:val="00EA4B78"/>
    <w:rsid w:val="00EB0B7B"/>
    <w:rsid w:val="00EB19E6"/>
    <w:rsid w:val="00EB1AE6"/>
    <w:rsid w:val="00EB2BF6"/>
    <w:rsid w:val="00EB3E15"/>
    <w:rsid w:val="00EB4685"/>
    <w:rsid w:val="00EB4E6D"/>
    <w:rsid w:val="00EB69A8"/>
    <w:rsid w:val="00EC2829"/>
    <w:rsid w:val="00EC2BDB"/>
    <w:rsid w:val="00EC3A02"/>
    <w:rsid w:val="00ED03B0"/>
    <w:rsid w:val="00ED1EB4"/>
    <w:rsid w:val="00ED2972"/>
    <w:rsid w:val="00ED2F16"/>
    <w:rsid w:val="00ED420A"/>
    <w:rsid w:val="00ED423A"/>
    <w:rsid w:val="00ED4A66"/>
    <w:rsid w:val="00ED710A"/>
    <w:rsid w:val="00ED73D5"/>
    <w:rsid w:val="00ED7EC0"/>
    <w:rsid w:val="00EE0A5A"/>
    <w:rsid w:val="00EE0D72"/>
    <w:rsid w:val="00EE3563"/>
    <w:rsid w:val="00EE4F9E"/>
    <w:rsid w:val="00EE6102"/>
    <w:rsid w:val="00EE65D6"/>
    <w:rsid w:val="00EE6D0F"/>
    <w:rsid w:val="00EF0EC3"/>
    <w:rsid w:val="00EF3978"/>
    <w:rsid w:val="00EF4C3E"/>
    <w:rsid w:val="00EF4C52"/>
    <w:rsid w:val="00EF52F2"/>
    <w:rsid w:val="00F01960"/>
    <w:rsid w:val="00F0414F"/>
    <w:rsid w:val="00F04C2F"/>
    <w:rsid w:val="00F04D8C"/>
    <w:rsid w:val="00F050E1"/>
    <w:rsid w:val="00F054DE"/>
    <w:rsid w:val="00F05B6C"/>
    <w:rsid w:val="00F05CB8"/>
    <w:rsid w:val="00F0763E"/>
    <w:rsid w:val="00F11F9D"/>
    <w:rsid w:val="00F11FB7"/>
    <w:rsid w:val="00F12209"/>
    <w:rsid w:val="00F1652A"/>
    <w:rsid w:val="00F16BDF"/>
    <w:rsid w:val="00F16D36"/>
    <w:rsid w:val="00F16FD1"/>
    <w:rsid w:val="00F20E16"/>
    <w:rsid w:val="00F223AE"/>
    <w:rsid w:val="00F2289E"/>
    <w:rsid w:val="00F23D93"/>
    <w:rsid w:val="00F2458F"/>
    <w:rsid w:val="00F25BD4"/>
    <w:rsid w:val="00F25CC9"/>
    <w:rsid w:val="00F26671"/>
    <w:rsid w:val="00F26DEF"/>
    <w:rsid w:val="00F27FE8"/>
    <w:rsid w:val="00F30012"/>
    <w:rsid w:val="00F3120E"/>
    <w:rsid w:val="00F33D06"/>
    <w:rsid w:val="00F35927"/>
    <w:rsid w:val="00F35F5F"/>
    <w:rsid w:val="00F3621E"/>
    <w:rsid w:val="00F400A6"/>
    <w:rsid w:val="00F40920"/>
    <w:rsid w:val="00F411E4"/>
    <w:rsid w:val="00F4131A"/>
    <w:rsid w:val="00F41352"/>
    <w:rsid w:val="00F41C54"/>
    <w:rsid w:val="00F430C2"/>
    <w:rsid w:val="00F44BA8"/>
    <w:rsid w:val="00F4766A"/>
    <w:rsid w:val="00F47A84"/>
    <w:rsid w:val="00F50DAB"/>
    <w:rsid w:val="00F51FE9"/>
    <w:rsid w:val="00F5371A"/>
    <w:rsid w:val="00F54143"/>
    <w:rsid w:val="00F55FD7"/>
    <w:rsid w:val="00F57D33"/>
    <w:rsid w:val="00F60913"/>
    <w:rsid w:val="00F610EC"/>
    <w:rsid w:val="00F62E7E"/>
    <w:rsid w:val="00F65626"/>
    <w:rsid w:val="00F656D7"/>
    <w:rsid w:val="00F66A30"/>
    <w:rsid w:val="00F66AB3"/>
    <w:rsid w:val="00F675E2"/>
    <w:rsid w:val="00F67CA0"/>
    <w:rsid w:val="00F704BD"/>
    <w:rsid w:val="00F7256B"/>
    <w:rsid w:val="00F72BE2"/>
    <w:rsid w:val="00F72CBA"/>
    <w:rsid w:val="00F758EA"/>
    <w:rsid w:val="00F80877"/>
    <w:rsid w:val="00F81E0E"/>
    <w:rsid w:val="00F830AF"/>
    <w:rsid w:val="00F83F05"/>
    <w:rsid w:val="00F84062"/>
    <w:rsid w:val="00F841D7"/>
    <w:rsid w:val="00F84376"/>
    <w:rsid w:val="00F8562D"/>
    <w:rsid w:val="00F9177F"/>
    <w:rsid w:val="00F91ABF"/>
    <w:rsid w:val="00F91EAC"/>
    <w:rsid w:val="00F92822"/>
    <w:rsid w:val="00F94224"/>
    <w:rsid w:val="00F9498F"/>
    <w:rsid w:val="00F94FD3"/>
    <w:rsid w:val="00F95D69"/>
    <w:rsid w:val="00FA0293"/>
    <w:rsid w:val="00FA178A"/>
    <w:rsid w:val="00FA1D8F"/>
    <w:rsid w:val="00FA3488"/>
    <w:rsid w:val="00FA4D7B"/>
    <w:rsid w:val="00FA4DF5"/>
    <w:rsid w:val="00FA759B"/>
    <w:rsid w:val="00FB0C15"/>
    <w:rsid w:val="00FB2BCC"/>
    <w:rsid w:val="00FB2F90"/>
    <w:rsid w:val="00FB4252"/>
    <w:rsid w:val="00FB4730"/>
    <w:rsid w:val="00FB69F7"/>
    <w:rsid w:val="00FC00D0"/>
    <w:rsid w:val="00FC3002"/>
    <w:rsid w:val="00FC44E7"/>
    <w:rsid w:val="00FC4DFC"/>
    <w:rsid w:val="00FC577E"/>
    <w:rsid w:val="00FC6A39"/>
    <w:rsid w:val="00FC6D62"/>
    <w:rsid w:val="00FC7588"/>
    <w:rsid w:val="00FC7E92"/>
    <w:rsid w:val="00FD0D05"/>
    <w:rsid w:val="00FD1C9E"/>
    <w:rsid w:val="00FD2224"/>
    <w:rsid w:val="00FD2243"/>
    <w:rsid w:val="00FD2B4A"/>
    <w:rsid w:val="00FD383C"/>
    <w:rsid w:val="00FD4155"/>
    <w:rsid w:val="00FD4F82"/>
    <w:rsid w:val="00FD6A1D"/>
    <w:rsid w:val="00FE0689"/>
    <w:rsid w:val="00FE1558"/>
    <w:rsid w:val="00FE21F8"/>
    <w:rsid w:val="00FE2B09"/>
    <w:rsid w:val="00FE2B86"/>
    <w:rsid w:val="00FE4A74"/>
    <w:rsid w:val="00FE7813"/>
    <w:rsid w:val="00FF0282"/>
    <w:rsid w:val="00FF0BBE"/>
    <w:rsid w:val="00FF294F"/>
    <w:rsid w:val="00FF51DC"/>
    <w:rsid w:val="00FF5866"/>
    <w:rsid w:val="00FF5BFF"/>
    <w:rsid w:val="00FF6D74"/>
    <w:rsid w:val="00FF7F98"/>
    <w:rsid w:val="098644BD"/>
    <w:rsid w:val="0FDE1DC7"/>
    <w:rsid w:val="109A253A"/>
    <w:rsid w:val="1458354E"/>
    <w:rsid w:val="19707D71"/>
    <w:rsid w:val="19B065D1"/>
    <w:rsid w:val="19E65EE2"/>
    <w:rsid w:val="1F343551"/>
    <w:rsid w:val="22BB4137"/>
    <w:rsid w:val="243D6DD2"/>
    <w:rsid w:val="244C6B6E"/>
    <w:rsid w:val="28FA742A"/>
    <w:rsid w:val="2BBA77ED"/>
    <w:rsid w:val="31B75E58"/>
    <w:rsid w:val="34A80D56"/>
    <w:rsid w:val="34E77664"/>
    <w:rsid w:val="37106CA7"/>
    <w:rsid w:val="3B86006E"/>
    <w:rsid w:val="3C041E69"/>
    <w:rsid w:val="3FA15525"/>
    <w:rsid w:val="451A3E5E"/>
    <w:rsid w:val="46353D8B"/>
    <w:rsid w:val="4EE57056"/>
    <w:rsid w:val="4F4D2E55"/>
    <w:rsid w:val="501972A5"/>
    <w:rsid w:val="50740E17"/>
    <w:rsid w:val="50932928"/>
    <w:rsid w:val="52F15171"/>
    <w:rsid w:val="55DE3907"/>
    <w:rsid w:val="572C114E"/>
    <w:rsid w:val="5A7D04F9"/>
    <w:rsid w:val="6253408E"/>
    <w:rsid w:val="62B3666D"/>
    <w:rsid w:val="62C36380"/>
    <w:rsid w:val="73524E23"/>
    <w:rsid w:val="7C530316"/>
    <w:rsid w:val="7F8E54DD"/>
    <w:rsid w:val="7FDD50F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0" w:uiPriority="0" w:unhideWhenUsed="0" w:qFormat="1"/>
    <w:lsdException w:name="header" w:semiHidden="0" w:qFormat="1"/>
    <w:lsdException w:name="footer" w:semiHidden="0" w:qFormat="1"/>
    <w:lsdException w:name="caption" w:uiPriority="35" w:qFormat="1"/>
    <w:lsdException w:name="List Number" w:qFormat="1"/>
    <w:lsdException w:name="Title" w:semiHidden="0" w:uiPriority="10" w:unhideWhenUsed="0" w:qFormat="1"/>
    <w:lsdException w:name="Default Paragraph Font" w:uiPriority="1" w:qFormat="1"/>
    <w:lsdException w:name="Body Text" w:semiHidden="0" w:uiPriority="0" w:unhideWhenUsed="0" w:qFormat="1"/>
    <w:lsdException w:name="Body Text Indent" w:semiHidden="0" w:uiPriority="0" w:unhideWhenUsed="0" w:qFormat="1"/>
    <w:lsdException w:name="Subtitle" w:semiHidden="0" w:uiPriority="11" w:unhideWhenUsed="0" w:qFormat="1"/>
    <w:lsdException w:name="Date" w:semiHidden="0" w:uiPriority="0" w:unhideWhenUsed="0" w:qFormat="1"/>
    <w:lsdException w:name="Strong" w:semiHidden="0" w:uiPriority="22" w:unhideWhenUsed="0" w:qFormat="1"/>
    <w:lsdException w:name="Emphasis" w:semiHidden="0" w:uiPriority="20" w:unhideWhenUsed="0" w:qFormat="1"/>
    <w:lsdException w:name="Plain Text" w:semiHidden="0" w:uiPriority="0" w:unhideWhenUsed="0" w:qFormat="1"/>
    <w:lsdException w:name="Normal (Web)" w:semiHidden="0" w:uiPriority="0" w:unhideWhenUsed="0" w:qFormat="1"/>
    <w:lsdException w:name="Normal Table" w:qFormat="1"/>
    <w:lsdException w:name="Table Grid"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next w:val="a1"/>
    <w:qFormat/>
    <w:pPr>
      <w:spacing w:after="200" w:line="276" w:lineRule="auto"/>
    </w:pPr>
    <w:rPr>
      <w:rFonts w:asciiTheme="minorHAnsi" w:eastAsiaTheme="minorEastAsia" w:hAnsiTheme="minorHAnsi" w:cstheme="minorBidi"/>
      <w:sz w:val="22"/>
      <w:szCs w:val="22"/>
    </w:rPr>
  </w:style>
  <w:style w:type="paragraph" w:styleId="1">
    <w:name w:val="heading 1"/>
    <w:basedOn w:val="a0"/>
    <w:next w:val="a0"/>
    <w:qFormat/>
    <w:pPr>
      <w:keepNext/>
      <w:keepLines/>
      <w:spacing w:before="340" w:after="330" w:line="576" w:lineRule="auto"/>
      <w:outlineLvl w:val="0"/>
    </w:pPr>
    <w:rPr>
      <w:b/>
      <w:bCs/>
      <w:kern w:val="44"/>
      <w:sz w:val="44"/>
      <w:szCs w:val="4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1">
    <w:name w:val="Normal Indent"/>
    <w:basedOn w:val="a0"/>
    <w:qFormat/>
    <w:pPr>
      <w:ind w:firstLine="420"/>
    </w:pPr>
    <w:rPr>
      <w:szCs w:val="20"/>
    </w:rPr>
  </w:style>
  <w:style w:type="paragraph" w:styleId="a">
    <w:name w:val="List Number"/>
    <w:basedOn w:val="a0"/>
    <w:uiPriority w:val="99"/>
    <w:semiHidden/>
    <w:unhideWhenUsed/>
    <w:qFormat/>
    <w:pPr>
      <w:numPr>
        <w:numId w:val="1"/>
      </w:numPr>
    </w:pPr>
  </w:style>
  <w:style w:type="paragraph" w:styleId="a5">
    <w:name w:val="Body Text"/>
    <w:basedOn w:val="a0"/>
    <w:next w:val="a6"/>
    <w:qFormat/>
    <w:pPr>
      <w:spacing w:after="120"/>
    </w:pPr>
  </w:style>
  <w:style w:type="paragraph" w:styleId="a6">
    <w:name w:val="Date"/>
    <w:basedOn w:val="a0"/>
    <w:next w:val="a0"/>
    <w:qFormat/>
    <w:rPr>
      <w:rFonts w:ascii="Calibri" w:hAnsi="Calibri"/>
      <w:color w:val="000000"/>
      <w:sz w:val="30"/>
      <w:szCs w:val="24"/>
    </w:rPr>
  </w:style>
  <w:style w:type="paragraph" w:styleId="a7">
    <w:name w:val="Body Text Indent"/>
    <w:basedOn w:val="a0"/>
    <w:qFormat/>
    <w:pPr>
      <w:spacing w:after="120"/>
      <w:ind w:leftChars="200" w:left="420"/>
    </w:pPr>
    <w:rPr>
      <w:rFonts w:ascii="Times New Roman" w:hAnsi="Times New Roman"/>
      <w:sz w:val="20"/>
    </w:rPr>
  </w:style>
  <w:style w:type="paragraph" w:styleId="a8">
    <w:name w:val="Plain Text"/>
    <w:basedOn w:val="a0"/>
    <w:qFormat/>
    <w:pPr>
      <w:spacing w:before="100" w:beforeAutospacing="1" w:after="100" w:afterAutospacing="1"/>
    </w:pPr>
    <w:rPr>
      <w:rFonts w:ascii="宋体" w:hAnsi="宋体" w:cs="宋体"/>
      <w:sz w:val="24"/>
    </w:rPr>
  </w:style>
  <w:style w:type="paragraph" w:styleId="a9">
    <w:name w:val="footer"/>
    <w:basedOn w:val="a0"/>
    <w:link w:val="Char"/>
    <w:uiPriority w:val="99"/>
    <w:unhideWhenUsed/>
    <w:qFormat/>
    <w:pPr>
      <w:tabs>
        <w:tab w:val="center" w:pos="4320"/>
        <w:tab w:val="right" w:pos="8640"/>
      </w:tabs>
      <w:spacing w:after="0" w:line="240" w:lineRule="auto"/>
    </w:pPr>
  </w:style>
  <w:style w:type="paragraph" w:styleId="aa">
    <w:name w:val="header"/>
    <w:basedOn w:val="a0"/>
    <w:link w:val="Char0"/>
    <w:uiPriority w:val="99"/>
    <w:unhideWhenUsed/>
    <w:qFormat/>
    <w:pPr>
      <w:tabs>
        <w:tab w:val="center" w:pos="4320"/>
        <w:tab w:val="right" w:pos="8640"/>
      </w:tabs>
      <w:spacing w:after="0" w:line="240" w:lineRule="auto"/>
    </w:pPr>
  </w:style>
  <w:style w:type="paragraph" w:styleId="ab">
    <w:name w:val="Normal (Web)"/>
    <w:basedOn w:val="a0"/>
    <w:qFormat/>
    <w:pPr>
      <w:spacing w:before="100" w:beforeAutospacing="1" w:after="100" w:afterAutospacing="1"/>
    </w:pPr>
    <w:rPr>
      <w:rFonts w:cs="Times New Roman"/>
      <w:sz w:val="24"/>
    </w:rPr>
  </w:style>
  <w:style w:type="table" w:styleId="ac">
    <w:name w:val="Table Grid"/>
    <w:basedOn w:val="a3"/>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Strong"/>
    <w:uiPriority w:val="22"/>
    <w:qFormat/>
    <w:rPr>
      <w:b/>
      <w:bCs/>
    </w:rPr>
  </w:style>
  <w:style w:type="character" w:customStyle="1" w:styleId="Char0">
    <w:name w:val="页眉 Char"/>
    <w:basedOn w:val="a2"/>
    <w:link w:val="aa"/>
    <w:uiPriority w:val="99"/>
    <w:qFormat/>
  </w:style>
  <w:style w:type="character" w:customStyle="1" w:styleId="Char">
    <w:name w:val="页脚 Char"/>
    <w:basedOn w:val="a2"/>
    <w:link w:val="a9"/>
    <w:uiPriority w:val="99"/>
    <w:qFormat/>
  </w:style>
  <w:style w:type="paragraph" w:customStyle="1" w:styleId="10">
    <w:name w:val="列出段落1"/>
    <w:basedOn w:val="a0"/>
    <w:uiPriority w:val="34"/>
    <w:qFormat/>
    <w:pPr>
      <w:ind w:firstLineChars="200" w:firstLine="420"/>
    </w:pPr>
  </w:style>
  <w:style w:type="paragraph" w:customStyle="1" w:styleId="Ae">
    <w:name w:val="正文 A"/>
    <w:qFormat/>
    <w:pPr>
      <w:framePr w:wrap="around" w:hAnchor="text"/>
      <w:widowControl w:val="0"/>
      <w:jc w:val="both"/>
    </w:pPr>
    <w:rPr>
      <w:rFonts w:eastAsia="Arial Unicode MS" w:cs="Arial Unicode MS"/>
      <w:color w:val="000000"/>
      <w:kern w:val="2"/>
      <w:sz w:val="21"/>
      <w:szCs w:val="21"/>
      <w:u w:color="000000"/>
    </w:rPr>
  </w:style>
  <w:style w:type="paragraph" w:customStyle="1" w:styleId="af">
    <w:name w:val="页眉与页脚"/>
    <w:qFormat/>
    <w:pPr>
      <w:tabs>
        <w:tab w:val="right" w:pos="9020"/>
      </w:tabs>
    </w:pPr>
    <w:rPr>
      <w:rFonts w:ascii="Helvetica Neue" w:eastAsia="Arial Unicode MS" w:hAnsi="Helvetica Neue" w:cs="Arial Unicode MS"/>
      <w:color w:val="000000"/>
      <w:sz w:val="24"/>
      <w:szCs w:val="24"/>
    </w:rPr>
  </w:style>
  <w:style w:type="paragraph" w:customStyle="1" w:styleId="af0">
    <w:name w:val="章标题"/>
    <w:next w:val="a0"/>
    <w:qFormat/>
    <w:pPr>
      <w:widowControl w:val="0"/>
      <w:spacing w:line="320" w:lineRule="exact"/>
      <w:jc w:val="both"/>
    </w:pPr>
    <w:rPr>
      <w:rFonts w:ascii="黑体" w:eastAsia="黑体"/>
      <w:kern w:val="2"/>
      <w:sz w:val="21"/>
      <w:szCs w:val="24"/>
    </w:rPr>
  </w:style>
  <w:style w:type="character" w:customStyle="1" w:styleId="NormalCharacter">
    <w:name w:val="NormalCharacter"/>
    <w:semiHidden/>
    <w:qFormat/>
    <w:rPr>
      <w:rFonts w:ascii="Calibri" w:eastAsia="宋体" w:hAnsi="Calibri" w:cstheme="minorBidi"/>
      <w:kern w:val="2"/>
      <w:sz w:val="21"/>
      <w:szCs w:val="24"/>
      <w:lang w:val="en-US" w:eastAsia="zh-CN" w:bidi="ar-SA"/>
    </w:rPr>
  </w:style>
  <w:style w:type="paragraph" w:styleId="af1">
    <w:name w:val="Balloon Text"/>
    <w:basedOn w:val="a0"/>
    <w:link w:val="Char1"/>
    <w:uiPriority w:val="99"/>
    <w:semiHidden/>
    <w:unhideWhenUsed/>
    <w:rsid w:val="00716697"/>
    <w:pPr>
      <w:spacing w:after="0" w:line="240" w:lineRule="auto"/>
    </w:pPr>
    <w:rPr>
      <w:sz w:val="18"/>
      <w:szCs w:val="18"/>
    </w:rPr>
  </w:style>
  <w:style w:type="character" w:customStyle="1" w:styleId="Char1">
    <w:name w:val="批注框文本 Char"/>
    <w:basedOn w:val="a2"/>
    <w:link w:val="af1"/>
    <w:uiPriority w:val="99"/>
    <w:semiHidden/>
    <w:rsid w:val="00716697"/>
    <w:rPr>
      <w:rFonts w:asciiTheme="minorHAnsi" w:eastAsiaTheme="minorEastAsia" w:hAnsiTheme="minorHAnsi" w:cstheme="minorBid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0" w:uiPriority="0" w:unhideWhenUsed="0" w:qFormat="1"/>
    <w:lsdException w:name="header" w:semiHidden="0" w:qFormat="1"/>
    <w:lsdException w:name="footer" w:semiHidden="0" w:qFormat="1"/>
    <w:lsdException w:name="caption" w:uiPriority="35" w:qFormat="1"/>
    <w:lsdException w:name="List Number" w:qFormat="1"/>
    <w:lsdException w:name="Title" w:semiHidden="0" w:uiPriority="10" w:unhideWhenUsed="0" w:qFormat="1"/>
    <w:lsdException w:name="Default Paragraph Font" w:uiPriority="1" w:qFormat="1"/>
    <w:lsdException w:name="Body Text" w:semiHidden="0" w:uiPriority="0" w:unhideWhenUsed="0" w:qFormat="1"/>
    <w:lsdException w:name="Body Text Indent" w:semiHidden="0" w:uiPriority="0" w:unhideWhenUsed="0" w:qFormat="1"/>
    <w:lsdException w:name="Subtitle" w:semiHidden="0" w:uiPriority="11" w:unhideWhenUsed="0" w:qFormat="1"/>
    <w:lsdException w:name="Date" w:semiHidden="0" w:uiPriority="0" w:unhideWhenUsed="0" w:qFormat="1"/>
    <w:lsdException w:name="Strong" w:semiHidden="0" w:uiPriority="22" w:unhideWhenUsed="0" w:qFormat="1"/>
    <w:lsdException w:name="Emphasis" w:semiHidden="0" w:uiPriority="20" w:unhideWhenUsed="0" w:qFormat="1"/>
    <w:lsdException w:name="Plain Text" w:semiHidden="0" w:uiPriority="0" w:unhideWhenUsed="0" w:qFormat="1"/>
    <w:lsdException w:name="Normal (Web)" w:semiHidden="0" w:uiPriority="0" w:unhideWhenUsed="0" w:qFormat="1"/>
    <w:lsdException w:name="Normal Table" w:qFormat="1"/>
    <w:lsdException w:name="Table Grid"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next w:val="a1"/>
    <w:qFormat/>
    <w:pPr>
      <w:spacing w:after="200" w:line="276" w:lineRule="auto"/>
    </w:pPr>
    <w:rPr>
      <w:rFonts w:asciiTheme="minorHAnsi" w:eastAsiaTheme="minorEastAsia" w:hAnsiTheme="minorHAnsi" w:cstheme="minorBidi"/>
      <w:sz w:val="22"/>
      <w:szCs w:val="22"/>
    </w:rPr>
  </w:style>
  <w:style w:type="paragraph" w:styleId="1">
    <w:name w:val="heading 1"/>
    <w:basedOn w:val="a0"/>
    <w:next w:val="a0"/>
    <w:qFormat/>
    <w:pPr>
      <w:keepNext/>
      <w:keepLines/>
      <w:spacing w:before="340" w:after="330" w:line="576" w:lineRule="auto"/>
      <w:outlineLvl w:val="0"/>
    </w:pPr>
    <w:rPr>
      <w:b/>
      <w:bCs/>
      <w:kern w:val="44"/>
      <w:sz w:val="44"/>
      <w:szCs w:val="4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1">
    <w:name w:val="Normal Indent"/>
    <w:basedOn w:val="a0"/>
    <w:qFormat/>
    <w:pPr>
      <w:ind w:firstLine="420"/>
    </w:pPr>
    <w:rPr>
      <w:szCs w:val="20"/>
    </w:rPr>
  </w:style>
  <w:style w:type="paragraph" w:styleId="a">
    <w:name w:val="List Number"/>
    <w:basedOn w:val="a0"/>
    <w:uiPriority w:val="99"/>
    <w:semiHidden/>
    <w:unhideWhenUsed/>
    <w:qFormat/>
    <w:pPr>
      <w:numPr>
        <w:numId w:val="1"/>
      </w:numPr>
    </w:pPr>
  </w:style>
  <w:style w:type="paragraph" w:styleId="a5">
    <w:name w:val="Body Text"/>
    <w:basedOn w:val="a0"/>
    <w:next w:val="a6"/>
    <w:qFormat/>
    <w:pPr>
      <w:spacing w:after="120"/>
    </w:pPr>
  </w:style>
  <w:style w:type="paragraph" w:styleId="a6">
    <w:name w:val="Date"/>
    <w:basedOn w:val="a0"/>
    <w:next w:val="a0"/>
    <w:qFormat/>
    <w:rPr>
      <w:rFonts w:ascii="Calibri" w:hAnsi="Calibri"/>
      <w:color w:val="000000"/>
      <w:sz w:val="30"/>
      <w:szCs w:val="24"/>
    </w:rPr>
  </w:style>
  <w:style w:type="paragraph" w:styleId="a7">
    <w:name w:val="Body Text Indent"/>
    <w:basedOn w:val="a0"/>
    <w:qFormat/>
    <w:pPr>
      <w:spacing w:after="120"/>
      <w:ind w:leftChars="200" w:left="420"/>
    </w:pPr>
    <w:rPr>
      <w:rFonts w:ascii="Times New Roman" w:hAnsi="Times New Roman"/>
      <w:sz w:val="20"/>
    </w:rPr>
  </w:style>
  <w:style w:type="paragraph" w:styleId="a8">
    <w:name w:val="Plain Text"/>
    <w:basedOn w:val="a0"/>
    <w:qFormat/>
    <w:pPr>
      <w:spacing w:before="100" w:beforeAutospacing="1" w:after="100" w:afterAutospacing="1"/>
    </w:pPr>
    <w:rPr>
      <w:rFonts w:ascii="宋体" w:hAnsi="宋体" w:cs="宋体"/>
      <w:sz w:val="24"/>
    </w:rPr>
  </w:style>
  <w:style w:type="paragraph" w:styleId="a9">
    <w:name w:val="footer"/>
    <w:basedOn w:val="a0"/>
    <w:link w:val="Char"/>
    <w:uiPriority w:val="99"/>
    <w:unhideWhenUsed/>
    <w:qFormat/>
    <w:pPr>
      <w:tabs>
        <w:tab w:val="center" w:pos="4320"/>
        <w:tab w:val="right" w:pos="8640"/>
      </w:tabs>
      <w:spacing w:after="0" w:line="240" w:lineRule="auto"/>
    </w:pPr>
  </w:style>
  <w:style w:type="paragraph" w:styleId="aa">
    <w:name w:val="header"/>
    <w:basedOn w:val="a0"/>
    <w:link w:val="Char0"/>
    <w:uiPriority w:val="99"/>
    <w:unhideWhenUsed/>
    <w:qFormat/>
    <w:pPr>
      <w:tabs>
        <w:tab w:val="center" w:pos="4320"/>
        <w:tab w:val="right" w:pos="8640"/>
      </w:tabs>
      <w:spacing w:after="0" w:line="240" w:lineRule="auto"/>
    </w:pPr>
  </w:style>
  <w:style w:type="paragraph" w:styleId="ab">
    <w:name w:val="Normal (Web)"/>
    <w:basedOn w:val="a0"/>
    <w:qFormat/>
    <w:pPr>
      <w:spacing w:before="100" w:beforeAutospacing="1" w:after="100" w:afterAutospacing="1"/>
    </w:pPr>
    <w:rPr>
      <w:rFonts w:cs="Times New Roman"/>
      <w:sz w:val="24"/>
    </w:rPr>
  </w:style>
  <w:style w:type="table" w:styleId="ac">
    <w:name w:val="Table Grid"/>
    <w:basedOn w:val="a3"/>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Strong"/>
    <w:uiPriority w:val="22"/>
    <w:qFormat/>
    <w:rPr>
      <w:b/>
      <w:bCs/>
    </w:rPr>
  </w:style>
  <w:style w:type="character" w:customStyle="1" w:styleId="Char0">
    <w:name w:val="页眉 Char"/>
    <w:basedOn w:val="a2"/>
    <w:link w:val="aa"/>
    <w:uiPriority w:val="99"/>
    <w:qFormat/>
  </w:style>
  <w:style w:type="character" w:customStyle="1" w:styleId="Char">
    <w:name w:val="页脚 Char"/>
    <w:basedOn w:val="a2"/>
    <w:link w:val="a9"/>
    <w:uiPriority w:val="99"/>
    <w:qFormat/>
  </w:style>
  <w:style w:type="paragraph" w:customStyle="1" w:styleId="10">
    <w:name w:val="列出段落1"/>
    <w:basedOn w:val="a0"/>
    <w:uiPriority w:val="34"/>
    <w:qFormat/>
    <w:pPr>
      <w:ind w:firstLineChars="200" w:firstLine="420"/>
    </w:pPr>
  </w:style>
  <w:style w:type="paragraph" w:customStyle="1" w:styleId="Ae">
    <w:name w:val="正文 A"/>
    <w:qFormat/>
    <w:pPr>
      <w:framePr w:wrap="around" w:hAnchor="text"/>
      <w:widowControl w:val="0"/>
      <w:jc w:val="both"/>
    </w:pPr>
    <w:rPr>
      <w:rFonts w:eastAsia="Arial Unicode MS" w:cs="Arial Unicode MS"/>
      <w:color w:val="000000"/>
      <w:kern w:val="2"/>
      <w:sz w:val="21"/>
      <w:szCs w:val="21"/>
      <w:u w:color="000000"/>
    </w:rPr>
  </w:style>
  <w:style w:type="paragraph" w:customStyle="1" w:styleId="af">
    <w:name w:val="页眉与页脚"/>
    <w:qFormat/>
    <w:pPr>
      <w:tabs>
        <w:tab w:val="right" w:pos="9020"/>
      </w:tabs>
    </w:pPr>
    <w:rPr>
      <w:rFonts w:ascii="Helvetica Neue" w:eastAsia="Arial Unicode MS" w:hAnsi="Helvetica Neue" w:cs="Arial Unicode MS"/>
      <w:color w:val="000000"/>
      <w:sz w:val="24"/>
      <w:szCs w:val="24"/>
    </w:rPr>
  </w:style>
  <w:style w:type="paragraph" w:customStyle="1" w:styleId="af0">
    <w:name w:val="章标题"/>
    <w:next w:val="a0"/>
    <w:qFormat/>
    <w:pPr>
      <w:widowControl w:val="0"/>
      <w:spacing w:line="320" w:lineRule="exact"/>
      <w:jc w:val="both"/>
    </w:pPr>
    <w:rPr>
      <w:rFonts w:ascii="黑体" w:eastAsia="黑体"/>
      <w:kern w:val="2"/>
      <w:sz w:val="21"/>
      <w:szCs w:val="24"/>
    </w:rPr>
  </w:style>
  <w:style w:type="character" w:customStyle="1" w:styleId="NormalCharacter">
    <w:name w:val="NormalCharacter"/>
    <w:semiHidden/>
    <w:qFormat/>
    <w:rPr>
      <w:rFonts w:ascii="Calibri" w:eastAsia="宋体" w:hAnsi="Calibri" w:cstheme="minorBidi"/>
      <w:kern w:val="2"/>
      <w:sz w:val="21"/>
      <w:szCs w:val="24"/>
      <w:lang w:val="en-US" w:eastAsia="zh-CN" w:bidi="ar-SA"/>
    </w:rPr>
  </w:style>
  <w:style w:type="paragraph" w:styleId="af1">
    <w:name w:val="Balloon Text"/>
    <w:basedOn w:val="a0"/>
    <w:link w:val="Char1"/>
    <w:uiPriority w:val="99"/>
    <w:semiHidden/>
    <w:unhideWhenUsed/>
    <w:rsid w:val="00716697"/>
    <w:pPr>
      <w:spacing w:after="0" w:line="240" w:lineRule="auto"/>
    </w:pPr>
    <w:rPr>
      <w:sz w:val="18"/>
      <w:szCs w:val="18"/>
    </w:rPr>
  </w:style>
  <w:style w:type="character" w:customStyle="1" w:styleId="Char1">
    <w:name w:val="批注框文本 Char"/>
    <w:basedOn w:val="a2"/>
    <w:link w:val="af1"/>
    <w:uiPriority w:val="99"/>
    <w:semiHidden/>
    <w:rsid w:val="00716697"/>
    <w:rPr>
      <w:rFonts w:asciiTheme="minorHAnsi" w:eastAsiaTheme="minorEastAsia" w:hAnsiTheme="minorHAnsi" w:cstheme="min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jpe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jpeg"/><Relationship Id="rId50" Type="http://schemas.openxmlformats.org/officeDocument/2006/relationships/image" Target="media/image44.jpeg"/><Relationship Id="rId55" Type="http://schemas.openxmlformats.org/officeDocument/2006/relationships/image" Target="media/image49.jpeg"/><Relationship Id="rId63" Type="http://schemas.openxmlformats.org/officeDocument/2006/relationships/image" Target="media/image57.png"/><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jpeg"/><Relationship Id="rId53" Type="http://schemas.openxmlformats.org/officeDocument/2006/relationships/image" Target="media/image47.png"/><Relationship Id="rId58" Type="http://schemas.openxmlformats.org/officeDocument/2006/relationships/image" Target="media/image52.png"/><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jpeg"/><Relationship Id="rId36" Type="http://schemas.openxmlformats.org/officeDocument/2006/relationships/image" Target="media/image30.png"/><Relationship Id="rId49" Type="http://schemas.openxmlformats.org/officeDocument/2006/relationships/image" Target="media/image43.jpeg"/><Relationship Id="rId57" Type="http://schemas.openxmlformats.org/officeDocument/2006/relationships/image" Target="media/image51.png"/><Relationship Id="rId61" Type="http://schemas.openxmlformats.org/officeDocument/2006/relationships/image" Target="media/image55.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jpeg"/><Relationship Id="rId52" Type="http://schemas.openxmlformats.org/officeDocument/2006/relationships/image" Target="media/image46.jpeg"/><Relationship Id="rId60" Type="http://schemas.openxmlformats.org/officeDocument/2006/relationships/image" Target="media/image54.png"/><Relationship Id="rId65" Type="http://schemas.openxmlformats.org/officeDocument/2006/relationships/image" Target="media/image59.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jpeg"/><Relationship Id="rId56" Type="http://schemas.openxmlformats.org/officeDocument/2006/relationships/image" Target="media/image50.png"/><Relationship Id="rId64" Type="http://schemas.openxmlformats.org/officeDocument/2006/relationships/image" Target="media/image58.png"/><Relationship Id="rId8" Type="http://schemas.openxmlformats.org/officeDocument/2006/relationships/image" Target="media/image2.png"/><Relationship Id="rId51" Type="http://schemas.openxmlformats.org/officeDocument/2006/relationships/image" Target="media/image45.jpeg"/><Relationship Id="rId3" Type="http://schemas.microsoft.com/office/2007/relationships/stylesWithEffects" Target="stylesWithEffect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jpe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jpeg"/><Relationship Id="rId59" Type="http://schemas.openxmlformats.org/officeDocument/2006/relationships/image" Target="media/image53.png"/><Relationship Id="rId67" Type="http://schemas.openxmlformats.org/officeDocument/2006/relationships/theme" Target="theme/theme1.xml"/><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6.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218</TotalTime>
  <Pages>145</Pages>
  <Words>10326</Words>
  <Characters>58860</Characters>
  <Application>Microsoft Office Word</Application>
  <DocSecurity>0</DocSecurity>
  <Lines>490</Lines>
  <Paragraphs>138</Paragraphs>
  <ScaleCrop>false</ScaleCrop>
  <Company>Philips</Company>
  <LinksUpToDate>false</LinksUpToDate>
  <CharactersWithSpaces>69048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Philips</dc:creator>
  <cp:lastModifiedBy>szry</cp:lastModifiedBy>
  <cp:revision>14</cp:revision>
  <dcterms:created xsi:type="dcterms:W3CDTF">2023-09-01T09:30:00Z</dcterms:created>
  <dcterms:modified xsi:type="dcterms:W3CDTF">2024-03-12T08:13:00Z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2052-11.8.2.11019</vt:lpwstr>
  </property>
  <property fmtid="{D5CDD505-2E9C-101B-9397-08002B2CF9AE}" pid="3" name="ICV">
    <vt:lpwstr>F8A83015809749F28569AA311FAD8388</vt:lpwstr>
  </property>
</Properties>
</file>