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4"/>
          <w:szCs w:val="44"/>
          <w:lang w:eastAsia="zh-CN"/>
        </w:rPr>
      </w:pPr>
      <w:r>
        <w:rPr>
          <w:rFonts w:hint="eastAsia"/>
          <w:sz w:val="44"/>
          <w:szCs w:val="44"/>
          <w:lang w:eastAsia="zh-CN"/>
        </w:rPr>
        <w:t>食源性疾病病例监测系统接口项目</w:t>
      </w:r>
      <w:bookmarkStart w:id="0" w:name="_GoBack"/>
      <w:bookmarkEnd w:id="0"/>
      <w:r>
        <w:rPr>
          <w:rFonts w:hint="eastAsia"/>
          <w:sz w:val="44"/>
          <w:szCs w:val="44"/>
          <w:lang w:eastAsia="zh-CN"/>
        </w:rPr>
        <w:t>采购需求文件</w:t>
      </w:r>
    </w:p>
    <w:p>
      <w:pPr>
        <w:rPr>
          <w:rFonts w:hint="eastAsia"/>
        </w:rPr>
      </w:pPr>
    </w:p>
    <w:p>
      <w:pPr>
        <w:rPr>
          <w:rFonts w:hint="eastAsia"/>
          <w:sz w:val="24"/>
          <w:szCs w:val="24"/>
        </w:rPr>
      </w:pPr>
      <w:r>
        <w:rPr>
          <w:rFonts w:hint="eastAsia"/>
          <w:sz w:val="24"/>
          <w:szCs w:val="24"/>
          <w:lang w:eastAsia="zh-CN"/>
        </w:rPr>
        <w:t>一、</w:t>
      </w:r>
      <w:r>
        <w:rPr>
          <w:rFonts w:hint="eastAsia"/>
          <w:sz w:val="24"/>
          <w:szCs w:val="24"/>
        </w:rPr>
        <w:t>建设背景</w:t>
      </w:r>
    </w:p>
    <w:p>
      <w:pPr>
        <w:ind w:firstLine="480" w:firstLineChars="200"/>
        <w:rPr>
          <w:rFonts w:hint="eastAsia"/>
          <w:sz w:val="24"/>
          <w:szCs w:val="24"/>
        </w:rPr>
      </w:pPr>
      <w:r>
        <w:rPr>
          <w:rFonts w:hint="eastAsia"/>
          <w:sz w:val="24"/>
          <w:szCs w:val="24"/>
        </w:rPr>
        <w:t>国家卫生健康委员会办公厅于2023年8月23日根据《食品安全法》及其实施条例、《食源性疾病监测报告工作规范（试行）》，为进一步提升食源性疾病监测报告准确率和工作效率，切实发挥好对食品安全风险的监测预警作用，下发【关于加快推进食源性疾病病例监测直报工作】通知文件。</w:t>
      </w:r>
    </w:p>
    <w:p>
      <w:pPr>
        <w:ind w:firstLine="480" w:firstLineChars="200"/>
        <w:rPr>
          <w:rFonts w:hint="eastAsia"/>
          <w:sz w:val="24"/>
          <w:szCs w:val="24"/>
        </w:rPr>
      </w:pPr>
      <w:r>
        <w:rPr>
          <w:rFonts w:hint="eastAsia"/>
          <w:sz w:val="24"/>
          <w:szCs w:val="24"/>
        </w:rPr>
        <w:t>要求医疗机构通过医院诊疗信息系统医生工作站与食源性疾病病例监测系统连接互通，运用智能关联填报、自动跳转报卡等技术，实现食源性疾病病例相关信息自动化生成与传输，替代手工二次录入，提升食源性疾病病例报告准确率和时效性。</w:t>
      </w:r>
    </w:p>
    <w:p>
      <w:pPr>
        <w:rPr>
          <w:rFonts w:hint="eastAsia"/>
          <w:sz w:val="24"/>
          <w:szCs w:val="24"/>
        </w:rPr>
      </w:pPr>
      <w:r>
        <w:rPr>
          <w:rFonts w:hint="eastAsia"/>
          <w:sz w:val="24"/>
          <w:szCs w:val="24"/>
          <w:lang w:eastAsia="zh-CN"/>
        </w:rPr>
        <w:t>二、</w:t>
      </w:r>
      <w:r>
        <w:rPr>
          <w:rFonts w:hint="eastAsia"/>
          <w:sz w:val="24"/>
          <w:szCs w:val="24"/>
        </w:rPr>
        <w:t>建设目的</w:t>
      </w:r>
    </w:p>
    <w:p>
      <w:pPr>
        <w:ind w:firstLine="480" w:firstLineChars="200"/>
        <w:rPr>
          <w:rFonts w:hint="eastAsia"/>
          <w:sz w:val="24"/>
          <w:szCs w:val="24"/>
        </w:rPr>
      </w:pPr>
      <w:r>
        <w:rPr>
          <w:rFonts w:hint="eastAsia"/>
          <w:sz w:val="24"/>
          <w:szCs w:val="24"/>
        </w:rPr>
        <w:t>响应国家、省、市级卫健委与疾病管理控制单位下发行动文件要求，建设医疗机构食源性疾病病例监测数据直报功能。</w:t>
      </w:r>
    </w:p>
    <w:p>
      <w:pPr>
        <w:rPr>
          <w:rFonts w:hint="eastAsia"/>
          <w:sz w:val="24"/>
          <w:szCs w:val="24"/>
        </w:rPr>
      </w:pPr>
      <w:r>
        <w:rPr>
          <w:rFonts w:hint="eastAsia"/>
          <w:sz w:val="24"/>
          <w:szCs w:val="24"/>
          <w:lang w:eastAsia="zh-CN"/>
        </w:rPr>
        <w:t>三、</w:t>
      </w:r>
      <w:r>
        <w:rPr>
          <w:rFonts w:hint="eastAsia"/>
          <w:sz w:val="24"/>
          <w:szCs w:val="24"/>
        </w:rPr>
        <w:t>建设内容</w:t>
      </w:r>
    </w:p>
    <w:p>
      <w:pPr>
        <w:ind w:firstLine="480" w:firstLineChars="200"/>
        <w:rPr>
          <w:rFonts w:hint="eastAsia"/>
          <w:sz w:val="24"/>
          <w:szCs w:val="24"/>
        </w:rPr>
      </w:pPr>
      <w:r>
        <w:rPr>
          <w:rFonts w:hint="eastAsia"/>
          <w:sz w:val="24"/>
          <w:szCs w:val="24"/>
        </w:rPr>
        <w:t>建设食源性疾病病例数据采集页面和审核流程。在医生工作站和院内审核端分别开发食源性疾病信息采集和数据审核页面，增加食源性疾病病例填报卡自动跳转,食物暴露信息智能关联等功能，与国家(省级)系统通过数据交换方式上报病例信息。由基于IPsec的虚拟专用网络通道交换至国家（省级）系统平台，实现食源性疾病病例直报工作。达到提升病例监测报告准确率和时效性，减轻基层报告压力。</w:t>
      </w:r>
    </w:p>
    <w:p>
      <w:pPr>
        <w:rPr>
          <w:rFonts w:hint="eastAsia"/>
          <w:sz w:val="24"/>
          <w:szCs w:val="24"/>
          <w:lang w:eastAsia="zh-CN"/>
        </w:rPr>
      </w:pPr>
      <w:r>
        <w:rPr>
          <w:rFonts w:hint="eastAsia"/>
          <w:sz w:val="24"/>
          <w:szCs w:val="24"/>
          <w:lang w:eastAsia="zh-CN"/>
        </w:rPr>
        <w:t>四、要求</w:t>
      </w:r>
    </w:p>
    <w:p>
      <w:pPr>
        <w:ind w:firstLine="480" w:firstLineChars="200"/>
        <w:rPr>
          <w:rFonts w:hint="eastAsia"/>
          <w:sz w:val="24"/>
          <w:szCs w:val="24"/>
        </w:rPr>
      </w:pPr>
      <w:r>
        <w:rPr>
          <w:rFonts w:hint="eastAsia"/>
          <w:sz w:val="24"/>
          <w:szCs w:val="24"/>
        </w:rPr>
        <w:t>HIS系统与国家食源性疾病监测系统直联直报，要实现自动触发、辅助填报、直连上报、数据同步及自动更新等基本功能。具体技术指标：1.自动触发：根据诊断结论自动触发填报卡弹窗辅助填报、基本信息自动带入、暴露食品类别与食品名称自动关联、主动监测医院检测信息自动带入；2.直连上报：HIS系统一键提交后数据直接进入食源性疾病病例检测系统数据状态为县级待审核；3.数据同步：医疗机构端对数据退回、召回、修改，与监测系统数据保持一致；4.自动更新：暴露食品信息可同步自动更新、数据字典可同步自动更新、接口、IP可同步自动更新。</w:t>
      </w:r>
    </w:p>
    <w:p>
      <w:pPr>
        <w:numPr>
          <w:ilvl w:val="0"/>
          <w:numId w:val="0"/>
        </w:numPr>
        <w:rPr>
          <w:rFonts w:hint="eastAsia"/>
          <w:sz w:val="24"/>
          <w:szCs w:val="24"/>
          <w:lang w:eastAsia="zh-CN"/>
        </w:rPr>
      </w:pPr>
      <w:r>
        <w:rPr>
          <w:rFonts w:hint="eastAsia"/>
          <w:sz w:val="24"/>
          <w:szCs w:val="24"/>
          <w:lang w:eastAsia="zh-CN"/>
        </w:rPr>
        <w:t>五、验收标准</w:t>
      </w:r>
    </w:p>
    <w:p>
      <w:pPr>
        <w:ind w:firstLine="480" w:firstLineChars="200"/>
        <w:rPr>
          <w:rFonts w:hint="eastAsia"/>
          <w:sz w:val="24"/>
          <w:szCs w:val="24"/>
          <w:lang w:eastAsia="zh-CN"/>
        </w:rPr>
      </w:pPr>
      <w:r>
        <w:rPr>
          <w:rFonts w:hint="eastAsia" w:ascii="微软雅黑" w:hAnsi="微软雅黑" w:eastAsia="微软雅黑" w:cs="微软雅黑"/>
          <w:sz w:val="24"/>
          <w:szCs w:val="24"/>
        </w:rPr>
        <w:t>(1</w:t>
      </w:r>
      <w:r>
        <w:rPr>
          <w:rFonts w:hint="eastAsia"/>
          <w:sz w:val="24"/>
          <w:szCs w:val="24"/>
        </w:rPr>
        <w:t>)</w:t>
      </w:r>
      <w:r>
        <w:rPr>
          <w:rFonts w:hint="eastAsia"/>
          <w:sz w:val="24"/>
          <w:szCs w:val="24"/>
          <w:lang w:eastAsia="zh-CN"/>
        </w:rPr>
        <w:t>成交人</w:t>
      </w:r>
      <w:r>
        <w:rPr>
          <w:rFonts w:hint="eastAsia"/>
          <w:sz w:val="24"/>
          <w:szCs w:val="24"/>
        </w:rPr>
        <w:t>向</w:t>
      </w:r>
      <w:r>
        <w:rPr>
          <w:rFonts w:hint="eastAsia"/>
          <w:sz w:val="24"/>
          <w:szCs w:val="24"/>
          <w:lang w:eastAsia="zh-CN"/>
        </w:rPr>
        <w:t>采购人</w:t>
      </w:r>
      <w:r>
        <w:rPr>
          <w:rFonts w:hint="eastAsia"/>
          <w:sz w:val="24"/>
          <w:szCs w:val="24"/>
        </w:rPr>
        <w:t>提供本项目的以下服务：提供对接至全民健康保障信息化工程</w:t>
      </w:r>
      <w:r>
        <w:rPr>
          <w:rFonts w:hint="eastAsia"/>
          <w:sz w:val="24"/>
          <w:szCs w:val="24"/>
          <w:lang w:val="en-US" w:eastAsia="zh-CN"/>
        </w:rPr>
        <w:t>---------</w:t>
      </w:r>
      <w:r>
        <w:rPr>
          <w:rFonts w:hint="eastAsia"/>
          <w:sz w:val="24"/>
          <w:szCs w:val="24"/>
        </w:rPr>
        <w:t>食品安全风险评估业务应用平台食源性疾病病例监测模块进行数据交换和业务协同的省级疾控中心。</w:t>
      </w:r>
      <w:r>
        <w:rPr>
          <w:rFonts w:hint="eastAsia"/>
          <w:sz w:val="24"/>
          <w:szCs w:val="24"/>
          <w:lang w:eastAsia="zh-CN"/>
        </w:rPr>
        <w:t>采购人</w:t>
      </w:r>
      <w:r>
        <w:rPr>
          <w:rFonts w:hint="eastAsia"/>
          <w:sz w:val="24"/>
          <w:szCs w:val="24"/>
        </w:rPr>
        <w:t>HIS系统与</w:t>
      </w:r>
      <w:r>
        <w:rPr>
          <w:rFonts w:hint="eastAsia"/>
          <w:sz w:val="24"/>
          <w:szCs w:val="24"/>
          <w:lang w:eastAsia="zh-CN"/>
        </w:rPr>
        <w:t>国家</w:t>
      </w:r>
      <w:r>
        <w:rPr>
          <w:rFonts w:hint="eastAsia"/>
          <w:sz w:val="24"/>
          <w:szCs w:val="24"/>
        </w:rPr>
        <w:t>食源性疾病监测系统直联直报，要实现自动触发、辅助填报、直连上报、数据同步及自动更新等基本功能。</w:t>
      </w:r>
      <w:r>
        <w:rPr>
          <w:rFonts w:hint="eastAsia"/>
          <w:sz w:val="24"/>
          <w:szCs w:val="24"/>
          <w:lang w:eastAsia="zh-CN"/>
        </w:rPr>
        <w:t>具体技术</w:t>
      </w:r>
      <w:r>
        <w:rPr>
          <w:rFonts w:hint="default"/>
          <w:sz w:val="24"/>
          <w:szCs w:val="24"/>
          <w:lang w:eastAsia="zh-CN"/>
        </w:rPr>
        <w:t>指标</w:t>
      </w:r>
      <w:r>
        <w:rPr>
          <w:rFonts w:hint="eastAsia"/>
          <w:sz w:val="24"/>
          <w:szCs w:val="24"/>
          <w:lang w:eastAsia="zh-CN"/>
        </w:rPr>
        <w:t>：</w:t>
      </w:r>
      <w:r>
        <w:rPr>
          <w:rFonts w:hint="eastAsia"/>
          <w:sz w:val="24"/>
          <w:szCs w:val="24"/>
          <w:lang w:val="en-US" w:eastAsia="zh-CN"/>
        </w:rPr>
        <w:t>1.</w:t>
      </w:r>
      <w:r>
        <w:rPr>
          <w:rFonts w:hint="default"/>
          <w:sz w:val="24"/>
          <w:szCs w:val="24"/>
          <w:lang w:eastAsia="zh-CN"/>
        </w:rPr>
        <w:t>自动触发</w:t>
      </w:r>
      <w:r>
        <w:rPr>
          <w:rFonts w:hint="eastAsia"/>
          <w:sz w:val="24"/>
          <w:szCs w:val="24"/>
          <w:lang w:eastAsia="zh-CN"/>
        </w:rPr>
        <w:t>：</w:t>
      </w:r>
      <w:r>
        <w:rPr>
          <w:rFonts w:hint="default"/>
          <w:sz w:val="24"/>
          <w:szCs w:val="24"/>
          <w:lang w:eastAsia="zh-CN"/>
        </w:rPr>
        <w:t>根据诊断结论自动触发填报卡弹窗辅助填报</w:t>
      </w:r>
      <w:r>
        <w:rPr>
          <w:rFonts w:hint="eastAsia"/>
          <w:sz w:val="24"/>
          <w:szCs w:val="24"/>
          <w:lang w:eastAsia="zh-CN"/>
        </w:rPr>
        <w:t>、</w:t>
      </w:r>
      <w:r>
        <w:rPr>
          <w:rFonts w:hint="default"/>
          <w:sz w:val="24"/>
          <w:szCs w:val="24"/>
          <w:lang w:eastAsia="zh-CN"/>
        </w:rPr>
        <w:t>基本信息自动带入</w:t>
      </w:r>
      <w:r>
        <w:rPr>
          <w:rFonts w:hint="eastAsia"/>
          <w:sz w:val="24"/>
          <w:szCs w:val="24"/>
          <w:lang w:eastAsia="zh-CN"/>
        </w:rPr>
        <w:t>、</w:t>
      </w:r>
      <w:r>
        <w:rPr>
          <w:rFonts w:hint="default"/>
          <w:sz w:val="24"/>
          <w:szCs w:val="24"/>
          <w:lang w:eastAsia="zh-CN"/>
        </w:rPr>
        <w:t>暴露食品类别与食品名称自动关联</w:t>
      </w:r>
      <w:r>
        <w:rPr>
          <w:rFonts w:hint="eastAsia"/>
          <w:sz w:val="24"/>
          <w:szCs w:val="24"/>
          <w:lang w:eastAsia="zh-CN"/>
        </w:rPr>
        <w:t>、</w:t>
      </w:r>
      <w:r>
        <w:rPr>
          <w:rFonts w:hint="default"/>
          <w:sz w:val="24"/>
          <w:szCs w:val="24"/>
          <w:lang w:eastAsia="zh-CN"/>
        </w:rPr>
        <w:t>主动监测医院检测信息自动带入</w:t>
      </w:r>
      <w:r>
        <w:rPr>
          <w:rFonts w:hint="eastAsia"/>
          <w:sz w:val="24"/>
          <w:szCs w:val="24"/>
          <w:lang w:eastAsia="zh-CN"/>
        </w:rPr>
        <w:t>；</w:t>
      </w:r>
      <w:r>
        <w:rPr>
          <w:rFonts w:hint="eastAsia"/>
          <w:sz w:val="24"/>
          <w:szCs w:val="24"/>
          <w:lang w:val="en-US" w:eastAsia="zh-CN"/>
        </w:rPr>
        <w:t>2.</w:t>
      </w:r>
      <w:r>
        <w:rPr>
          <w:rFonts w:hint="default"/>
          <w:sz w:val="24"/>
          <w:szCs w:val="24"/>
          <w:lang w:eastAsia="zh-CN"/>
        </w:rPr>
        <w:t>直连上报</w:t>
      </w:r>
      <w:r>
        <w:rPr>
          <w:rFonts w:hint="eastAsia"/>
          <w:sz w:val="24"/>
          <w:szCs w:val="24"/>
          <w:lang w:eastAsia="zh-CN"/>
        </w:rPr>
        <w:t>：</w:t>
      </w:r>
      <w:r>
        <w:rPr>
          <w:rFonts w:hint="default"/>
          <w:sz w:val="24"/>
          <w:szCs w:val="24"/>
          <w:lang w:eastAsia="zh-CN"/>
        </w:rPr>
        <w:t>HIS系统一键提交后数据直接进入食源性疾病病例检测系统数据状态为县级待审核</w:t>
      </w:r>
      <w:r>
        <w:rPr>
          <w:rFonts w:hint="eastAsia"/>
          <w:sz w:val="24"/>
          <w:szCs w:val="24"/>
          <w:lang w:eastAsia="zh-CN"/>
        </w:rPr>
        <w:t>；</w:t>
      </w:r>
      <w:r>
        <w:rPr>
          <w:rFonts w:hint="eastAsia"/>
          <w:sz w:val="24"/>
          <w:szCs w:val="24"/>
          <w:lang w:val="en-US" w:eastAsia="zh-CN"/>
        </w:rPr>
        <w:t>3.</w:t>
      </w:r>
      <w:r>
        <w:rPr>
          <w:rFonts w:hint="default"/>
          <w:sz w:val="24"/>
          <w:szCs w:val="24"/>
          <w:lang w:eastAsia="zh-CN"/>
        </w:rPr>
        <w:t>数据同步</w:t>
      </w:r>
      <w:r>
        <w:rPr>
          <w:rFonts w:hint="eastAsia"/>
          <w:sz w:val="24"/>
          <w:szCs w:val="24"/>
          <w:lang w:eastAsia="zh-CN"/>
        </w:rPr>
        <w:t>：</w:t>
      </w:r>
      <w:r>
        <w:rPr>
          <w:rFonts w:hint="default"/>
          <w:sz w:val="24"/>
          <w:szCs w:val="24"/>
          <w:lang w:eastAsia="zh-CN"/>
        </w:rPr>
        <w:t>医疗机构端对数据退回、召回、修改，与监测系统数据保持一致</w:t>
      </w:r>
      <w:r>
        <w:rPr>
          <w:rFonts w:hint="eastAsia"/>
          <w:sz w:val="24"/>
          <w:szCs w:val="24"/>
          <w:lang w:eastAsia="zh-CN"/>
        </w:rPr>
        <w:t>；</w:t>
      </w:r>
      <w:r>
        <w:rPr>
          <w:rFonts w:hint="eastAsia"/>
          <w:sz w:val="24"/>
          <w:szCs w:val="24"/>
          <w:lang w:val="en-US" w:eastAsia="zh-CN"/>
        </w:rPr>
        <w:t>4.</w:t>
      </w:r>
      <w:r>
        <w:rPr>
          <w:rFonts w:hint="default"/>
          <w:sz w:val="24"/>
          <w:szCs w:val="24"/>
          <w:lang w:eastAsia="zh-CN"/>
        </w:rPr>
        <w:t>自动更新</w:t>
      </w:r>
      <w:r>
        <w:rPr>
          <w:rFonts w:hint="eastAsia"/>
          <w:sz w:val="24"/>
          <w:szCs w:val="24"/>
          <w:lang w:eastAsia="zh-CN"/>
        </w:rPr>
        <w:t>：</w:t>
      </w:r>
      <w:r>
        <w:rPr>
          <w:rFonts w:hint="default"/>
          <w:sz w:val="24"/>
          <w:szCs w:val="24"/>
          <w:lang w:eastAsia="zh-CN"/>
        </w:rPr>
        <w:t>暴露食品信息可同步自动更新</w:t>
      </w:r>
      <w:r>
        <w:rPr>
          <w:rFonts w:hint="eastAsia"/>
          <w:sz w:val="24"/>
          <w:szCs w:val="24"/>
          <w:lang w:eastAsia="zh-CN"/>
        </w:rPr>
        <w:t>、</w:t>
      </w:r>
      <w:r>
        <w:rPr>
          <w:rFonts w:hint="default"/>
          <w:sz w:val="24"/>
          <w:szCs w:val="24"/>
          <w:lang w:val="en-US" w:eastAsia="zh-CN"/>
        </w:rPr>
        <w:t>数据字典可同步自动更新</w:t>
      </w:r>
      <w:r>
        <w:rPr>
          <w:rFonts w:hint="eastAsia"/>
          <w:sz w:val="24"/>
          <w:szCs w:val="24"/>
          <w:lang w:val="en-US" w:eastAsia="zh-CN"/>
        </w:rPr>
        <w:t>、</w:t>
      </w:r>
      <w:r>
        <w:rPr>
          <w:rFonts w:hint="default"/>
          <w:sz w:val="24"/>
          <w:szCs w:val="24"/>
          <w:lang w:eastAsia="zh-CN"/>
        </w:rPr>
        <w:t>接口</w:t>
      </w:r>
      <w:r>
        <w:rPr>
          <w:rFonts w:hint="eastAsia"/>
          <w:sz w:val="24"/>
          <w:szCs w:val="24"/>
          <w:lang w:eastAsia="zh-CN"/>
        </w:rPr>
        <w:t>、</w:t>
      </w:r>
      <w:r>
        <w:rPr>
          <w:rFonts w:hint="default"/>
          <w:sz w:val="24"/>
          <w:szCs w:val="24"/>
          <w:lang w:eastAsia="zh-CN"/>
        </w:rPr>
        <w:t>IP可同步自动更新</w:t>
      </w:r>
      <w:r>
        <w:rPr>
          <w:rFonts w:hint="eastAsia"/>
          <w:sz w:val="24"/>
          <w:szCs w:val="24"/>
          <w:lang w:eastAsia="zh-CN"/>
        </w:rPr>
        <w:t>。</w:t>
      </w:r>
    </w:p>
    <w:p>
      <w:pPr>
        <w:ind w:firstLine="480" w:firstLineChars="200"/>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)直报途径：临床报卡——公卫科审核——公卫科从传染病V3.0系统内直接将报卡数据上传至国家平台。</w:t>
      </w:r>
    </w:p>
    <w:p>
      <w:pPr>
        <w:ind w:firstLine="480" w:firstLineChars="200"/>
        <w:rPr>
          <w:rFonts w:hint="eastAsia"/>
          <w:sz w:val="24"/>
          <w:szCs w:val="24"/>
          <w:lang w:eastAsia="zh-CN"/>
        </w:rPr>
      </w:pPr>
      <w:r>
        <w:rPr>
          <w:rFonts w:hint="eastAsia"/>
          <w:sz w:val="24"/>
          <w:szCs w:val="24"/>
        </w:rPr>
        <w:t>(</w:t>
      </w:r>
      <w:r>
        <w:rPr>
          <w:rFonts w:hint="eastAsia"/>
          <w:sz w:val="24"/>
          <w:szCs w:val="24"/>
          <w:lang w:val="en-US" w:eastAsia="zh-CN"/>
        </w:rPr>
        <w:t>3</w:t>
      </w:r>
      <w:r>
        <w:rPr>
          <w:rFonts w:hint="eastAsia"/>
          <w:sz w:val="24"/>
          <w:szCs w:val="24"/>
        </w:rPr>
        <w:t>)在本项目运行维护期内出现的因</w:t>
      </w:r>
      <w:r>
        <w:rPr>
          <w:rFonts w:hint="eastAsia"/>
          <w:sz w:val="24"/>
          <w:szCs w:val="24"/>
          <w:lang w:eastAsia="zh-CN"/>
        </w:rPr>
        <w:t>成交人</w:t>
      </w:r>
      <w:r>
        <w:rPr>
          <w:rFonts w:hint="eastAsia"/>
          <w:sz w:val="24"/>
          <w:szCs w:val="24"/>
        </w:rPr>
        <w:t>或</w:t>
      </w:r>
      <w:r>
        <w:rPr>
          <w:rFonts w:hint="eastAsia"/>
          <w:sz w:val="24"/>
          <w:szCs w:val="24"/>
          <w:lang w:eastAsia="zh-CN"/>
        </w:rPr>
        <w:t>成交人</w:t>
      </w:r>
      <w:r>
        <w:rPr>
          <w:rFonts w:hint="eastAsia"/>
          <w:sz w:val="24"/>
          <w:szCs w:val="24"/>
        </w:rPr>
        <w:t>的设计规划（含软件设计）、软件选用及实施过程产生的缺陷，</w:t>
      </w:r>
      <w:r>
        <w:rPr>
          <w:rFonts w:hint="eastAsia"/>
          <w:sz w:val="24"/>
          <w:szCs w:val="24"/>
          <w:lang w:eastAsia="zh-CN"/>
        </w:rPr>
        <w:t>成交人</w:t>
      </w:r>
      <w:r>
        <w:rPr>
          <w:rFonts w:hint="eastAsia"/>
          <w:sz w:val="24"/>
          <w:szCs w:val="24"/>
        </w:rPr>
        <w:t>应负责免费及时修正。</w:t>
      </w:r>
      <w:r>
        <w:rPr>
          <w:rFonts w:hint="eastAsia"/>
          <w:sz w:val="24"/>
          <w:szCs w:val="24"/>
          <w:lang w:eastAsia="zh-CN"/>
        </w:rPr>
        <w:t>成交人</w:t>
      </w:r>
      <w:r>
        <w:rPr>
          <w:rFonts w:hint="eastAsia"/>
          <w:sz w:val="24"/>
          <w:szCs w:val="24"/>
        </w:rPr>
        <w:t>应承担依照合同规定而履行其合同义务所产生的全部费用。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TBjMTQwMzliY2U5YzYzOTk2YTg3M2JmNjRmY2IifQ=="/>
  </w:docVars>
  <w:rsids>
    <w:rsidRoot w:val="00000000"/>
    <w:rsid w:val="09FD17CD"/>
    <w:rsid w:val="0FEA6B7B"/>
    <w:rsid w:val="23C735C1"/>
    <w:rsid w:val="31497936"/>
    <w:rsid w:val="35B464A6"/>
    <w:rsid w:val="6A1C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2024-05-20T08:47:00Z</dcterms:created>
  <dc:creator>szry</dc:creator>
  <cp:lastModifiedBy>欧海燕</cp:lastModifiedBy>
  <dcterms:modified xsi:type="dcterms:W3CDTF">2024-05-28T09:01:34Z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BDD256A520D34CD9A176ECDC51B5E075_13</vt:lpwstr>
  </property>
</Properties>
</file>